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B082" w14:textId="77777777" w:rsidR="00D262DC" w:rsidRPr="00D262DC" w:rsidRDefault="00D262DC" w:rsidP="00123EAA">
      <w:pPr>
        <w:keepLines/>
        <w:spacing w:before="120" w:after="120" w:line="240" w:lineRule="auto"/>
        <w:jc w:val="center"/>
        <w:outlineLvl w:val="0"/>
        <w:rPr>
          <w:rFonts w:ascii="Lato SemiBold" w:eastAsia="Cambria" w:hAnsi="Lato SemiBold" w:cs="Times New Roman"/>
          <w:color w:val="1B538C"/>
          <w:spacing w:val="-8"/>
          <w:sz w:val="32"/>
          <w:szCs w:val="32"/>
        </w:rPr>
      </w:pPr>
      <w:bookmarkStart w:id="0" w:name="_GoBack"/>
      <w:r w:rsidRPr="00D262DC">
        <w:rPr>
          <w:rFonts w:ascii="Lato SemiBold" w:eastAsia="Cambria" w:hAnsi="Lato SemiBold" w:cs="Times New Roman"/>
          <w:color w:val="1B538C"/>
          <w:spacing w:val="-8"/>
          <w:sz w:val="32"/>
          <w:szCs w:val="32"/>
        </w:rPr>
        <w:t>National Partnership on Northern Territory Remote Aboriginal Investment Joint Steering Committee Communiqué</w:t>
      </w:r>
      <w:bookmarkEnd w:id="0"/>
    </w:p>
    <w:p w14:paraId="0C0E6417" w14:textId="77777777" w:rsidR="00D262DC" w:rsidRPr="00D262DC" w:rsidRDefault="00D262DC" w:rsidP="00D262DC">
      <w:pPr>
        <w:rPr>
          <w:b/>
        </w:rPr>
      </w:pPr>
    </w:p>
    <w:p w14:paraId="1F227962" w14:textId="4D65EA97" w:rsidR="00D262DC" w:rsidRPr="00D262DC" w:rsidRDefault="00A71D20" w:rsidP="00123EAA">
      <w:pPr>
        <w:outlineLvl w:val="1"/>
        <w:rPr>
          <w:b/>
        </w:rPr>
      </w:pPr>
      <w:r>
        <w:rPr>
          <w:b/>
        </w:rPr>
        <w:t xml:space="preserve">Meeting </w:t>
      </w:r>
      <w:r w:rsidR="004B5C08">
        <w:rPr>
          <w:b/>
        </w:rPr>
        <w:t>#</w:t>
      </w:r>
      <w:r w:rsidR="005370CA">
        <w:rPr>
          <w:b/>
        </w:rPr>
        <w:t>3</w:t>
      </w:r>
      <w:r w:rsidR="00D262DC" w:rsidRPr="00D262DC">
        <w:rPr>
          <w:b/>
        </w:rPr>
        <w:t xml:space="preserve">, </w:t>
      </w:r>
      <w:r w:rsidR="005370CA">
        <w:rPr>
          <w:b/>
        </w:rPr>
        <w:t>Monday 12 December 2022</w:t>
      </w:r>
    </w:p>
    <w:p w14:paraId="089772D5" w14:textId="77777777" w:rsidR="00D262DC" w:rsidRPr="00D262DC" w:rsidRDefault="00D262DC" w:rsidP="005370CA">
      <w:r w:rsidRPr="00D262DC">
        <w:t xml:space="preserve">The Joint Steering Committee (JSC) of the Northern Territory Remote Aboriginal Investment (NTRAI) </w:t>
      </w:r>
      <w:r w:rsidR="00F341EF">
        <w:t xml:space="preserve">National Partnership Agreement </w:t>
      </w:r>
      <w:r w:rsidRPr="00D262DC">
        <w:t>met in Darwin on</w:t>
      </w:r>
      <w:r w:rsidR="005370CA">
        <w:t xml:space="preserve"> Monday 12 December 2022</w:t>
      </w:r>
      <w:r w:rsidRPr="00D262DC">
        <w:t xml:space="preserve">. This was the </w:t>
      </w:r>
      <w:r w:rsidR="005370CA">
        <w:t xml:space="preserve">third </w:t>
      </w:r>
      <w:r w:rsidRPr="00D262DC">
        <w:t>meeting of the JSC.</w:t>
      </w:r>
    </w:p>
    <w:p w14:paraId="351CFAC5" w14:textId="42184FB4" w:rsidR="00136325" w:rsidRDefault="006B468D" w:rsidP="00090F8C">
      <w:r>
        <w:t xml:space="preserve">The JSC discussed </w:t>
      </w:r>
      <w:r w:rsidR="001648A7">
        <w:t xml:space="preserve">the scope and approach of </w:t>
      </w:r>
      <w:r>
        <w:t>future arrangements for remote services</w:t>
      </w:r>
      <w:r w:rsidR="001648A7">
        <w:t>. JSC members noted the importance of the Priority Reforms as agreed by all jurisdictions and the Coalition of Peaks in the National Agreement on Closing the Gap in shaping the policy design.</w:t>
      </w:r>
      <w:r w:rsidR="001648A7" w:rsidDel="001648A7">
        <w:t xml:space="preserve"> </w:t>
      </w:r>
    </w:p>
    <w:p w14:paraId="33CD238B" w14:textId="77777777" w:rsidR="006001CA" w:rsidRDefault="008A7425" w:rsidP="00090F8C">
      <w:r>
        <w:t xml:space="preserve">The JSC also reviewed progress </w:t>
      </w:r>
      <w:r w:rsidR="00FE2DC3">
        <w:t xml:space="preserve">of current </w:t>
      </w:r>
      <w:r>
        <w:t>NTRAI</w:t>
      </w:r>
      <w:r w:rsidR="00FE2DC3">
        <w:t xml:space="preserve"> activities</w:t>
      </w:r>
      <w:r>
        <w:t xml:space="preserve"> using dashboard reporting</w:t>
      </w:r>
      <w:r w:rsidR="006E260A">
        <w:t>, noting that no activities received an off-track or red traffic light rating,</w:t>
      </w:r>
      <w:r w:rsidR="006B468D">
        <w:t xml:space="preserve"> and</w:t>
      </w:r>
      <w:r w:rsidR="00423C5A">
        <w:t xml:space="preserve"> look forward to a detailed briefing from </w:t>
      </w:r>
      <w:r w:rsidR="001B17E8">
        <w:t xml:space="preserve">relevant NT Government agencies </w:t>
      </w:r>
      <w:r w:rsidR="00B20521">
        <w:t>in early</w:t>
      </w:r>
      <w:r w:rsidR="00423C5A">
        <w:t xml:space="preserve"> 2023.</w:t>
      </w:r>
    </w:p>
    <w:p w14:paraId="331F99C2" w14:textId="59E584B6" w:rsidR="00B20521" w:rsidRDefault="00873D22" w:rsidP="00897235">
      <w:r>
        <w:t>The JSC will next meeting in the first quarter of 2023.</w:t>
      </w:r>
    </w:p>
    <w:p w14:paraId="5E5A7D1E" w14:textId="77777777" w:rsidR="00B20521" w:rsidRPr="004B5C08" w:rsidRDefault="0084092C" w:rsidP="00123EAA">
      <w:pPr>
        <w:outlineLvl w:val="1"/>
        <w:rPr>
          <w:b/>
          <w:bCs/>
        </w:rPr>
      </w:pPr>
      <w:r w:rsidRPr="004B5C08">
        <w:rPr>
          <w:b/>
          <w:bCs/>
        </w:rPr>
        <w:t>Attendees</w:t>
      </w:r>
    </w:p>
    <w:p w14:paraId="507ED957" w14:textId="77777777" w:rsidR="0084092C" w:rsidRDefault="0084092C" w:rsidP="00897235">
      <w:r>
        <w:t xml:space="preserve">APO NT: </w:t>
      </w:r>
      <w:r w:rsidRPr="0084092C">
        <w:t>Aboriginal Medical Services Alliance NT, North Australian Aboriginal Justice Agency and Central Land Council</w:t>
      </w:r>
    </w:p>
    <w:p w14:paraId="2D64B899" w14:textId="77777777" w:rsidR="0084092C" w:rsidRDefault="0084092C" w:rsidP="00897235">
      <w:r>
        <w:t xml:space="preserve">Northern Territory Government: </w:t>
      </w:r>
      <w:r w:rsidRPr="0084092C">
        <w:t>Dep</w:t>
      </w:r>
      <w:r>
        <w:t>artment</w:t>
      </w:r>
      <w:r w:rsidRPr="0084092C">
        <w:t xml:space="preserve"> of the Chief Minister and Cabinet</w:t>
      </w:r>
      <w:r w:rsidR="00E8111B">
        <w:t xml:space="preserve"> and Department of Health</w:t>
      </w:r>
    </w:p>
    <w:p w14:paraId="0C0A7ED5" w14:textId="77777777" w:rsidR="0084092C" w:rsidRDefault="0084092C" w:rsidP="0084092C">
      <w:r>
        <w:t>Australian Government: National Indigenous Australians Agency and the Department of Health and Aged Care.</w:t>
      </w:r>
    </w:p>
    <w:p w14:paraId="09B05C2B" w14:textId="77777777" w:rsidR="0084092C" w:rsidRDefault="0084092C" w:rsidP="00897235"/>
    <w:sectPr w:rsidR="0084092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E2E3F" w14:textId="77777777" w:rsidR="00A318AA" w:rsidRDefault="00A318AA" w:rsidP="0088466D">
      <w:pPr>
        <w:spacing w:after="0" w:line="240" w:lineRule="auto"/>
      </w:pPr>
      <w:r>
        <w:separator/>
      </w:r>
    </w:p>
  </w:endnote>
  <w:endnote w:type="continuationSeparator" w:id="0">
    <w:p w14:paraId="4F68C2C7" w14:textId="77777777" w:rsidR="00A318AA" w:rsidRDefault="00A318AA" w:rsidP="0088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altName w:val="Arial"/>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5489" w14:textId="77777777" w:rsidR="0088466D" w:rsidRDefault="00884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AAE7" w14:textId="77777777" w:rsidR="0088466D" w:rsidRDefault="00884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87BBE" w14:textId="77777777" w:rsidR="0088466D" w:rsidRDefault="0088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EB87" w14:textId="77777777" w:rsidR="00A318AA" w:rsidRDefault="00A318AA" w:rsidP="0088466D">
      <w:pPr>
        <w:spacing w:after="0" w:line="240" w:lineRule="auto"/>
      </w:pPr>
      <w:r>
        <w:separator/>
      </w:r>
    </w:p>
  </w:footnote>
  <w:footnote w:type="continuationSeparator" w:id="0">
    <w:p w14:paraId="395CDC99" w14:textId="77777777" w:rsidR="00A318AA" w:rsidRDefault="00A318AA" w:rsidP="0088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78CD" w14:textId="77777777" w:rsidR="0088466D" w:rsidRDefault="00884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E50D2" w14:textId="77777777" w:rsidR="0088466D" w:rsidRDefault="00884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CDF8" w14:textId="77777777" w:rsidR="0088466D" w:rsidRDefault="0088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5DF9"/>
    <w:multiLevelType w:val="hybridMultilevel"/>
    <w:tmpl w:val="BEB81962"/>
    <w:lvl w:ilvl="0" w:tplc="185CE048">
      <w:start w:val="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670000"/>
    <w:multiLevelType w:val="hybridMultilevel"/>
    <w:tmpl w:val="0CF6B472"/>
    <w:lvl w:ilvl="0" w:tplc="5C909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F4"/>
    <w:rsid w:val="00027957"/>
    <w:rsid w:val="00090F8C"/>
    <w:rsid w:val="000E0076"/>
    <w:rsid w:val="00123EAA"/>
    <w:rsid w:val="001278CC"/>
    <w:rsid w:val="00136325"/>
    <w:rsid w:val="001549F4"/>
    <w:rsid w:val="001648A7"/>
    <w:rsid w:val="0019263E"/>
    <w:rsid w:val="001B17E8"/>
    <w:rsid w:val="001C4CB4"/>
    <w:rsid w:val="001E57F9"/>
    <w:rsid w:val="00234A14"/>
    <w:rsid w:val="00251901"/>
    <w:rsid w:val="002542F5"/>
    <w:rsid w:val="00262622"/>
    <w:rsid w:val="00283470"/>
    <w:rsid w:val="00283FA7"/>
    <w:rsid w:val="002D46C5"/>
    <w:rsid w:val="002E0D68"/>
    <w:rsid w:val="00332E8A"/>
    <w:rsid w:val="0036486A"/>
    <w:rsid w:val="00370C77"/>
    <w:rsid w:val="003733CB"/>
    <w:rsid w:val="003833D5"/>
    <w:rsid w:val="003B5E12"/>
    <w:rsid w:val="003C1052"/>
    <w:rsid w:val="00423C5A"/>
    <w:rsid w:val="00425CA9"/>
    <w:rsid w:val="00461EF3"/>
    <w:rsid w:val="004B5C08"/>
    <w:rsid w:val="004D75A5"/>
    <w:rsid w:val="005200C9"/>
    <w:rsid w:val="005370CA"/>
    <w:rsid w:val="0058057B"/>
    <w:rsid w:val="005C08D6"/>
    <w:rsid w:val="005D09E7"/>
    <w:rsid w:val="005D1A32"/>
    <w:rsid w:val="006001CA"/>
    <w:rsid w:val="00636A76"/>
    <w:rsid w:val="00645578"/>
    <w:rsid w:val="00665A67"/>
    <w:rsid w:val="006B468D"/>
    <w:rsid w:val="006E260A"/>
    <w:rsid w:val="00711430"/>
    <w:rsid w:val="0075119D"/>
    <w:rsid w:val="007B49B9"/>
    <w:rsid w:val="007F0F99"/>
    <w:rsid w:val="007F7D7A"/>
    <w:rsid w:val="0084092C"/>
    <w:rsid w:val="00873D22"/>
    <w:rsid w:val="0088466D"/>
    <w:rsid w:val="0089146E"/>
    <w:rsid w:val="00897235"/>
    <w:rsid w:val="008A7425"/>
    <w:rsid w:val="008D5BA4"/>
    <w:rsid w:val="00910EBB"/>
    <w:rsid w:val="00927588"/>
    <w:rsid w:val="009309AD"/>
    <w:rsid w:val="00963448"/>
    <w:rsid w:val="009739F0"/>
    <w:rsid w:val="009B66FD"/>
    <w:rsid w:val="00A142B3"/>
    <w:rsid w:val="00A318AA"/>
    <w:rsid w:val="00A4451A"/>
    <w:rsid w:val="00A71D20"/>
    <w:rsid w:val="00AC0B1E"/>
    <w:rsid w:val="00AD6F11"/>
    <w:rsid w:val="00B20521"/>
    <w:rsid w:val="00B53F66"/>
    <w:rsid w:val="00B560C8"/>
    <w:rsid w:val="00BB2495"/>
    <w:rsid w:val="00C14902"/>
    <w:rsid w:val="00C21AAA"/>
    <w:rsid w:val="00CD0E00"/>
    <w:rsid w:val="00CF2AA8"/>
    <w:rsid w:val="00D00C80"/>
    <w:rsid w:val="00D262DC"/>
    <w:rsid w:val="00D4240A"/>
    <w:rsid w:val="00D43293"/>
    <w:rsid w:val="00DC7AA4"/>
    <w:rsid w:val="00E8111B"/>
    <w:rsid w:val="00F1020F"/>
    <w:rsid w:val="00F341EF"/>
    <w:rsid w:val="00F45492"/>
    <w:rsid w:val="00F47A1A"/>
    <w:rsid w:val="00F70EE4"/>
    <w:rsid w:val="00FB1F09"/>
    <w:rsid w:val="00FD3CE1"/>
    <w:rsid w:val="00FD7A8A"/>
    <w:rsid w:val="00FE2DC3"/>
    <w:rsid w:val="00FF72F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47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549F4"/>
    <w:pPr>
      <w:keepLines/>
      <w:spacing w:before="120" w:after="360" w:line="240" w:lineRule="auto"/>
    </w:pPr>
    <w:rPr>
      <w:rFonts w:ascii="Lato SemiBold" w:eastAsia="Cambria" w:hAnsi="Lato SemiBold" w:cs="Times New Roman"/>
      <w:color w:val="1B538C"/>
      <w:spacing w:val="-8"/>
      <w:sz w:val="40"/>
      <w:szCs w:val="24"/>
    </w:rPr>
  </w:style>
  <w:style w:type="character" w:customStyle="1" w:styleId="TitleChar">
    <w:name w:val="Title Char"/>
    <w:basedOn w:val="DefaultParagraphFont"/>
    <w:link w:val="Title"/>
    <w:rsid w:val="001549F4"/>
    <w:rPr>
      <w:rFonts w:ascii="Lato SemiBold" w:eastAsia="Cambria" w:hAnsi="Lato SemiBold" w:cs="Times New Roman"/>
      <w:color w:val="1B538C"/>
      <w:spacing w:val="-8"/>
      <w:sz w:val="40"/>
      <w:szCs w:val="24"/>
    </w:rPr>
  </w:style>
  <w:style w:type="table" w:styleId="TableGrid">
    <w:name w:val="Table Grid"/>
    <w:basedOn w:val="TableNormal"/>
    <w:uiPriority w:val="39"/>
    <w:rsid w:val="00332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63E"/>
    <w:rPr>
      <w:sz w:val="16"/>
      <w:szCs w:val="16"/>
    </w:rPr>
  </w:style>
  <w:style w:type="paragraph" w:styleId="CommentText">
    <w:name w:val="annotation text"/>
    <w:basedOn w:val="Normal"/>
    <w:link w:val="CommentTextChar"/>
    <w:uiPriority w:val="99"/>
    <w:unhideWhenUsed/>
    <w:rsid w:val="0019263E"/>
    <w:pPr>
      <w:spacing w:line="240" w:lineRule="auto"/>
    </w:pPr>
    <w:rPr>
      <w:sz w:val="20"/>
      <w:szCs w:val="20"/>
    </w:rPr>
  </w:style>
  <w:style w:type="character" w:customStyle="1" w:styleId="CommentTextChar">
    <w:name w:val="Comment Text Char"/>
    <w:basedOn w:val="DefaultParagraphFont"/>
    <w:link w:val="CommentText"/>
    <w:uiPriority w:val="99"/>
    <w:rsid w:val="0019263E"/>
    <w:rPr>
      <w:sz w:val="20"/>
      <w:szCs w:val="20"/>
    </w:rPr>
  </w:style>
  <w:style w:type="paragraph" w:styleId="CommentSubject">
    <w:name w:val="annotation subject"/>
    <w:basedOn w:val="CommentText"/>
    <w:next w:val="CommentText"/>
    <w:link w:val="CommentSubjectChar"/>
    <w:uiPriority w:val="99"/>
    <w:semiHidden/>
    <w:unhideWhenUsed/>
    <w:rsid w:val="0019263E"/>
    <w:rPr>
      <w:b/>
      <w:bCs/>
    </w:rPr>
  </w:style>
  <w:style w:type="character" w:customStyle="1" w:styleId="CommentSubjectChar">
    <w:name w:val="Comment Subject Char"/>
    <w:basedOn w:val="CommentTextChar"/>
    <w:link w:val="CommentSubject"/>
    <w:uiPriority w:val="99"/>
    <w:semiHidden/>
    <w:rsid w:val="0019263E"/>
    <w:rPr>
      <w:b/>
      <w:bCs/>
      <w:sz w:val="20"/>
      <w:szCs w:val="20"/>
    </w:rPr>
  </w:style>
  <w:style w:type="paragraph" w:styleId="BalloonText">
    <w:name w:val="Balloon Text"/>
    <w:basedOn w:val="Normal"/>
    <w:link w:val="BalloonTextChar"/>
    <w:uiPriority w:val="99"/>
    <w:semiHidden/>
    <w:unhideWhenUsed/>
    <w:rsid w:val="00192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3E"/>
    <w:rPr>
      <w:rFonts w:ascii="Segoe UI" w:hAnsi="Segoe UI" w:cs="Segoe UI"/>
      <w:sz w:val="18"/>
      <w:szCs w:val="18"/>
    </w:rPr>
  </w:style>
  <w:style w:type="paragraph" w:styleId="NormalWeb">
    <w:name w:val="Normal (Web)"/>
    <w:basedOn w:val="Normal"/>
    <w:uiPriority w:val="99"/>
    <w:semiHidden/>
    <w:unhideWhenUsed/>
    <w:rsid w:val="00BB24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61EF3"/>
    <w:pPr>
      <w:ind w:left="720"/>
      <w:contextualSpacing/>
    </w:pPr>
  </w:style>
  <w:style w:type="paragraph" w:styleId="Revision">
    <w:name w:val="Revision"/>
    <w:hidden/>
    <w:uiPriority w:val="99"/>
    <w:semiHidden/>
    <w:rsid w:val="004B5C08"/>
    <w:pPr>
      <w:spacing w:after="0" w:line="240" w:lineRule="auto"/>
    </w:pPr>
  </w:style>
  <w:style w:type="paragraph" w:styleId="Header">
    <w:name w:val="header"/>
    <w:basedOn w:val="Normal"/>
    <w:link w:val="HeaderChar"/>
    <w:uiPriority w:val="99"/>
    <w:unhideWhenUsed/>
    <w:rsid w:val="00884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66D"/>
  </w:style>
  <w:style w:type="paragraph" w:styleId="Footer">
    <w:name w:val="footer"/>
    <w:basedOn w:val="Normal"/>
    <w:link w:val="FooterChar"/>
    <w:uiPriority w:val="99"/>
    <w:unhideWhenUsed/>
    <w:rsid w:val="0088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7727">
      <w:bodyDiv w:val="1"/>
      <w:marLeft w:val="0"/>
      <w:marRight w:val="0"/>
      <w:marTop w:val="0"/>
      <w:marBottom w:val="0"/>
      <w:divBdr>
        <w:top w:val="none" w:sz="0" w:space="0" w:color="auto"/>
        <w:left w:val="none" w:sz="0" w:space="0" w:color="auto"/>
        <w:bottom w:val="none" w:sz="0" w:space="0" w:color="auto"/>
        <w:right w:val="none" w:sz="0" w:space="0" w:color="auto"/>
      </w:divBdr>
    </w:div>
    <w:div w:id="1107699681">
      <w:bodyDiv w:val="1"/>
      <w:marLeft w:val="0"/>
      <w:marRight w:val="0"/>
      <w:marTop w:val="0"/>
      <w:marBottom w:val="0"/>
      <w:divBdr>
        <w:top w:val="none" w:sz="0" w:space="0" w:color="auto"/>
        <w:left w:val="none" w:sz="0" w:space="0" w:color="auto"/>
        <w:bottom w:val="none" w:sz="0" w:space="0" w:color="auto"/>
        <w:right w:val="none" w:sz="0" w:space="0" w:color="auto"/>
      </w:divBdr>
    </w:div>
    <w:div w:id="17767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87BA3-2250-4596-B862-D458C374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on Northern Territory Remote Aboriginal Investment Joint Steering Committee Communiqué</dc:title>
  <dc:subject/>
  <dc:creator/>
  <cp:keywords/>
  <dc:description/>
  <cp:lastModifiedBy/>
  <cp:revision>1</cp:revision>
  <dcterms:created xsi:type="dcterms:W3CDTF">2023-03-08T00:47:00Z</dcterms:created>
  <dcterms:modified xsi:type="dcterms:W3CDTF">2023-03-08T00:47:00Z</dcterms:modified>
</cp:coreProperties>
</file>