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53FF0" w14:textId="77777777" w:rsidR="00EC163D" w:rsidRPr="0061309D" w:rsidRDefault="00EC163D" w:rsidP="00EC163D">
      <w:pPr>
        <w:jc w:val="center"/>
        <w:rPr>
          <w:rFonts w:ascii="Times New Roman" w:hAnsi="Times New Roman" w:cs="Times New Roman"/>
          <w:b/>
          <w:sz w:val="24"/>
          <w:szCs w:val="24"/>
        </w:rPr>
      </w:pPr>
      <w:r w:rsidRPr="0061309D">
        <w:rPr>
          <w:rFonts w:ascii="Times New Roman" w:hAnsi="Times New Roman" w:cs="Times New Roman"/>
          <w:b/>
          <w:sz w:val="24"/>
          <w:szCs w:val="24"/>
        </w:rPr>
        <w:t>Aboriginals Benefit Account (ABA) Advisory Committee Meeting</w:t>
      </w:r>
    </w:p>
    <w:p w14:paraId="3ED2BCDE" w14:textId="1B99226B" w:rsidR="00EC163D" w:rsidRPr="0061309D" w:rsidRDefault="0080032F" w:rsidP="00EC163D">
      <w:pPr>
        <w:jc w:val="center"/>
        <w:rPr>
          <w:rFonts w:ascii="Times New Roman" w:hAnsi="Times New Roman" w:cs="Times New Roman"/>
          <w:b/>
          <w:sz w:val="24"/>
          <w:szCs w:val="24"/>
        </w:rPr>
      </w:pPr>
      <w:r w:rsidRPr="0061309D">
        <w:rPr>
          <w:rFonts w:ascii="Times New Roman" w:hAnsi="Times New Roman" w:cs="Times New Roman"/>
          <w:b/>
          <w:sz w:val="24"/>
          <w:szCs w:val="24"/>
        </w:rPr>
        <w:t>26</w:t>
      </w:r>
      <w:r w:rsidR="00CA46CB" w:rsidRPr="0061309D">
        <w:rPr>
          <w:rFonts w:ascii="Times New Roman" w:hAnsi="Times New Roman" w:cs="Times New Roman"/>
          <w:b/>
          <w:sz w:val="24"/>
          <w:szCs w:val="24"/>
        </w:rPr>
        <w:t>-</w:t>
      </w:r>
      <w:r w:rsidR="00F44F9C" w:rsidRPr="0061309D">
        <w:rPr>
          <w:rFonts w:ascii="Times New Roman" w:hAnsi="Times New Roman" w:cs="Times New Roman"/>
          <w:b/>
          <w:sz w:val="24"/>
          <w:szCs w:val="24"/>
        </w:rPr>
        <w:t>2</w:t>
      </w:r>
      <w:r w:rsidRPr="0061309D">
        <w:rPr>
          <w:rFonts w:ascii="Times New Roman" w:hAnsi="Times New Roman" w:cs="Times New Roman"/>
          <w:b/>
          <w:sz w:val="24"/>
          <w:szCs w:val="24"/>
        </w:rPr>
        <w:t>7</w:t>
      </w:r>
      <w:r w:rsidR="00CA46CB" w:rsidRPr="0061309D">
        <w:rPr>
          <w:rFonts w:ascii="Times New Roman" w:hAnsi="Times New Roman" w:cs="Times New Roman"/>
          <w:b/>
          <w:sz w:val="24"/>
          <w:szCs w:val="24"/>
        </w:rPr>
        <w:t xml:space="preserve"> </w:t>
      </w:r>
      <w:r w:rsidRPr="0061309D">
        <w:rPr>
          <w:rFonts w:ascii="Times New Roman" w:hAnsi="Times New Roman" w:cs="Times New Roman"/>
          <w:b/>
          <w:sz w:val="24"/>
          <w:szCs w:val="24"/>
        </w:rPr>
        <w:t>July</w:t>
      </w:r>
      <w:r w:rsidR="00EC163D" w:rsidRPr="0061309D">
        <w:rPr>
          <w:rFonts w:ascii="Times New Roman" w:hAnsi="Times New Roman" w:cs="Times New Roman"/>
          <w:b/>
          <w:sz w:val="24"/>
          <w:szCs w:val="24"/>
        </w:rPr>
        <w:t xml:space="preserve"> 20</w:t>
      </w:r>
      <w:r w:rsidR="002E1FFC" w:rsidRPr="0061309D">
        <w:rPr>
          <w:rFonts w:ascii="Times New Roman" w:hAnsi="Times New Roman" w:cs="Times New Roman"/>
          <w:b/>
          <w:sz w:val="24"/>
          <w:szCs w:val="24"/>
        </w:rPr>
        <w:t>2</w:t>
      </w:r>
      <w:r w:rsidR="00F44F9C" w:rsidRPr="0061309D">
        <w:rPr>
          <w:rFonts w:ascii="Times New Roman" w:hAnsi="Times New Roman" w:cs="Times New Roman"/>
          <w:b/>
          <w:sz w:val="24"/>
          <w:szCs w:val="24"/>
        </w:rPr>
        <w:t>2</w:t>
      </w:r>
    </w:p>
    <w:p w14:paraId="35A472F5" w14:textId="77777777" w:rsidR="00EC163D" w:rsidRPr="0061309D" w:rsidRDefault="00EC163D" w:rsidP="00EC163D">
      <w:pPr>
        <w:jc w:val="center"/>
        <w:rPr>
          <w:rFonts w:ascii="Times New Roman" w:hAnsi="Times New Roman" w:cs="Times New Roman"/>
          <w:b/>
          <w:sz w:val="24"/>
          <w:szCs w:val="24"/>
        </w:rPr>
      </w:pPr>
      <w:r w:rsidRPr="0061309D">
        <w:rPr>
          <w:rFonts w:ascii="Times New Roman" w:hAnsi="Times New Roman" w:cs="Times New Roman"/>
          <w:b/>
          <w:sz w:val="24"/>
          <w:szCs w:val="24"/>
        </w:rPr>
        <w:t>Communiqué</w:t>
      </w:r>
    </w:p>
    <w:p w14:paraId="00DAE079" w14:textId="639EB80C" w:rsidR="00EC163D" w:rsidRPr="0061309D" w:rsidRDefault="00EC163D" w:rsidP="001F620E">
      <w:pPr>
        <w:spacing w:after="240"/>
        <w:rPr>
          <w:rFonts w:ascii="Times New Roman" w:hAnsi="Times New Roman" w:cs="Times New Roman"/>
          <w:sz w:val="24"/>
          <w:szCs w:val="24"/>
        </w:rPr>
      </w:pPr>
      <w:r w:rsidRPr="0061309D">
        <w:rPr>
          <w:rFonts w:ascii="Times New Roman" w:hAnsi="Times New Roman" w:cs="Times New Roman"/>
          <w:sz w:val="24"/>
          <w:szCs w:val="24"/>
        </w:rPr>
        <w:t xml:space="preserve">The Aboriginals Benefit Account Advisory Committee (ABAAC) is established under subsection 65(1) of the </w:t>
      </w:r>
      <w:r w:rsidRPr="0061309D">
        <w:rPr>
          <w:rFonts w:ascii="Times New Roman" w:hAnsi="Times New Roman" w:cs="Times New Roman"/>
          <w:i/>
          <w:sz w:val="24"/>
          <w:szCs w:val="24"/>
        </w:rPr>
        <w:t>Aboriginal Land Rights (Northern Territory) Act 1976</w:t>
      </w:r>
      <w:r w:rsidRPr="0061309D">
        <w:rPr>
          <w:rFonts w:ascii="Times New Roman" w:hAnsi="Times New Roman" w:cs="Times New Roman"/>
          <w:sz w:val="24"/>
          <w:szCs w:val="24"/>
        </w:rPr>
        <w:t xml:space="preserve"> </w:t>
      </w:r>
      <w:r w:rsidR="00851D4C" w:rsidRPr="0061309D">
        <w:rPr>
          <w:rFonts w:ascii="Times New Roman" w:hAnsi="Times New Roman" w:cs="Times New Roman"/>
          <w:sz w:val="24"/>
          <w:szCs w:val="24"/>
        </w:rPr>
        <w:t xml:space="preserve">(ALRA) </w:t>
      </w:r>
      <w:r w:rsidRPr="0061309D">
        <w:rPr>
          <w:rFonts w:ascii="Times New Roman" w:hAnsi="Times New Roman" w:cs="Times New Roman"/>
          <w:sz w:val="24"/>
          <w:szCs w:val="24"/>
        </w:rPr>
        <w:t>to advise the</w:t>
      </w:r>
      <w:r w:rsidR="00CB0498" w:rsidRPr="0061309D">
        <w:rPr>
          <w:rFonts w:ascii="Times New Roman" w:hAnsi="Times New Roman" w:cs="Times New Roman"/>
          <w:sz w:val="24"/>
          <w:szCs w:val="24"/>
        </w:rPr>
        <w:t> </w:t>
      </w:r>
      <w:r w:rsidRPr="0061309D">
        <w:rPr>
          <w:rFonts w:ascii="Times New Roman" w:hAnsi="Times New Roman" w:cs="Times New Roman"/>
          <w:sz w:val="24"/>
          <w:szCs w:val="24"/>
        </w:rPr>
        <w:t xml:space="preserve">Minister for Indigenous Australians on debiting the ABA </w:t>
      </w:r>
      <w:r w:rsidR="00CB0498" w:rsidRPr="0061309D">
        <w:rPr>
          <w:rFonts w:ascii="Times New Roman" w:hAnsi="Times New Roman" w:cs="Times New Roman"/>
          <w:sz w:val="24"/>
          <w:szCs w:val="24"/>
        </w:rPr>
        <w:t xml:space="preserve">(the Account) </w:t>
      </w:r>
      <w:r w:rsidRPr="0061309D">
        <w:rPr>
          <w:rFonts w:ascii="Times New Roman" w:hAnsi="Times New Roman" w:cs="Times New Roman"/>
          <w:sz w:val="24"/>
          <w:szCs w:val="24"/>
        </w:rPr>
        <w:t xml:space="preserve">for the benefit of Aboriginal people living in the Northern Territory (NT). Members of the ABAAC are nominated by their respective Land Councils and the Chair is appointed by the Minister for Indigenous </w:t>
      </w:r>
      <w:r w:rsidR="00E5113B" w:rsidRPr="0061309D">
        <w:rPr>
          <w:rFonts w:ascii="Times New Roman" w:hAnsi="Times New Roman" w:cs="Times New Roman"/>
          <w:sz w:val="24"/>
          <w:szCs w:val="24"/>
        </w:rPr>
        <w:t>Australians</w:t>
      </w:r>
      <w:r w:rsidRPr="0061309D">
        <w:rPr>
          <w:rFonts w:ascii="Times New Roman" w:hAnsi="Times New Roman" w:cs="Times New Roman"/>
          <w:sz w:val="24"/>
          <w:szCs w:val="24"/>
        </w:rPr>
        <w:t>.</w:t>
      </w:r>
    </w:p>
    <w:p w14:paraId="67E22FA9" w14:textId="70D40B25" w:rsidR="00EC163D" w:rsidRPr="0061309D" w:rsidRDefault="00EC163D" w:rsidP="001F620E">
      <w:pPr>
        <w:spacing w:after="240"/>
        <w:rPr>
          <w:rFonts w:ascii="Times New Roman" w:hAnsi="Times New Roman" w:cs="Times New Roman"/>
          <w:sz w:val="24"/>
          <w:szCs w:val="24"/>
        </w:rPr>
      </w:pPr>
      <w:r w:rsidRPr="0061309D">
        <w:rPr>
          <w:rFonts w:ascii="Times New Roman" w:hAnsi="Times New Roman" w:cs="Times New Roman"/>
          <w:sz w:val="24"/>
          <w:szCs w:val="24"/>
        </w:rPr>
        <w:t xml:space="preserve">The ABAAC met from </w:t>
      </w:r>
      <w:r w:rsidR="008B05A9" w:rsidRPr="0061309D">
        <w:rPr>
          <w:rFonts w:ascii="Times New Roman" w:hAnsi="Times New Roman" w:cs="Times New Roman"/>
          <w:sz w:val="24"/>
          <w:szCs w:val="24"/>
        </w:rPr>
        <w:t>26</w:t>
      </w:r>
      <w:r w:rsidR="00CA46CB" w:rsidRPr="0061309D">
        <w:rPr>
          <w:rFonts w:ascii="Times New Roman" w:hAnsi="Times New Roman" w:cs="Times New Roman"/>
          <w:sz w:val="24"/>
          <w:szCs w:val="24"/>
        </w:rPr>
        <w:t>-</w:t>
      </w:r>
      <w:r w:rsidR="00F44F9C" w:rsidRPr="0061309D">
        <w:rPr>
          <w:rFonts w:ascii="Times New Roman" w:hAnsi="Times New Roman" w:cs="Times New Roman"/>
          <w:sz w:val="24"/>
          <w:szCs w:val="24"/>
        </w:rPr>
        <w:t>2</w:t>
      </w:r>
      <w:r w:rsidR="008B05A9" w:rsidRPr="0061309D">
        <w:rPr>
          <w:rFonts w:ascii="Times New Roman" w:hAnsi="Times New Roman" w:cs="Times New Roman"/>
          <w:sz w:val="24"/>
          <w:szCs w:val="24"/>
        </w:rPr>
        <w:t>7</w:t>
      </w:r>
      <w:r w:rsidRPr="0061309D">
        <w:rPr>
          <w:rFonts w:ascii="Times New Roman" w:hAnsi="Times New Roman" w:cs="Times New Roman"/>
          <w:sz w:val="24"/>
          <w:szCs w:val="24"/>
        </w:rPr>
        <w:t xml:space="preserve"> </w:t>
      </w:r>
      <w:r w:rsidR="008B05A9" w:rsidRPr="0061309D">
        <w:rPr>
          <w:rFonts w:ascii="Times New Roman" w:hAnsi="Times New Roman" w:cs="Times New Roman"/>
          <w:sz w:val="24"/>
          <w:szCs w:val="24"/>
        </w:rPr>
        <w:t>July</w:t>
      </w:r>
      <w:r w:rsidR="002E1FFC" w:rsidRPr="0061309D">
        <w:rPr>
          <w:rFonts w:ascii="Times New Roman" w:hAnsi="Times New Roman" w:cs="Times New Roman"/>
          <w:sz w:val="24"/>
          <w:szCs w:val="24"/>
        </w:rPr>
        <w:t xml:space="preserve"> </w:t>
      </w:r>
      <w:r w:rsidRPr="0061309D">
        <w:rPr>
          <w:rFonts w:ascii="Times New Roman" w:hAnsi="Times New Roman" w:cs="Times New Roman"/>
          <w:sz w:val="24"/>
          <w:szCs w:val="24"/>
        </w:rPr>
        <w:t>20</w:t>
      </w:r>
      <w:r w:rsidR="002E1FFC" w:rsidRPr="0061309D">
        <w:rPr>
          <w:rFonts w:ascii="Times New Roman" w:hAnsi="Times New Roman" w:cs="Times New Roman"/>
          <w:sz w:val="24"/>
          <w:szCs w:val="24"/>
        </w:rPr>
        <w:t>2</w:t>
      </w:r>
      <w:r w:rsidR="00F44F9C" w:rsidRPr="0061309D">
        <w:rPr>
          <w:rFonts w:ascii="Times New Roman" w:hAnsi="Times New Roman" w:cs="Times New Roman"/>
          <w:sz w:val="24"/>
          <w:szCs w:val="24"/>
        </w:rPr>
        <w:t>2</w:t>
      </w:r>
      <w:r w:rsidRPr="0061309D">
        <w:rPr>
          <w:rFonts w:ascii="Times New Roman" w:hAnsi="Times New Roman" w:cs="Times New Roman"/>
          <w:sz w:val="24"/>
          <w:szCs w:val="24"/>
        </w:rPr>
        <w:t xml:space="preserve"> in Darwin</w:t>
      </w:r>
      <w:r w:rsidR="00F44F9C" w:rsidRPr="0061309D">
        <w:rPr>
          <w:rFonts w:ascii="Times New Roman" w:hAnsi="Times New Roman" w:cs="Times New Roman"/>
          <w:sz w:val="24"/>
          <w:szCs w:val="24"/>
        </w:rPr>
        <w:t>. The meeting</w:t>
      </w:r>
      <w:r w:rsidRPr="0061309D">
        <w:rPr>
          <w:rFonts w:ascii="Times New Roman" w:hAnsi="Times New Roman" w:cs="Times New Roman"/>
          <w:sz w:val="24"/>
          <w:szCs w:val="24"/>
        </w:rPr>
        <w:t xml:space="preserve"> consider</w:t>
      </w:r>
      <w:r w:rsidR="00F44F9C" w:rsidRPr="0061309D">
        <w:rPr>
          <w:rFonts w:ascii="Times New Roman" w:hAnsi="Times New Roman" w:cs="Times New Roman"/>
          <w:sz w:val="24"/>
          <w:szCs w:val="24"/>
        </w:rPr>
        <w:t>ed</w:t>
      </w:r>
      <w:r w:rsidRPr="0061309D">
        <w:rPr>
          <w:rFonts w:ascii="Times New Roman" w:hAnsi="Times New Roman" w:cs="Times New Roman"/>
          <w:sz w:val="24"/>
          <w:szCs w:val="24"/>
        </w:rPr>
        <w:t xml:space="preserve"> </w:t>
      </w:r>
      <w:r w:rsidR="00F44F9C" w:rsidRPr="0061309D">
        <w:rPr>
          <w:rFonts w:ascii="Times New Roman" w:hAnsi="Times New Roman" w:cs="Times New Roman"/>
          <w:sz w:val="24"/>
          <w:szCs w:val="24"/>
        </w:rPr>
        <w:t>5</w:t>
      </w:r>
      <w:r w:rsidR="003B0F29" w:rsidRPr="0061309D">
        <w:rPr>
          <w:rFonts w:ascii="Times New Roman" w:hAnsi="Times New Roman" w:cs="Times New Roman"/>
          <w:sz w:val="24"/>
          <w:szCs w:val="24"/>
        </w:rPr>
        <w:t>1</w:t>
      </w:r>
      <w:r w:rsidR="00F44F9C" w:rsidRPr="0061309D">
        <w:rPr>
          <w:rFonts w:ascii="Times New Roman" w:hAnsi="Times New Roman" w:cs="Times New Roman"/>
          <w:sz w:val="24"/>
          <w:szCs w:val="24"/>
        </w:rPr>
        <w:t xml:space="preserve"> </w:t>
      </w:r>
      <w:r w:rsidRPr="0061309D">
        <w:rPr>
          <w:rFonts w:ascii="Times New Roman" w:hAnsi="Times New Roman" w:cs="Times New Roman"/>
          <w:sz w:val="24"/>
          <w:szCs w:val="24"/>
        </w:rPr>
        <w:t>applications</w:t>
      </w:r>
      <w:r w:rsidR="001F7E12" w:rsidRPr="0061309D">
        <w:rPr>
          <w:rFonts w:ascii="Times New Roman" w:hAnsi="Times New Roman" w:cs="Times New Roman"/>
          <w:sz w:val="24"/>
          <w:szCs w:val="24"/>
        </w:rPr>
        <w:t xml:space="preserve"> </w:t>
      </w:r>
      <w:r w:rsidRPr="0061309D">
        <w:rPr>
          <w:rFonts w:ascii="Times New Roman" w:hAnsi="Times New Roman" w:cs="Times New Roman"/>
          <w:sz w:val="24"/>
          <w:szCs w:val="24"/>
        </w:rPr>
        <w:t>submitted</w:t>
      </w:r>
      <w:r w:rsidR="00CE3AB8" w:rsidRPr="0061309D">
        <w:rPr>
          <w:rFonts w:ascii="Times New Roman" w:hAnsi="Times New Roman" w:cs="Times New Roman"/>
          <w:sz w:val="24"/>
          <w:szCs w:val="24"/>
        </w:rPr>
        <w:t xml:space="preserve"> to </w:t>
      </w:r>
      <w:r w:rsidR="00AB0C3E" w:rsidRPr="0061309D">
        <w:rPr>
          <w:rFonts w:ascii="Times New Roman" w:hAnsi="Times New Roman" w:cs="Times New Roman"/>
          <w:sz w:val="24"/>
          <w:szCs w:val="24"/>
        </w:rPr>
        <w:t>24</w:t>
      </w:r>
      <w:r w:rsidR="00CE3AB8" w:rsidRPr="0061309D">
        <w:rPr>
          <w:rFonts w:ascii="Times New Roman" w:hAnsi="Times New Roman" w:cs="Times New Roman"/>
          <w:sz w:val="24"/>
          <w:szCs w:val="24"/>
        </w:rPr>
        <w:t xml:space="preserve"> </w:t>
      </w:r>
      <w:r w:rsidR="008B05A9" w:rsidRPr="0061309D">
        <w:rPr>
          <w:rFonts w:ascii="Times New Roman" w:hAnsi="Times New Roman" w:cs="Times New Roman"/>
          <w:sz w:val="24"/>
          <w:szCs w:val="24"/>
        </w:rPr>
        <w:t>June</w:t>
      </w:r>
      <w:r w:rsidR="00CE3AB8" w:rsidRPr="0061309D">
        <w:rPr>
          <w:rFonts w:ascii="Times New Roman" w:hAnsi="Times New Roman" w:cs="Times New Roman"/>
          <w:sz w:val="24"/>
          <w:szCs w:val="24"/>
        </w:rPr>
        <w:t xml:space="preserve"> 2022, totalling </w:t>
      </w:r>
      <w:r w:rsidR="00F30C86" w:rsidRPr="0061309D">
        <w:rPr>
          <w:rFonts w:ascii="Times New Roman" w:hAnsi="Times New Roman" w:cs="Times New Roman"/>
          <w:sz w:val="24"/>
          <w:szCs w:val="24"/>
        </w:rPr>
        <w:t xml:space="preserve">around </w:t>
      </w:r>
      <w:r w:rsidR="00CE3AB8" w:rsidRPr="0061309D">
        <w:rPr>
          <w:rFonts w:ascii="Times New Roman" w:hAnsi="Times New Roman" w:cs="Times New Roman"/>
          <w:sz w:val="24"/>
          <w:szCs w:val="24"/>
        </w:rPr>
        <w:t>$</w:t>
      </w:r>
      <w:r w:rsidR="00607C6D" w:rsidRPr="0061309D">
        <w:rPr>
          <w:rFonts w:ascii="Times New Roman" w:hAnsi="Times New Roman" w:cs="Times New Roman"/>
          <w:sz w:val="24"/>
          <w:szCs w:val="24"/>
        </w:rPr>
        <w:t xml:space="preserve">80 </w:t>
      </w:r>
      <w:r w:rsidR="00F30C86" w:rsidRPr="0061309D">
        <w:rPr>
          <w:rFonts w:ascii="Times New Roman" w:hAnsi="Times New Roman" w:cs="Times New Roman"/>
          <w:sz w:val="24"/>
          <w:szCs w:val="24"/>
        </w:rPr>
        <w:t>million</w:t>
      </w:r>
      <w:r w:rsidR="00B80963" w:rsidRPr="0061309D">
        <w:rPr>
          <w:rFonts w:ascii="Times New Roman" w:hAnsi="Times New Roman" w:cs="Times New Roman"/>
          <w:sz w:val="24"/>
          <w:szCs w:val="24"/>
        </w:rPr>
        <w:t xml:space="preserve"> </w:t>
      </w:r>
      <w:r w:rsidR="00CE3AB8" w:rsidRPr="0061309D">
        <w:rPr>
          <w:rFonts w:ascii="Times New Roman" w:hAnsi="Times New Roman" w:cs="Times New Roman"/>
          <w:sz w:val="24"/>
          <w:szCs w:val="24"/>
        </w:rPr>
        <w:t>in requested funding</w:t>
      </w:r>
      <w:r w:rsidR="00F44F9C" w:rsidRPr="0061309D">
        <w:rPr>
          <w:rFonts w:ascii="Times New Roman" w:hAnsi="Times New Roman" w:cs="Times New Roman"/>
          <w:sz w:val="24"/>
          <w:szCs w:val="24"/>
        </w:rPr>
        <w:t xml:space="preserve">. </w:t>
      </w:r>
      <w:r w:rsidR="00AB0C3E" w:rsidRPr="0061309D">
        <w:rPr>
          <w:rFonts w:ascii="Times New Roman" w:hAnsi="Times New Roman" w:cs="Times New Roman"/>
          <w:sz w:val="24"/>
          <w:szCs w:val="24"/>
        </w:rPr>
        <w:t xml:space="preserve">This includes two applications that were deferred at the last meeting. </w:t>
      </w:r>
      <w:r w:rsidR="00F44F9C" w:rsidRPr="0061309D">
        <w:rPr>
          <w:rFonts w:ascii="Times New Roman" w:hAnsi="Times New Roman" w:cs="Times New Roman"/>
          <w:sz w:val="24"/>
          <w:szCs w:val="24"/>
        </w:rPr>
        <w:t>Advice</w:t>
      </w:r>
      <w:r w:rsidRPr="0061309D">
        <w:rPr>
          <w:rFonts w:ascii="Times New Roman" w:hAnsi="Times New Roman" w:cs="Times New Roman"/>
          <w:sz w:val="24"/>
          <w:szCs w:val="24"/>
        </w:rPr>
        <w:t xml:space="preserve"> will shortly </w:t>
      </w:r>
      <w:r w:rsidR="00F44F9C" w:rsidRPr="0061309D">
        <w:rPr>
          <w:rFonts w:ascii="Times New Roman" w:hAnsi="Times New Roman" w:cs="Times New Roman"/>
          <w:sz w:val="24"/>
          <w:szCs w:val="24"/>
        </w:rPr>
        <w:t xml:space="preserve">be </w:t>
      </w:r>
      <w:r w:rsidRPr="0061309D">
        <w:rPr>
          <w:rFonts w:ascii="Times New Roman" w:hAnsi="Times New Roman" w:cs="Times New Roman"/>
          <w:sz w:val="24"/>
          <w:szCs w:val="24"/>
        </w:rPr>
        <w:t>provide</w:t>
      </w:r>
      <w:r w:rsidR="00F44F9C" w:rsidRPr="0061309D">
        <w:rPr>
          <w:rFonts w:ascii="Times New Roman" w:hAnsi="Times New Roman" w:cs="Times New Roman"/>
          <w:sz w:val="24"/>
          <w:szCs w:val="24"/>
        </w:rPr>
        <w:t>d</w:t>
      </w:r>
      <w:r w:rsidRPr="0061309D">
        <w:rPr>
          <w:rFonts w:ascii="Times New Roman" w:hAnsi="Times New Roman" w:cs="Times New Roman"/>
          <w:sz w:val="24"/>
          <w:szCs w:val="24"/>
        </w:rPr>
        <w:t xml:space="preserve"> to the</w:t>
      </w:r>
      <w:r w:rsidR="00CB0498" w:rsidRPr="0061309D">
        <w:rPr>
          <w:rFonts w:ascii="Times New Roman" w:hAnsi="Times New Roman" w:cs="Times New Roman"/>
          <w:sz w:val="24"/>
          <w:szCs w:val="24"/>
        </w:rPr>
        <w:t> </w:t>
      </w:r>
      <w:r w:rsidRPr="0061309D">
        <w:rPr>
          <w:rFonts w:ascii="Times New Roman" w:hAnsi="Times New Roman" w:cs="Times New Roman"/>
          <w:sz w:val="24"/>
          <w:szCs w:val="24"/>
        </w:rPr>
        <w:t xml:space="preserve">Minister. </w:t>
      </w:r>
      <w:r w:rsidR="00DF50B3" w:rsidRPr="0061309D">
        <w:rPr>
          <w:rFonts w:ascii="Times New Roman" w:hAnsi="Times New Roman" w:cs="Times New Roman"/>
          <w:sz w:val="24"/>
          <w:szCs w:val="24"/>
        </w:rPr>
        <w:t>O</w:t>
      </w:r>
      <w:r w:rsidRPr="0061309D">
        <w:rPr>
          <w:rFonts w:ascii="Times New Roman" w:hAnsi="Times New Roman" w:cs="Times New Roman"/>
          <w:sz w:val="24"/>
          <w:szCs w:val="24"/>
        </w:rPr>
        <w:t xml:space="preserve">utcomes </w:t>
      </w:r>
      <w:r w:rsidR="00DF50B3" w:rsidRPr="0061309D">
        <w:rPr>
          <w:rFonts w:ascii="Times New Roman" w:hAnsi="Times New Roman" w:cs="Times New Roman"/>
          <w:sz w:val="24"/>
          <w:szCs w:val="24"/>
        </w:rPr>
        <w:t xml:space="preserve">are anticipated to </w:t>
      </w:r>
      <w:r w:rsidRPr="0061309D">
        <w:rPr>
          <w:rFonts w:ascii="Times New Roman" w:hAnsi="Times New Roman" w:cs="Times New Roman"/>
          <w:sz w:val="24"/>
          <w:szCs w:val="24"/>
        </w:rPr>
        <w:t>be announced in</w:t>
      </w:r>
      <w:r w:rsidR="00CA46CB" w:rsidRPr="0061309D">
        <w:rPr>
          <w:rFonts w:ascii="Times New Roman" w:hAnsi="Times New Roman" w:cs="Times New Roman"/>
          <w:sz w:val="24"/>
          <w:szCs w:val="24"/>
        </w:rPr>
        <w:t xml:space="preserve"> </w:t>
      </w:r>
      <w:r w:rsidR="00F44F9C" w:rsidRPr="0061309D">
        <w:rPr>
          <w:rFonts w:ascii="Times New Roman" w:hAnsi="Times New Roman" w:cs="Times New Roman"/>
          <w:sz w:val="24"/>
          <w:szCs w:val="24"/>
        </w:rPr>
        <w:t xml:space="preserve">the </w:t>
      </w:r>
      <w:r w:rsidR="008B05A9" w:rsidRPr="0061309D">
        <w:rPr>
          <w:rFonts w:ascii="Times New Roman" w:hAnsi="Times New Roman" w:cs="Times New Roman"/>
          <w:sz w:val="24"/>
          <w:szCs w:val="24"/>
        </w:rPr>
        <w:t>third</w:t>
      </w:r>
      <w:r w:rsidR="00F30C86" w:rsidRPr="0061309D">
        <w:rPr>
          <w:rFonts w:ascii="Times New Roman" w:hAnsi="Times New Roman" w:cs="Times New Roman"/>
          <w:sz w:val="24"/>
          <w:szCs w:val="24"/>
        </w:rPr>
        <w:t xml:space="preserve"> </w:t>
      </w:r>
      <w:r w:rsidR="00F44F9C" w:rsidRPr="0061309D">
        <w:rPr>
          <w:rFonts w:ascii="Times New Roman" w:hAnsi="Times New Roman" w:cs="Times New Roman"/>
          <w:sz w:val="24"/>
          <w:szCs w:val="24"/>
        </w:rPr>
        <w:t>quarter of 2022</w:t>
      </w:r>
      <w:r w:rsidRPr="0061309D">
        <w:rPr>
          <w:rFonts w:ascii="Times New Roman" w:hAnsi="Times New Roman" w:cs="Times New Roman"/>
          <w:sz w:val="24"/>
          <w:szCs w:val="24"/>
        </w:rPr>
        <w:t xml:space="preserve">. </w:t>
      </w:r>
    </w:p>
    <w:p w14:paraId="15863CDF" w14:textId="668A7F86" w:rsidR="005F7566" w:rsidRPr="0061309D" w:rsidRDefault="005F7566" w:rsidP="001F620E">
      <w:pPr>
        <w:spacing w:after="240"/>
        <w:rPr>
          <w:rFonts w:ascii="Times New Roman" w:hAnsi="Times New Roman" w:cs="Times New Roman"/>
          <w:sz w:val="24"/>
          <w:szCs w:val="24"/>
        </w:rPr>
      </w:pPr>
      <w:r w:rsidRPr="0061309D">
        <w:rPr>
          <w:rFonts w:ascii="Times New Roman" w:hAnsi="Times New Roman" w:cs="Times New Roman"/>
          <w:sz w:val="24"/>
          <w:szCs w:val="24"/>
        </w:rPr>
        <w:t xml:space="preserve">The ABAAC </w:t>
      </w:r>
      <w:r w:rsidR="0032726E" w:rsidRPr="0061309D">
        <w:rPr>
          <w:rFonts w:ascii="Times New Roman" w:hAnsi="Times New Roman" w:cs="Times New Roman"/>
          <w:sz w:val="24"/>
          <w:szCs w:val="24"/>
        </w:rPr>
        <w:t xml:space="preserve">Chair </w:t>
      </w:r>
      <w:r w:rsidR="003668BD" w:rsidRPr="0061309D">
        <w:rPr>
          <w:rFonts w:ascii="Times New Roman" w:hAnsi="Times New Roman" w:cs="Times New Roman"/>
          <w:sz w:val="24"/>
          <w:szCs w:val="24"/>
        </w:rPr>
        <w:t xml:space="preserve">Ms </w:t>
      </w:r>
      <w:r w:rsidR="0032726E" w:rsidRPr="0061309D">
        <w:rPr>
          <w:rFonts w:ascii="Times New Roman" w:hAnsi="Times New Roman" w:cs="Times New Roman"/>
          <w:sz w:val="24"/>
          <w:szCs w:val="24"/>
        </w:rPr>
        <w:t xml:space="preserve">Leeanne Caton, and Co-Chair </w:t>
      </w:r>
      <w:r w:rsidR="003668BD" w:rsidRPr="0061309D">
        <w:rPr>
          <w:rFonts w:ascii="Times New Roman" w:hAnsi="Times New Roman" w:cs="Times New Roman"/>
          <w:sz w:val="24"/>
          <w:szCs w:val="24"/>
        </w:rPr>
        <w:t xml:space="preserve">Mr </w:t>
      </w:r>
      <w:r w:rsidR="0032726E" w:rsidRPr="0061309D">
        <w:rPr>
          <w:rFonts w:ascii="Times New Roman" w:hAnsi="Times New Roman" w:cs="Times New Roman"/>
          <w:sz w:val="24"/>
          <w:szCs w:val="24"/>
        </w:rPr>
        <w:t xml:space="preserve">Samuel Bush-Blanasi </w:t>
      </w:r>
      <w:r w:rsidRPr="0061309D">
        <w:rPr>
          <w:rFonts w:ascii="Times New Roman" w:hAnsi="Times New Roman" w:cs="Times New Roman"/>
          <w:sz w:val="24"/>
          <w:szCs w:val="24"/>
        </w:rPr>
        <w:t>welcomed</w:t>
      </w:r>
      <w:r w:rsidR="00980F05" w:rsidRPr="0061309D">
        <w:rPr>
          <w:rFonts w:ascii="Times New Roman" w:hAnsi="Times New Roman" w:cs="Times New Roman"/>
          <w:sz w:val="24"/>
          <w:szCs w:val="24"/>
        </w:rPr>
        <w:t xml:space="preserve"> </w:t>
      </w:r>
      <w:r w:rsidR="00B4520D" w:rsidRPr="0061309D">
        <w:rPr>
          <w:rFonts w:ascii="Times New Roman" w:hAnsi="Times New Roman" w:cs="Times New Roman"/>
          <w:sz w:val="24"/>
          <w:szCs w:val="24"/>
        </w:rPr>
        <w:t>members to the</w:t>
      </w:r>
      <w:r w:rsidR="00572FFD" w:rsidRPr="0061309D">
        <w:rPr>
          <w:rFonts w:ascii="Times New Roman" w:hAnsi="Times New Roman" w:cs="Times New Roman"/>
          <w:sz w:val="24"/>
          <w:szCs w:val="24"/>
        </w:rPr>
        <w:t xml:space="preserve"> </w:t>
      </w:r>
      <w:r w:rsidR="00876466" w:rsidRPr="0061309D">
        <w:rPr>
          <w:rFonts w:ascii="Times New Roman" w:hAnsi="Times New Roman" w:cs="Times New Roman"/>
          <w:sz w:val="24"/>
          <w:szCs w:val="24"/>
        </w:rPr>
        <w:t>meeting</w:t>
      </w:r>
      <w:r w:rsidR="001D3FBA" w:rsidRPr="0061309D">
        <w:rPr>
          <w:rFonts w:ascii="Times New Roman" w:hAnsi="Times New Roman" w:cs="Times New Roman"/>
          <w:sz w:val="24"/>
          <w:szCs w:val="24"/>
        </w:rPr>
        <w:t>,</w:t>
      </w:r>
      <w:r w:rsidR="00876466" w:rsidRPr="0061309D">
        <w:rPr>
          <w:rFonts w:ascii="Times New Roman" w:hAnsi="Times New Roman" w:cs="Times New Roman"/>
          <w:sz w:val="24"/>
          <w:szCs w:val="24"/>
        </w:rPr>
        <w:t xml:space="preserve"> </w:t>
      </w:r>
      <w:r w:rsidR="00980F05" w:rsidRPr="0061309D">
        <w:rPr>
          <w:rFonts w:ascii="Times New Roman" w:hAnsi="Times New Roman" w:cs="Times New Roman"/>
          <w:sz w:val="24"/>
          <w:szCs w:val="24"/>
        </w:rPr>
        <w:t xml:space="preserve">from the </w:t>
      </w:r>
      <w:r w:rsidR="00572FFD" w:rsidRPr="0061309D">
        <w:rPr>
          <w:rFonts w:ascii="Times New Roman" w:hAnsi="Times New Roman" w:cs="Times New Roman"/>
          <w:sz w:val="24"/>
          <w:szCs w:val="24"/>
        </w:rPr>
        <w:t>T</w:t>
      </w:r>
      <w:r w:rsidR="00B4520D" w:rsidRPr="0061309D">
        <w:rPr>
          <w:rFonts w:ascii="Times New Roman" w:hAnsi="Times New Roman" w:cs="Times New Roman"/>
          <w:sz w:val="24"/>
          <w:szCs w:val="24"/>
        </w:rPr>
        <w:t>LC r</w:t>
      </w:r>
      <w:r w:rsidR="00572FFD" w:rsidRPr="0061309D">
        <w:rPr>
          <w:rFonts w:ascii="Times New Roman" w:hAnsi="Times New Roman" w:cs="Times New Roman"/>
          <w:sz w:val="24"/>
          <w:szCs w:val="24"/>
        </w:rPr>
        <w:t xml:space="preserve">egion – Mr Stanley Tipiloura; </w:t>
      </w:r>
      <w:r w:rsidR="004413FA" w:rsidRPr="0061309D">
        <w:rPr>
          <w:rFonts w:ascii="Times New Roman" w:hAnsi="Times New Roman" w:cs="Times New Roman"/>
          <w:sz w:val="24"/>
          <w:szCs w:val="24"/>
        </w:rPr>
        <w:t xml:space="preserve">from the ALC region – Mr Thomas </w:t>
      </w:r>
      <w:proofErr w:type="spellStart"/>
      <w:r w:rsidR="004413FA" w:rsidRPr="0061309D">
        <w:rPr>
          <w:rFonts w:ascii="Times New Roman" w:hAnsi="Times New Roman" w:cs="Times New Roman"/>
          <w:sz w:val="24"/>
          <w:szCs w:val="24"/>
        </w:rPr>
        <w:t>Amagula</w:t>
      </w:r>
      <w:proofErr w:type="spellEnd"/>
      <w:r w:rsidR="004413FA" w:rsidRPr="0061309D">
        <w:rPr>
          <w:rFonts w:ascii="Times New Roman" w:hAnsi="Times New Roman" w:cs="Times New Roman"/>
          <w:sz w:val="24"/>
          <w:szCs w:val="24"/>
        </w:rPr>
        <w:t xml:space="preserve"> (proxy for Mr Tony </w:t>
      </w:r>
      <w:proofErr w:type="spellStart"/>
      <w:r w:rsidR="004413FA" w:rsidRPr="0061309D">
        <w:rPr>
          <w:rFonts w:ascii="Times New Roman" w:hAnsi="Times New Roman" w:cs="Times New Roman"/>
          <w:sz w:val="24"/>
          <w:szCs w:val="24"/>
        </w:rPr>
        <w:t>Wurramarrba</w:t>
      </w:r>
      <w:proofErr w:type="spellEnd"/>
      <w:r w:rsidR="00D06E89" w:rsidRPr="0061309D">
        <w:rPr>
          <w:rFonts w:ascii="Times New Roman" w:hAnsi="Times New Roman" w:cs="Times New Roman"/>
          <w:sz w:val="24"/>
          <w:szCs w:val="24"/>
        </w:rPr>
        <w:t xml:space="preserve"> </w:t>
      </w:r>
      <w:r w:rsidR="00040230" w:rsidRPr="0061309D">
        <w:rPr>
          <w:rFonts w:ascii="Times New Roman" w:hAnsi="Times New Roman" w:cs="Times New Roman"/>
          <w:sz w:val="24"/>
          <w:szCs w:val="24"/>
        </w:rPr>
        <w:t>AO</w:t>
      </w:r>
      <w:r w:rsidR="004413FA" w:rsidRPr="0061309D">
        <w:rPr>
          <w:rFonts w:ascii="Times New Roman" w:hAnsi="Times New Roman" w:cs="Times New Roman"/>
          <w:sz w:val="24"/>
          <w:szCs w:val="24"/>
        </w:rPr>
        <w:t xml:space="preserve">); </w:t>
      </w:r>
      <w:r w:rsidR="00572FFD" w:rsidRPr="0061309D">
        <w:rPr>
          <w:rFonts w:ascii="Times New Roman" w:hAnsi="Times New Roman" w:cs="Times New Roman"/>
          <w:sz w:val="24"/>
          <w:szCs w:val="24"/>
        </w:rPr>
        <w:t xml:space="preserve">from the CLC </w:t>
      </w:r>
      <w:r w:rsidR="006F75E9" w:rsidRPr="0061309D">
        <w:rPr>
          <w:rFonts w:ascii="Times New Roman" w:hAnsi="Times New Roman" w:cs="Times New Roman"/>
          <w:sz w:val="24"/>
          <w:szCs w:val="24"/>
        </w:rPr>
        <w:t>r</w:t>
      </w:r>
      <w:r w:rsidR="00572FFD" w:rsidRPr="0061309D">
        <w:rPr>
          <w:rFonts w:ascii="Times New Roman" w:hAnsi="Times New Roman" w:cs="Times New Roman"/>
          <w:sz w:val="24"/>
          <w:szCs w:val="24"/>
        </w:rPr>
        <w:t>egion –</w:t>
      </w:r>
      <w:r w:rsidR="003B0F29" w:rsidRPr="0061309D">
        <w:rPr>
          <w:rFonts w:ascii="Times New Roman" w:hAnsi="Times New Roman" w:cs="Times New Roman"/>
          <w:sz w:val="24"/>
          <w:szCs w:val="24"/>
        </w:rPr>
        <w:t xml:space="preserve"> Ms</w:t>
      </w:r>
      <w:r w:rsidR="00224A26" w:rsidRPr="0061309D">
        <w:rPr>
          <w:rFonts w:ascii="Times New Roman" w:hAnsi="Times New Roman" w:cs="Times New Roman"/>
          <w:sz w:val="24"/>
          <w:szCs w:val="24"/>
        </w:rPr>
        <w:t> </w:t>
      </w:r>
      <w:r w:rsidR="003B0F29" w:rsidRPr="0061309D">
        <w:rPr>
          <w:rFonts w:ascii="Times New Roman" w:hAnsi="Times New Roman" w:cs="Times New Roman"/>
          <w:sz w:val="24"/>
          <w:szCs w:val="24"/>
        </w:rPr>
        <w:t xml:space="preserve">Barbara Shaw and Mr Robert </w:t>
      </w:r>
      <w:proofErr w:type="spellStart"/>
      <w:r w:rsidR="003B0F29" w:rsidRPr="0061309D">
        <w:rPr>
          <w:rFonts w:ascii="Times New Roman" w:hAnsi="Times New Roman" w:cs="Times New Roman"/>
          <w:sz w:val="24"/>
          <w:szCs w:val="24"/>
        </w:rPr>
        <w:t>Hoosan</w:t>
      </w:r>
      <w:proofErr w:type="spellEnd"/>
      <w:r w:rsidR="00572FFD" w:rsidRPr="0061309D">
        <w:rPr>
          <w:rFonts w:ascii="Times New Roman" w:hAnsi="Times New Roman" w:cs="Times New Roman"/>
          <w:sz w:val="24"/>
          <w:szCs w:val="24"/>
        </w:rPr>
        <w:t xml:space="preserve">; </w:t>
      </w:r>
      <w:r w:rsidR="004413FA" w:rsidRPr="0061309D">
        <w:rPr>
          <w:rFonts w:ascii="Times New Roman" w:hAnsi="Times New Roman" w:cs="Times New Roman"/>
          <w:sz w:val="24"/>
          <w:szCs w:val="24"/>
        </w:rPr>
        <w:t xml:space="preserve">and </w:t>
      </w:r>
      <w:r w:rsidR="00572FFD" w:rsidRPr="0061309D">
        <w:rPr>
          <w:rFonts w:ascii="Times New Roman" w:hAnsi="Times New Roman" w:cs="Times New Roman"/>
          <w:sz w:val="24"/>
          <w:szCs w:val="24"/>
        </w:rPr>
        <w:t xml:space="preserve">from </w:t>
      </w:r>
      <w:r w:rsidR="006F75E9" w:rsidRPr="0061309D">
        <w:rPr>
          <w:rFonts w:ascii="Times New Roman" w:hAnsi="Times New Roman" w:cs="Times New Roman"/>
          <w:sz w:val="24"/>
          <w:szCs w:val="24"/>
        </w:rPr>
        <w:t xml:space="preserve">the </w:t>
      </w:r>
      <w:r w:rsidR="00980F05" w:rsidRPr="0061309D">
        <w:rPr>
          <w:rFonts w:ascii="Times New Roman" w:hAnsi="Times New Roman" w:cs="Times New Roman"/>
          <w:sz w:val="24"/>
          <w:szCs w:val="24"/>
        </w:rPr>
        <w:t xml:space="preserve">NLC </w:t>
      </w:r>
      <w:r w:rsidR="006F75E9" w:rsidRPr="0061309D">
        <w:rPr>
          <w:rFonts w:ascii="Times New Roman" w:hAnsi="Times New Roman" w:cs="Times New Roman"/>
          <w:sz w:val="24"/>
          <w:szCs w:val="24"/>
        </w:rPr>
        <w:t>r</w:t>
      </w:r>
      <w:r w:rsidR="00980F05" w:rsidRPr="0061309D">
        <w:rPr>
          <w:rFonts w:ascii="Times New Roman" w:hAnsi="Times New Roman" w:cs="Times New Roman"/>
          <w:sz w:val="24"/>
          <w:szCs w:val="24"/>
        </w:rPr>
        <w:t>egion</w:t>
      </w:r>
      <w:r w:rsidR="00EC41D9" w:rsidRPr="0061309D">
        <w:rPr>
          <w:rFonts w:ascii="Times New Roman" w:hAnsi="Times New Roman" w:cs="Times New Roman"/>
          <w:sz w:val="24"/>
          <w:szCs w:val="24"/>
        </w:rPr>
        <w:t xml:space="preserve"> </w:t>
      </w:r>
      <w:r w:rsidR="0091735B" w:rsidRPr="0061309D">
        <w:rPr>
          <w:rFonts w:ascii="Times New Roman" w:hAnsi="Times New Roman" w:cs="Times New Roman"/>
          <w:sz w:val="24"/>
          <w:szCs w:val="24"/>
        </w:rPr>
        <w:t xml:space="preserve">– </w:t>
      </w:r>
      <w:r w:rsidR="003668BD" w:rsidRPr="0061309D">
        <w:rPr>
          <w:rFonts w:ascii="Times New Roman" w:hAnsi="Times New Roman" w:cs="Times New Roman"/>
          <w:sz w:val="24"/>
          <w:szCs w:val="24"/>
        </w:rPr>
        <w:t>Mr</w:t>
      </w:r>
      <w:r w:rsidRPr="0061309D">
        <w:rPr>
          <w:rFonts w:ascii="Times New Roman" w:hAnsi="Times New Roman" w:cs="Times New Roman"/>
          <w:sz w:val="24"/>
          <w:szCs w:val="24"/>
        </w:rPr>
        <w:t xml:space="preserve"> </w:t>
      </w:r>
      <w:r w:rsidR="002E1FFC" w:rsidRPr="0061309D">
        <w:rPr>
          <w:rFonts w:ascii="Times New Roman" w:hAnsi="Times New Roman" w:cs="Times New Roman"/>
          <w:sz w:val="24"/>
          <w:szCs w:val="24"/>
        </w:rPr>
        <w:t>David Harvey,</w:t>
      </w:r>
      <w:r w:rsidR="00886F4B">
        <w:rPr>
          <w:rFonts w:ascii="Times New Roman" w:hAnsi="Times New Roman" w:cs="Times New Roman"/>
          <w:sz w:val="24"/>
          <w:szCs w:val="24"/>
        </w:rPr>
        <w:t xml:space="preserve"> Mr Peter </w:t>
      </w:r>
      <w:proofErr w:type="spellStart"/>
      <w:r w:rsidR="00886F4B">
        <w:rPr>
          <w:rFonts w:ascii="Times New Roman" w:hAnsi="Times New Roman" w:cs="Times New Roman"/>
          <w:sz w:val="24"/>
          <w:szCs w:val="24"/>
        </w:rPr>
        <w:t>Lansen</w:t>
      </w:r>
      <w:proofErr w:type="spellEnd"/>
      <w:r w:rsidR="00886F4B">
        <w:rPr>
          <w:rFonts w:ascii="Times New Roman" w:hAnsi="Times New Roman" w:cs="Times New Roman"/>
          <w:sz w:val="24"/>
          <w:szCs w:val="24"/>
        </w:rPr>
        <w:t>,</w:t>
      </w:r>
      <w:r w:rsidR="002E1FFC" w:rsidRPr="0061309D">
        <w:rPr>
          <w:rFonts w:ascii="Times New Roman" w:hAnsi="Times New Roman" w:cs="Times New Roman"/>
          <w:sz w:val="24"/>
          <w:szCs w:val="24"/>
        </w:rPr>
        <w:t xml:space="preserve"> </w:t>
      </w:r>
      <w:r w:rsidR="003668BD" w:rsidRPr="0061309D">
        <w:rPr>
          <w:rFonts w:ascii="Times New Roman" w:hAnsi="Times New Roman" w:cs="Times New Roman"/>
          <w:sz w:val="24"/>
          <w:szCs w:val="24"/>
        </w:rPr>
        <w:t>Mr </w:t>
      </w:r>
      <w:r w:rsidR="002E1FFC" w:rsidRPr="0061309D">
        <w:rPr>
          <w:rFonts w:ascii="Times New Roman" w:hAnsi="Times New Roman" w:cs="Times New Roman"/>
          <w:sz w:val="24"/>
          <w:szCs w:val="24"/>
        </w:rPr>
        <w:t xml:space="preserve">Graham Kenyon, </w:t>
      </w:r>
      <w:r w:rsidR="00EC41D9" w:rsidRPr="0061309D">
        <w:rPr>
          <w:rFonts w:ascii="Times New Roman" w:hAnsi="Times New Roman" w:cs="Times New Roman"/>
          <w:sz w:val="24"/>
          <w:szCs w:val="24"/>
        </w:rPr>
        <w:t xml:space="preserve">Mr </w:t>
      </w:r>
      <w:r w:rsidR="00876466" w:rsidRPr="0061309D">
        <w:rPr>
          <w:rFonts w:ascii="Times New Roman" w:hAnsi="Times New Roman" w:cs="Times New Roman"/>
          <w:sz w:val="24"/>
          <w:szCs w:val="24"/>
        </w:rPr>
        <w:t>Wayne Wauchope and Ms Lorraine Jones</w:t>
      </w:r>
      <w:r w:rsidR="006F75E9" w:rsidRPr="0061309D">
        <w:rPr>
          <w:rFonts w:ascii="Times New Roman" w:hAnsi="Times New Roman" w:cs="Times New Roman"/>
          <w:sz w:val="24"/>
          <w:szCs w:val="24"/>
        </w:rPr>
        <w:t>.</w:t>
      </w:r>
    </w:p>
    <w:p w14:paraId="3309FFA0" w14:textId="125884C2" w:rsidR="003B0F29" w:rsidRPr="0061309D" w:rsidRDefault="003B0F29" w:rsidP="001F620E">
      <w:pPr>
        <w:spacing w:after="240"/>
        <w:rPr>
          <w:rFonts w:ascii="Times New Roman" w:hAnsi="Times New Roman" w:cs="Times New Roman"/>
          <w:sz w:val="24"/>
          <w:szCs w:val="24"/>
        </w:rPr>
      </w:pPr>
      <w:r w:rsidRPr="0061309D">
        <w:rPr>
          <w:rFonts w:ascii="Times New Roman" w:hAnsi="Times New Roman" w:cs="Times New Roman"/>
          <w:sz w:val="24"/>
          <w:szCs w:val="24"/>
        </w:rPr>
        <w:t xml:space="preserve">Apologies were received from Mr Tony </w:t>
      </w:r>
      <w:proofErr w:type="spellStart"/>
      <w:r w:rsidRPr="0061309D">
        <w:rPr>
          <w:rFonts w:ascii="Times New Roman" w:hAnsi="Times New Roman" w:cs="Times New Roman"/>
          <w:sz w:val="24"/>
          <w:szCs w:val="24"/>
        </w:rPr>
        <w:t>Wurramarrba</w:t>
      </w:r>
      <w:proofErr w:type="spellEnd"/>
      <w:r w:rsidRPr="0061309D">
        <w:rPr>
          <w:rFonts w:ascii="Times New Roman" w:hAnsi="Times New Roman" w:cs="Times New Roman"/>
          <w:sz w:val="24"/>
          <w:szCs w:val="24"/>
        </w:rPr>
        <w:t xml:space="preserve"> AO (ALC), Mr Warren Williams (CLC) and Ms Lisa </w:t>
      </w:r>
      <w:proofErr w:type="spellStart"/>
      <w:r w:rsidRPr="0061309D">
        <w:rPr>
          <w:rFonts w:ascii="Times New Roman" w:hAnsi="Times New Roman" w:cs="Times New Roman"/>
          <w:sz w:val="24"/>
          <w:szCs w:val="24"/>
        </w:rPr>
        <w:t>Mumbin</w:t>
      </w:r>
      <w:proofErr w:type="spellEnd"/>
      <w:r w:rsidRPr="0061309D">
        <w:rPr>
          <w:rFonts w:ascii="Times New Roman" w:hAnsi="Times New Roman" w:cs="Times New Roman"/>
          <w:sz w:val="24"/>
          <w:szCs w:val="24"/>
        </w:rPr>
        <w:t xml:space="preserve"> OAM (NLC).</w:t>
      </w:r>
    </w:p>
    <w:p w14:paraId="1FD36384" w14:textId="7912EB92" w:rsidR="003B0F29" w:rsidRPr="0061309D" w:rsidRDefault="003B0F29" w:rsidP="001F620E">
      <w:pPr>
        <w:spacing w:after="240"/>
        <w:rPr>
          <w:rFonts w:ascii="Times New Roman" w:hAnsi="Times New Roman" w:cs="Times New Roman"/>
          <w:sz w:val="24"/>
          <w:szCs w:val="24"/>
        </w:rPr>
      </w:pPr>
      <w:r w:rsidRPr="0061309D">
        <w:rPr>
          <w:rFonts w:ascii="Times New Roman" w:hAnsi="Times New Roman" w:cs="Times New Roman"/>
          <w:sz w:val="24"/>
          <w:szCs w:val="24"/>
        </w:rPr>
        <w:t xml:space="preserve">Two vacant positions </w:t>
      </w:r>
      <w:r w:rsidR="009E0578" w:rsidRPr="0061309D">
        <w:rPr>
          <w:rFonts w:ascii="Times New Roman" w:hAnsi="Times New Roman" w:cs="Times New Roman"/>
          <w:sz w:val="24"/>
          <w:szCs w:val="24"/>
        </w:rPr>
        <w:t>have been filled for the Central Land C</w:t>
      </w:r>
      <w:r w:rsidR="00F97F81" w:rsidRPr="0061309D">
        <w:rPr>
          <w:rFonts w:ascii="Times New Roman" w:hAnsi="Times New Roman" w:cs="Times New Roman"/>
          <w:sz w:val="24"/>
          <w:szCs w:val="24"/>
        </w:rPr>
        <w:t>o</w:t>
      </w:r>
      <w:r w:rsidRPr="0061309D">
        <w:rPr>
          <w:rFonts w:ascii="Times New Roman" w:hAnsi="Times New Roman" w:cs="Times New Roman"/>
          <w:sz w:val="24"/>
          <w:szCs w:val="24"/>
        </w:rPr>
        <w:t>uncil</w:t>
      </w:r>
      <w:r w:rsidR="00B80963" w:rsidRPr="0061309D">
        <w:rPr>
          <w:rFonts w:ascii="Times New Roman" w:hAnsi="Times New Roman" w:cs="Times New Roman"/>
          <w:sz w:val="24"/>
          <w:szCs w:val="24"/>
        </w:rPr>
        <w:t xml:space="preserve"> by Mr Kim Brown and Ms Sandra Morrison</w:t>
      </w:r>
      <w:r w:rsidR="0069348A" w:rsidRPr="0061309D">
        <w:rPr>
          <w:rFonts w:ascii="Times New Roman" w:hAnsi="Times New Roman" w:cs="Times New Roman"/>
          <w:sz w:val="24"/>
          <w:szCs w:val="24"/>
        </w:rPr>
        <w:t>. T</w:t>
      </w:r>
      <w:r w:rsidR="00F97F81" w:rsidRPr="0061309D">
        <w:rPr>
          <w:rFonts w:ascii="Times New Roman" w:hAnsi="Times New Roman" w:cs="Times New Roman"/>
          <w:sz w:val="24"/>
          <w:szCs w:val="24"/>
        </w:rPr>
        <w:t xml:space="preserve">hese members will attend the </w:t>
      </w:r>
      <w:r w:rsidR="00B80963" w:rsidRPr="0061309D">
        <w:rPr>
          <w:rFonts w:ascii="Times New Roman" w:hAnsi="Times New Roman" w:cs="Times New Roman"/>
          <w:sz w:val="24"/>
          <w:szCs w:val="24"/>
        </w:rPr>
        <w:t xml:space="preserve">next </w:t>
      </w:r>
      <w:r w:rsidR="00F97F81" w:rsidRPr="0061309D">
        <w:rPr>
          <w:rFonts w:ascii="Times New Roman" w:hAnsi="Times New Roman" w:cs="Times New Roman"/>
          <w:sz w:val="24"/>
          <w:szCs w:val="24"/>
        </w:rPr>
        <w:t>ABAAC meeting</w:t>
      </w:r>
      <w:r w:rsidRPr="0061309D">
        <w:rPr>
          <w:rFonts w:ascii="Times New Roman" w:hAnsi="Times New Roman" w:cs="Times New Roman"/>
          <w:sz w:val="24"/>
          <w:szCs w:val="24"/>
        </w:rPr>
        <w:t>.</w:t>
      </w:r>
      <w:r w:rsidR="00B80963" w:rsidRPr="0061309D">
        <w:rPr>
          <w:rFonts w:ascii="Times New Roman" w:hAnsi="Times New Roman" w:cs="Times New Roman"/>
          <w:sz w:val="24"/>
          <w:szCs w:val="24"/>
        </w:rPr>
        <w:t xml:space="preserve"> Members acknowledged the contribution of retiring members Mr Jeffrey </w:t>
      </w:r>
      <w:proofErr w:type="spellStart"/>
      <w:r w:rsidR="00B80963" w:rsidRPr="0061309D">
        <w:rPr>
          <w:rFonts w:ascii="Times New Roman" w:hAnsi="Times New Roman" w:cs="Times New Roman"/>
          <w:sz w:val="24"/>
          <w:szCs w:val="24"/>
        </w:rPr>
        <w:t>Zimran</w:t>
      </w:r>
      <w:proofErr w:type="spellEnd"/>
      <w:r w:rsidR="00B80963" w:rsidRPr="0061309D">
        <w:rPr>
          <w:rFonts w:ascii="Times New Roman" w:hAnsi="Times New Roman" w:cs="Times New Roman"/>
          <w:sz w:val="24"/>
          <w:szCs w:val="24"/>
        </w:rPr>
        <w:t xml:space="preserve"> and Ms L</w:t>
      </w:r>
      <w:r w:rsidR="00C40E20" w:rsidRPr="0061309D">
        <w:rPr>
          <w:rFonts w:ascii="Times New Roman" w:hAnsi="Times New Roman" w:cs="Times New Roman"/>
          <w:sz w:val="24"/>
          <w:szCs w:val="24"/>
        </w:rPr>
        <w:t>y</w:t>
      </w:r>
      <w:r w:rsidR="00B80963" w:rsidRPr="0061309D">
        <w:rPr>
          <w:rFonts w:ascii="Times New Roman" w:hAnsi="Times New Roman" w:cs="Times New Roman"/>
          <w:sz w:val="24"/>
          <w:szCs w:val="24"/>
        </w:rPr>
        <w:t>nda Lechleitner.</w:t>
      </w:r>
    </w:p>
    <w:p w14:paraId="56C0EF93" w14:textId="2584F6B5" w:rsidR="00964B46" w:rsidRPr="0061309D" w:rsidRDefault="008B05A9" w:rsidP="001F620E">
      <w:pPr>
        <w:spacing w:after="240"/>
        <w:rPr>
          <w:rFonts w:ascii="Times New Roman" w:hAnsi="Times New Roman" w:cs="Times New Roman"/>
          <w:sz w:val="24"/>
          <w:szCs w:val="24"/>
        </w:rPr>
      </w:pPr>
      <w:r w:rsidRPr="0061309D">
        <w:rPr>
          <w:rFonts w:ascii="Times New Roman" w:hAnsi="Times New Roman" w:cs="Times New Roman"/>
          <w:sz w:val="24"/>
          <w:szCs w:val="24"/>
        </w:rPr>
        <w:t>T</w:t>
      </w:r>
      <w:r w:rsidR="00851D4C" w:rsidRPr="0061309D">
        <w:rPr>
          <w:rFonts w:ascii="Times New Roman" w:hAnsi="Times New Roman" w:cs="Times New Roman"/>
          <w:sz w:val="24"/>
          <w:szCs w:val="24"/>
        </w:rPr>
        <w:t xml:space="preserve">he </w:t>
      </w:r>
      <w:r w:rsidR="00970FE5" w:rsidRPr="0061309D">
        <w:rPr>
          <w:rFonts w:ascii="Times New Roman" w:hAnsi="Times New Roman" w:cs="Times New Roman"/>
          <w:sz w:val="24"/>
          <w:szCs w:val="24"/>
        </w:rPr>
        <w:t>National Indigenous Australians Agency (</w:t>
      </w:r>
      <w:r w:rsidR="00851D4C" w:rsidRPr="0061309D">
        <w:rPr>
          <w:rFonts w:ascii="Times New Roman" w:hAnsi="Times New Roman" w:cs="Times New Roman"/>
          <w:sz w:val="24"/>
          <w:szCs w:val="24"/>
        </w:rPr>
        <w:t>NIAA</w:t>
      </w:r>
      <w:r w:rsidR="00970FE5" w:rsidRPr="0061309D">
        <w:rPr>
          <w:rFonts w:ascii="Times New Roman" w:hAnsi="Times New Roman" w:cs="Times New Roman"/>
          <w:sz w:val="24"/>
          <w:szCs w:val="24"/>
        </w:rPr>
        <w:t>)</w:t>
      </w:r>
      <w:r w:rsidR="00851D4C" w:rsidRPr="0061309D">
        <w:rPr>
          <w:rFonts w:ascii="Times New Roman" w:hAnsi="Times New Roman" w:cs="Times New Roman"/>
          <w:sz w:val="24"/>
          <w:szCs w:val="24"/>
        </w:rPr>
        <w:t xml:space="preserve"> </w:t>
      </w:r>
      <w:r w:rsidR="002C5A2B" w:rsidRPr="0061309D">
        <w:rPr>
          <w:rFonts w:ascii="Times New Roman" w:hAnsi="Times New Roman" w:cs="Times New Roman"/>
          <w:sz w:val="24"/>
          <w:szCs w:val="24"/>
        </w:rPr>
        <w:t xml:space="preserve">and </w:t>
      </w:r>
      <w:r w:rsidR="00FC23CE" w:rsidRPr="0061309D">
        <w:rPr>
          <w:rFonts w:ascii="Times New Roman" w:hAnsi="Times New Roman" w:cs="Times New Roman"/>
          <w:sz w:val="24"/>
          <w:szCs w:val="24"/>
        </w:rPr>
        <w:t xml:space="preserve">Northern Territory Aboriginal Investment Corporation </w:t>
      </w:r>
      <w:r w:rsidR="00CA3A5C" w:rsidRPr="0061309D">
        <w:rPr>
          <w:rFonts w:ascii="Times New Roman" w:hAnsi="Times New Roman" w:cs="Times New Roman"/>
          <w:sz w:val="24"/>
          <w:szCs w:val="24"/>
        </w:rPr>
        <w:t>(</w:t>
      </w:r>
      <w:r w:rsidR="002C5A2B" w:rsidRPr="0061309D">
        <w:rPr>
          <w:rFonts w:ascii="Times New Roman" w:hAnsi="Times New Roman" w:cs="Times New Roman"/>
          <w:sz w:val="24"/>
          <w:szCs w:val="24"/>
        </w:rPr>
        <w:t>NTAIC</w:t>
      </w:r>
      <w:r w:rsidR="00CA3A5C" w:rsidRPr="0061309D">
        <w:rPr>
          <w:rFonts w:ascii="Times New Roman" w:hAnsi="Times New Roman" w:cs="Times New Roman"/>
          <w:sz w:val="24"/>
          <w:szCs w:val="24"/>
        </w:rPr>
        <w:t>)</w:t>
      </w:r>
      <w:r w:rsidR="002C5A2B" w:rsidRPr="0061309D">
        <w:rPr>
          <w:rFonts w:ascii="Times New Roman" w:hAnsi="Times New Roman" w:cs="Times New Roman"/>
          <w:sz w:val="24"/>
          <w:szCs w:val="24"/>
        </w:rPr>
        <w:t xml:space="preserve"> Interim Board members </w:t>
      </w:r>
      <w:r w:rsidR="00851D4C" w:rsidRPr="0061309D">
        <w:rPr>
          <w:rFonts w:ascii="Times New Roman" w:hAnsi="Times New Roman" w:cs="Times New Roman"/>
          <w:sz w:val="24"/>
          <w:szCs w:val="24"/>
        </w:rPr>
        <w:t xml:space="preserve">provided an </w:t>
      </w:r>
      <w:r w:rsidR="003B0F29" w:rsidRPr="0061309D">
        <w:rPr>
          <w:rFonts w:ascii="Times New Roman" w:hAnsi="Times New Roman" w:cs="Times New Roman"/>
          <w:sz w:val="24"/>
          <w:szCs w:val="24"/>
        </w:rPr>
        <w:t>update on the establishment of the NTAIC</w:t>
      </w:r>
      <w:r w:rsidR="00E00CF3" w:rsidRPr="0061309D">
        <w:rPr>
          <w:rFonts w:ascii="Times New Roman" w:hAnsi="Times New Roman" w:cs="Times New Roman"/>
          <w:sz w:val="24"/>
          <w:szCs w:val="24"/>
        </w:rPr>
        <w:t>, including progress toward finalising key roles and audit and investment committees</w:t>
      </w:r>
      <w:r w:rsidR="00851D4C" w:rsidRPr="0061309D">
        <w:rPr>
          <w:rFonts w:ascii="Times New Roman" w:hAnsi="Times New Roman" w:cs="Times New Roman"/>
          <w:sz w:val="24"/>
          <w:szCs w:val="24"/>
        </w:rPr>
        <w:t>.</w:t>
      </w:r>
    </w:p>
    <w:p w14:paraId="6483A17C" w14:textId="6ACDE0BD" w:rsidR="00EC163D" w:rsidRPr="0061309D" w:rsidRDefault="00980F05" w:rsidP="009A1360">
      <w:pPr>
        <w:spacing w:after="240"/>
        <w:rPr>
          <w:rFonts w:ascii="Times New Roman" w:hAnsi="Times New Roman" w:cs="Times New Roman"/>
          <w:color w:val="000000" w:themeColor="text1"/>
          <w:sz w:val="24"/>
          <w:szCs w:val="24"/>
        </w:rPr>
      </w:pPr>
      <w:r w:rsidRPr="0061309D">
        <w:rPr>
          <w:rFonts w:ascii="Times New Roman" w:hAnsi="Times New Roman" w:cs="Times New Roman"/>
          <w:sz w:val="24"/>
          <w:szCs w:val="24"/>
        </w:rPr>
        <w:t xml:space="preserve">The </w:t>
      </w:r>
      <w:r w:rsidR="00970FE5" w:rsidRPr="0061309D">
        <w:rPr>
          <w:rFonts w:ascii="Times New Roman" w:hAnsi="Times New Roman" w:cs="Times New Roman"/>
          <w:sz w:val="24"/>
          <w:szCs w:val="24"/>
        </w:rPr>
        <w:t>NIAA</w:t>
      </w:r>
      <w:r w:rsidR="00E00CF3" w:rsidRPr="0061309D">
        <w:rPr>
          <w:rFonts w:ascii="Times New Roman" w:hAnsi="Times New Roman" w:cs="Times New Roman"/>
          <w:sz w:val="24"/>
          <w:szCs w:val="24"/>
        </w:rPr>
        <w:t xml:space="preserve"> gave an update on the financial situation of the ABA. </w:t>
      </w:r>
      <w:r w:rsidR="00E00CF3" w:rsidRPr="0061309D">
        <w:rPr>
          <w:rFonts w:ascii="Times New Roman" w:hAnsi="Times New Roman" w:cs="Times New Roman"/>
          <w:color w:val="000000" w:themeColor="text1"/>
          <w:sz w:val="24"/>
          <w:szCs w:val="24"/>
        </w:rPr>
        <w:t>The opening balance of the Account a</w:t>
      </w:r>
      <w:r w:rsidR="00B30008">
        <w:rPr>
          <w:rFonts w:ascii="Times New Roman" w:hAnsi="Times New Roman" w:cs="Times New Roman"/>
          <w:color w:val="000000" w:themeColor="text1"/>
          <w:sz w:val="24"/>
          <w:szCs w:val="24"/>
        </w:rPr>
        <w:t>s at 30 June 2022</w:t>
      </w:r>
      <w:r w:rsidR="00E00CF3" w:rsidRPr="0061309D">
        <w:rPr>
          <w:rFonts w:ascii="Times New Roman" w:hAnsi="Times New Roman" w:cs="Times New Roman"/>
          <w:color w:val="000000" w:themeColor="text1"/>
          <w:sz w:val="24"/>
          <w:szCs w:val="24"/>
        </w:rPr>
        <w:t xml:space="preserve"> totalled $1,</w:t>
      </w:r>
      <w:r w:rsidR="00536782" w:rsidRPr="0061309D">
        <w:rPr>
          <w:rFonts w:ascii="Times New Roman" w:hAnsi="Times New Roman" w:cs="Times New Roman"/>
          <w:color w:val="000000" w:themeColor="text1"/>
          <w:sz w:val="24"/>
          <w:szCs w:val="24"/>
        </w:rPr>
        <w:t>379</w:t>
      </w:r>
      <w:r w:rsidR="00E00CF3" w:rsidRPr="0061309D">
        <w:rPr>
          <w:rFonts w:ascii="Times New Roman" w:hAnsi="Times New Roman" w:cs="Times New Roman"/>
          <w:color w:val="000000" w:themeColor="text1"/>
          <w:sz w:val="24"/>
          <w:szCs w:val="24"/>
        </w:rPr>
        <w:t>.</w:t>
      </w:r>
      <w:r w:rsidR="00536782" w:rsidRPr="0061309D">
        <w:rPr>
          <w:rFonts w:ascii="Times New Roman" w:hAnsi="Times New Roman" w:cs="Times New Roman"/>
          <w:color w:val="000000" w:themeColor="text1"/>
          <w:sz w:val="24"/>
          <w:szCs w:val="24"/>
        </w:rPr>
        <w:t>31</w:t>
      </w:r>
      <w:r w:rsidR="00E00CF3" w:rsidRPr="0061309D">
        <w:rPr>
          <w:rFonts w:ascii="Times New Roman" w:hAnsi="Times New Roman" w:cs="Times New Roman"/>
          <w:color w:val="000000" w:themeColor="text1"/>
          <w:sz w:val="24"/>
          <w:szCs w:val="24"/>
        </w:rPr>
        <w:t xml:space="preserve"> million. </w:t>
      </w:r>
      <w:r w:rsidR="00536782" w:rsidRPr="0061309D">
        <w:rPr>
          <w:rFonts w:ascii="Times New Roman" w:hAnsi="Times New Roman" w:cs="Times New Roman"/>
          <w:color w:val="000000" w:themeColor="text1"/>
          <w:sz w:val="24"/>
          <w:szCs w:val="24"/>
        </w:rPr>
        <w:t>T</w:t>
      </w:r>
      <w:r w:rsidR="00E00CF3" w:rsidRPr="0061309D">
        <w:rPr>
          <w:rFonts w:ascii="Times New Roman" w:hAnsi="Times New Roman" w:cs="Times New Roman"/>
          <w:color w:val="000000" w:themeColor="text1"/>
          <w:sz w:val="24"/>
          <w:szCs w:val="24"/>
        </w:rPr>
        <w:t>he year to date revenue equates to $3</w:t>
      </w:r>
      <w:r w:rsidR="00536782" w:rsidRPr="0061309D">
        <w:rPr>
          <w:rFonts w:ascii="Times New Roman" w:hAnsi="Times New Roman" w:cs="Times New Roman"/>
          <w:color w:val="000000" w:themeColor="text1"/>
          <w:sz w:val="24"/>
          <w:szCs w:val="24"/>
        </w:rPr>
        <w:t>60</w:t>
      </w:r>
      <w:r w:rsidR="00E00CF3" w:rsidRPr="0061309D">
        <w:rPr>
          <w:rFonts w:ascii="Times New Roman" w:hAnsi="Times New Roman" w:cs="Times New Roman"/>
          <w:color w:val="000000" w:themeColor="text1"/>
          <w:sz w:val="24"/>
          <w:szCs w:val="24"/>
        </w:rPr>
        <w:t>.</w:t>
      </w:r>
      <w:r w:rsidR="00536782" w:rsidRPr="0061309D">
        <w:rPr>
          <w:rFonts w:ascii="Times New Roman" w:hAnsi="Times New Roman" w:cs="Times New Roman"/>
          <w:color w:val="000000" w:themeColor="text1"/>
          <w:sz w:val="24"/>
          <w:szCs w:val="24"/>
        </w:rPr>
        <w:t>47</w:t>
      </w:r>
      <w:r w:rsidR="00E00CF3" w:rsidRPr="0061309D">
        <w:rPr>
          <w:rFonts w:ascii="Times New Roman" w:hAnsi="Times New Roman" w:cs="Times New Roman"/>
          <w:color w:val="000000" w:themeColor="text1"/>
          <w:sz w:val="24"/>
          <w:szCs w:val="24"/>
        </w:rPr>
        <w:t xml:space="preserve"> million</w:t>
      </w:r>
      <w:r w:rsidR="00536782" w:rsidRPr="0061309D">
        <w:rPr>
          <w:rFonts w:ascii="Times New Roman" w:hAnsi="Times New Roman" w:cs="Times New Roman"/>
          <w:color w:val="000000" w:themeColor="text1"/>
          <w:sz w:val="24"/>
          <w:szCs w:val="24"/>
        </w:rPr>
        <w:t>,</w:t>
      </w:r>
      <w:r w:rsidR="00E00CF3" w:rsidRPr="0061309D">
        <w:rPr>
          <w:rFonts w:ascii="Times New Roman" w:hAnsi="Times New Roman" w:cs="Times New Roman"/>
          <w:color w:val="000000" w:themeColor="text1"/>
          <w:sz w:val="24"/>
          <w:szCs w:val="24"/>
        </w:rPr>
        <w:t xml:space="preserve"> expenditure </w:t>
      </w:r>
      <w:r w:rsidR="00536782" w:rsidRPr="0061309D">
        <w:rPr>
          <w:rFonts w:ascii="Times New Roman" w:hAnsi="Times New Roman" w:cs="Times New Roman"/>
          <w:color w:val="000000" w:themeColor="text1"/>
          <w:sz w:val="24"/>
          <w:szCs w:val="24"/>
        </w:rPr>
        <w:t>is</w:t>
      </w:r>
      <w:r w:rsidR="00E00CF3" w:rsidRPr="0061309D">
        <w:rPr>
          <w:rFonts w:ascii="Times New Roman" w:hAnsi="Times New Roman" w:cs="Times New Roman"/>
          <w:color w:val="000000" w:themeColor="text1"/>
          <w:sz w:val="24"/>
          <w:szCs w:val="24"/>
        </w:rPr>
        <w:t xml:space="preserve"> $</w:t>
      </w:r>
      <w:r w:rsidR="00536782" w:rsidRPr="0061309D">
        <w:rPr>
          <w:rFonts w:ascii="Times New Roman" w:hAnsi="Times New Roman" w:cs="Times New Roman"/>
          <w:color w:val="000000" w:themeColor="text1"/>
          <w:sz w:val="24"/>
          <w:szCs w:val="24"/>
        </w:rPr>
        <w:t>320.25</w:t>
      </w:r>
      <w:r w:rsidR="00E00CF3" w:rsidRPr="0061309D">
        <w:rPr>
          <w:rFonts w:ascii="Times New Roman" w:hAnsi="Times New Roman" w:cs="Times New Roman"/>
          <w:color w:val="000000" w:themeColor="text1"/>
          <w:sz w:val="24"/>
          <w:szCs w:val="24"/>
        </w:rPr>
        <w:t xml:space="preserve"> million</w:t>
      </w:r>
      <w:r w:rsidR="00536782" w:rsidRPr="0061309D">
        <w:rPr>
          <w:rFonts w:ascii="Times New Roman" w:hAnsi="Times New Roman" w:cs="Times New Roman"/>
          <w:color w:val="000000" w:themeColor="text1"/>
          <w:sz w:val="24"/>
          <w:szCs w:val="24"/>
        </w:rPr>
        <w:t xml:space="preserve"> and commitments are $92.62 million</w:t>
      </w:r>
      <w:r w:rsidR="00E00CF3" w:rsidRPr="0061309D">
        <w:rPr>
          <w:rFonts w:ascii="Times New Roman" w:hAnsi="Times New Roman" w:cs="Times New Roman"/>
          <w:color w:val="000000" w:themeColor="text1"/>
          <w:sz w:val="24"/>
          <w:szCs w:val="24"/>
        </w:rPr>
        <w:t>. The estimated available balance is $1,</w:t>
      </w:r>
      <w:r w:rsidR="00536782" w:rsidRPr="0061309D">
        <w:rPr>
          <w:rFonts w:ascii="Times New Roman" w:hAnsi="Times New Roman" w:cs="Times New Roman"/>
          <w:color w:val="000000" w:themeColor="text1"/>
          <w:sz w:val="24"/>
          <w:szCs w:val="24"/>
        </w:rPr>
        <w:t>326</w:t>
      </w:r>
      <w:r w:rsidR="00E00CF3" w:rsidRPr="0061309D">
        <w:rPr>
          <w:rFonts w:ascii="Times New Roman" w:hAnsi="Times New Roman" w:cs="Times New Roman"/>
          <w:color w:val="000000" w:themeColor="text1"/>
          <w:sz w:val="24"/>
          <w:szCs w:val="24"/>
        </w:rPr>
        <w:t>.</w:t>
      </w:r>
      <w:r w:rsidR="00536782" w:rsidRPr="0061309D">
        <w:rPr>
          <w:rFonts w:ascii="Times New Roman" w:hAnsi="Times New Roman" w:cs="Times New Roman"/>
          <w:color w:val="000000" w:themeColor="text1"/>
          <w:sz w:val="24"/>
          <w:szCs w:val="24"/>
        </w:rPr>
        <w:t>91</w:t>
      </w:r>
      <w:r w:rsidR="00E00CF3" w:rsidRPr="0061309D">
        <w:rPr>
          <w:rFonts w:ascii="Times New Roman" w:hAnsi="Times New Roman" w:cs="Times New Roman"/>
          <w:color w:val="000000" w:themeColor="text1"/>
          <w:sz w:val="24"/>
          <w:szCs w:val="24"/>
        </w:rPr>
        <w:t xml:space="preserve"> million (</w:t>
      </w:r>
      <w:r w:rsidR="00536782" w:rsidRPr="0061309D">
        <w:rPr>
          <w:rFonts w:ascii="Times New Roman" w:hAnsi="Times New Roman" w:cs="Times New Roman"/>
          <w:color w:val="000000" w:themeColor="text1"/>
          <w:sz w:val="24"/>
          <w:szCs w:val="24"/>
        </w:rPr>
        <w:t xml:space="preserve">refer </w:t>
      </w:r>
      <w:r w:rsidR="00E00CF3" w:rsidRPr="0061309D">
        <w:rPr>
          <w:rFonts w:ascii="Times New Roman" w:hAnsi="Times New Roman" w:cs="Times New Roman"/>
          <w:color w:val="000000" w:themeColor="text1"/>
          <w:sz w:val="24"/>
          <w:szCs w:val="24"/>
        </w:rPr>
        <w:t>Attachment).</w:t>
      </w:r>
    </w:p>
    <w:p w14:paraId="5F3EF000" w14:textId="4C68E770" w:rsidR="00453D30" w:rsidRPr="0061309D" w:rsidRDefault="00453D30" w:rsidP="009A1360">
      <w:pPr>
        <w:spacing w:after="240"/>
        <w:rPr>
          <w:rFonts w:ascii="Times New Roman" w:hAnsi="Times New Roman" w:cs="Times New Roman"/>
          <w:sz w:val="24"/>
          <w:szCs w:val="24"/>
        </w:rPr>
      </w:pPr>
      <w:r w:rsidRPr="0061309D">
        <w:rPr>
          <w:rFonts w:ascii="Times New Roman" w:hAnsi="Times New Roman" w:cs="Times New Roman"/>
          <w:color w:val="000000" w:themeColor="text1"/>
          <w:sz w:val="24"/>
          <w:szCs w:val="24"/>
        </w:rPr>
        <w:t xml:space="preserve">An update </w:t>
      </w:r>
      <w:r w:rsidR="0051333A" w:rsidRPr="0061309D">
        <w:rPr>
          <w:rFonts w:ascii="Times New Roman" w:hAnsi="Times New Roman" w:cs="Times New Roman"/>
          <w:color w:val="000000" w:themeColor="text1"/>
          <w:sz w:val="24"/>
          <w:szCs w:val="24"/>
        </w:rPr>
        <w:t xml:space="preserve">on the ABA Homelands Project </w:t>
      </w:r>
      <w:r w:rsidRPr="0061309D">
        <w:rPr>
          <w:rFonts w:ascii="Times New Roman" w:hAnsi="Times New Roman" w:cs="Times New Roman"/>
          <w:color w:val="000000" w:themeColor="text1"/>
          <w:sz w:val="24"/>
          <w:szCs w:val="24"/>
        </w:rPr>
        <w:t>was provided by the NIAA. Of the 180 homelands participating in the project, agreements have been executed to release funding for works in 116. It is anticipated agreements will be in place for the remaining 64 homelands by the end of 2022.</w:t>
      </w:r>
    </w:p>
    <w:p w14:paraId="23103E80" w14:textId="769C5DEF" w:rsidR="00EC163D" w:rsidRPr="0061309D" w:rsidRDefault="00EC163D" w:rsidP="001166B5">
      <w:pPr>
        <w:rPr>
          <w:rFonts w:ascii="Times New Roman" w:hAnsi="Times New Roman" w:cs="Times New Roman"/>
          <w:sz w:val="24"/>
          <w:szCs w:val="24"/>
        </w:rPr>
      </w:pPr>
      <w:r w:rsidRPr="0061309D">
        <w:rPr>
          <w:rFonts w:ascii="Times New Roman" w:hAnsi="Times New Roman" w:cs="Times New Roman"/>
          <w:sz w:val="24"/>
          <w:szCs w:val="24"/>
        </w:rPr>
        <w:lastRenderedPageBreak/>
        <w:t xml:space="preserve">Additional information on ABA grant funding, including previous ABAAC messages and advice on how to apply for funding, is available on the </w:t>
      </w:r>
      <w:r w:rsidR="000B28AD" w:rsidRPr="0061309D">
        <w:rPr>
          <w:rFonts w:ascii="Times New Roman" w:hAnsi="Times New Roman" w:cs="Times New Roman"/>
          <w:sz w:val="24"/>
          <w:szCs w:val="24"/>
        </w:rPr>
        <w:t>N</w:t>
      </w:r>
      <w:r w:rsidR="00007B9F" w:rsidRPr="0061309D">
        <w:rPr>
          <w:rFonts w:ascii="Times New Roman" w:hAnsi="Times New Roman" w:cs="Times New Roman"/>
          <w:sz w:val="24"/>
          <w:szCs w:val="24"/>
        </w:rPr>
        <w:t>IAA</w:t>
      </w:r>
      <w:r w:rsidR="00A32FC7" w:rsidRPr="0061309D">
        <w:rPr>
          <w:rFonts w:ascii="Times New Roman" w:hAnsi="Times New Roman" w:cs="Times New Roman"/>
          <w:sz w:val="24"/>
          <w:szCs w:val="24"/>
        </w:rPr>
        <w:t xml:space="preserve"> </w:t>
      </w:r>
      <w:r w:rsidRPr="0061309D">
        <w:rPr>
          <w:rFonts w:ascii="Times New Roman" w:hAnsi="Times New Roman" w:cs="Times New Roman"/>
          <w:sz w:val="24"/>
          <w:szCs w:val="24"/>
        </w:rPr>
        <w:t>website</w:t>
      </w:r>
      <w:r w:rsidR="000B28AD" w:rsidRPr="0061309D">
        <w:rPr>
          <w:rFonts w:ascii="Times New Roman" w:hAnsi="Times New Roman" w:cs="Times New Roman"/>
          <w:sz w:val="24"/>
          <w:szCs w:val="24"/>
        </w:rPr>
        <w:t xml:space="preserve"> at</w:t>
      </w:r>
      <w:r w:rsidRPr="0061309D">
        <w:rPr>
          <w:rFonts w:ascii="Times New Roman" w:hAnsi="Times New Roman" w:cs="Times New Roman"/>
          <w:sz w:val="24"/>
          <w:szCs w:val="24"/>
        </w:rPr>
        <w:t>:</w:t>
      </w:r>
    </w:p>
    <w:p w14:paraId="45259480" w14:textId="514B256F" w:rsidR="00517E61" w:rsidRPr="0061309D" w:rsidRDefault="0061309D" w:rsidP="00517E61">
      <w:pPr>
        <w:rPr>
          <w:rFonts w:ascii="Times New Roman" w:hAnsi="Times New Roman" w:cs="Times New Roman"/>
          <w:sz w:val="24"/>
          <w:szCs w:val="24"/>
        </w:rPr>
      </w:pPr>
      <w:r>
        <w:rPr>
          <w:rFonts w:ascii="Times New Roman" w:hAnsi="Times New Roman" w:cs="Times New Roman"/>
        </w:rPr>
        <w:t xml:space="preserve">The next ABAAC meeting will be held in </w:t>
      </w:r>
      <w:r w:rsidR="00D479F0" w:rsidRPr="0061309D">
        <w:rPr>
          <w:rFonts w:ascii="Times New Roman" w:hAnsi="Times New Roman" w:cs="Times New Roman"/>
        </w:rPr>
        <w:t>October</w:t>
      </w:r>
      <w:r w:rsidR="008E7D19" w:rsidRPr="0061309D">
        <w:rPr>
          <w:rFonts w:ascii="Times New Roman" w:hAnsi="Times New Roman" w:cs="Times New Roman"/>
          <w:sz w:val="24"/>
          <w:szCs w:val="24"/>
        </w:rPr>
        <w:t xml:space="preserve"> </w:t>
      </w:r>
      <w:r w:rsidR="00A00D89" w:rsidRPr="0061309D">
        <w:rPr>
          <w:rFonts w:ascii="Times New Roman" w:hAnsi="Times New Roman" w:cs="Times New Roman"/>
          <w:sz w:val="24"/>
          <w:szCs w:val="24"/>
        </w:rPr>
        <w:t>2022</w:t>
      </w:r>
      <w:r w:rsidR="00C9779E" w:rsidRPr="0061309D">
        <w:rPr>
          <w:rFonts w:ascii="Times New Roman" w:hAnsi="Times New Roman" w:cs="Times New Roman"/>
          <w:sz w:val="24"/>
          <w:szCs w:val="24"/>
        </w:rPr>
        <w:t xml:space="preserve"> to </w:t>
      </w:r>
      <w:r w:rsidR="008E7D19" w:rsidRPr="0061309D">
        <w:rPr>
          <w:rFonts w:ascii="Times New Roman" w:hAnsi="Times New Roman" w:cs="Times New Roman"/>
          <w:sz w:val="24"/>
          <w:szCs w:val="24"/>
        </w:rPr>
        <w:t>consider</w:t>
      </w:r>
      <w:r w:rsidR="00A00D89" w:rsidRPr="0061309D">
        <w:rPr>
          <w:rFonts w:ascii="Times New Roman" w:hAnsi="Times New Roman" w:cs="Times New Roman"/>
          <w:sz w:val="24"/>
          <w:szCs w:val="24"/>
        </w:rPr>
        <w:t xml:space="preserve"> </w:t>
      </w:r>
      <w:r w:rsidR="008E7D19" w:rsidRPr="0061309D">
        <w:rPr>
          <w:rFonts w:ascii="Times New Roman" w:hAnsi="Times New Roman" w:cs="Times New Roman"/>
          <w:sz w:val="24"/>
          <w:szCs w:val="24"/>
        </w:rPr>
        <w:t xml:space="preserve">the </w:t>
      </w:r>
      <w:r w:rsidR="00AB0C3E" w:rsidRPr="0061309D">
        <w:rPr>
          <w:rFonts w:ascii="Times New Roman" w:hAnsi="Times New Roman" w:cs="Times New Roman"/>
          <w:sz w:val="24"/>
          <w:szCs w:val="24"/>
        </w:rPr>
        <w:t>last</w:t>
      </w:r>
      <w:r w:rsidR="008E7D19" w:rsidRPr="0061309D">
        <w:rPr>
          <w:rFonts w:ascii="Times New Roman" w:hAnsi="Times New Roman" w:cs="Times New Roman"/>
          <w:sz w:val="24"/>
          <w:szCs w:val="24"/>
        </w:rPr>
        <w:t xml:space="preserve"> tranche of applications</w:t>
      </w:r>
      <w:r>
        <w:rPr>
          <w:rFonts w:ascii="Times New Roman" w:hAnsi="Times New Roman" w:cs="Times New Roman"/>
          <w:sz w:val="24"/>
          <w:szCs w:val="24"/>
        </w:rPr>
        <w:t>,</w:t>
      </w:r>
      <w:r w:rsidR="008E7D19" w:rsidRPr="0061309D">
        <w:rPr>
          <w:rFonts w:ascii="Times New Roman" w:hAnsi="Times New Roman" w:cs="Times New Roman"/>
          <w:sz w:val="24"/>
          <w:szCs w:val="24"/>
        </w:rPr>
        <w:t xml:space="preserve"> before the NTAIC assumes responsibility </w:t>
      </w:r>
      <w:r>
        <w:rPr>
          <w:rFonts w:ascii="Times New Roman" w:hAnsi="Times New Roman" w:cs="Times New Roman"/>
          <w:sz w:val="24"/>
          <w:szCs w:val="24"/>
        </w:rPr>
        <w:t>of</w:t>
      </w:r>
      <w:r w:rsidR="008E7D19" w:rsidRPr="0061309D">
        <w:rPr>
          <w:rFonts w:ascii="Times New Roman" w:hAnsi="Times New Roman" w:cs="Times New Roman"/>
          <w:sz w:val="24"/>
          <w:szCs w:val="24"/>
        </w:rPr>
        <w:t xml:space="preserve"> managing </w:t>
      </w:r>
      <w:r>
        <w:rPr>
          <w:rFonts w:ascii="Times New Roman" w:hAnsi="Times New Roman" w:cs="Times New Roman"/>
          <w:sz w:val="24"/>
          <w:szCs w:val="24"/>
        </w:rPr>
        <w:t>the</w:t>
      </w:r>
      <w:r w:rsidR="008E7D19" w:rsidRPr="0061309D">
        <w:rPr>
          <w:rFonts w:ascii="Times New Roman" w:hAnsi="Times New Roman" w:cs="Times New Roman"/>
          <w:sz w:val="24"/>
          <w:szCs w:val="24"/>
        </w:rPr>
        <w:t xml:space="preserve"> ABA grant process</w:t>
      </w:r>
      <w:r w:rsidR="00C9779E" w:rsidRPr="0061309D">
        <w:rPr>
          <w:rFonts w:ascii="Times New Roman" w:hAnsi="Times New Roman" w:cs="Times New Roman"/>
          <w:sz w:val="24"/>
          <w:szCs w:val="24"/>
        </w:rPr>
        <w:t xml:space="preserve">. </w:t>
      </w:r>
    </w:p>
    <w:p w14:paraId="5026153E" w14:textId="73B663CD" w:rsidR="00517E61" w:rsidRPr="0061309D" w:rsidRDefault="00517E61" w:rsidP="00517E61">
      <w:pPr>
        <w:rPr>
          <w:rFonts w:ascii="Times New Roman" w:hAnsi="Times New Roman" w:cs="Times New Roman"/>
          <w:sz w:val="24"/>
          <w:szCs w:val="24"/>
        </w:rPr>
      </w:pPr>
    </w:p>
    <w:p w14:paraId="371FA5EF" w14:textId="78543BCC" w:rsidR="000B0130" w:rsidRPr="0061309D" w:rsidRDefault="00886F4B" w:rsidP="00517E61">
      <w:pPr>
        <w:rPr>
          <w:rFonts w:ascii="Times New Roman" w:hAnsi="Times New Roman" w:cs="Times New Roman"/>
          <w:sz w:val="24"/>
          <w:szCs w:val="24"/>
        </w:rPr>
      </w:pPr>
      <w:r>
        <w:rPr>
          <w:noProof/>
          <w:lang w:eastAsia="en-AU"/>
        </w:rPr>
        <w:drawing>
          <wp:inline distT="0" distB="0" distL="0" distR="0" wp14:anchorId="55C20776" wp14:editId="2976A7F3">
            <wp:extent cx="2182685" cy="526694"/>
            <wp:effectExtent l="0" t="0" r="8255" b="6985"/>
            <wp:docPr id="3" name="Picture 3" descr="Signature of Leeanne C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2402" cy="533865"/>
                    </a:xfrm>
                    <a:prstGeom prst="rect">
                      <a:avLst/>
                    </a:prstGeom>
                    <a:noFill/>
                    <a:ln>
                      <a:noFill/>
                    </a:ln>
                  </pic:spPr>
                </pic:pic>
              </a:graphicData>
            </a:graphic>
          </wp:inline>
        </w:drawing>
      </w:r>
    </w:p>
    <w:p w14:paraId="4DBED75A" w14:textId="2C42144B" w:rsidR="00517E61" w:rsidRPr="0061309D" w:rsidRDefault="00C14500" w:rsidP="00517E61">
      <w:pPr>
        <w:spacing w:after="0"/>
        <w:rPr>
          <w:rFonts w:ascii="Times New Roman" w:hAnsi="Times New Roman" w:cs="Times New Roman"/>
          <w:sz w:val="24"/>
          <w:szCs w:val="24"/>
        </w:rPr>
      </w:pPr>
      <w:r w:rsidRPr="0061309D">
        <w:rPr>
          <w:rFonts w:ascii="Times New Roman" w:hAnsi="Times New Roman" w:cs="Times New Roman"/>
          <w:sz w:val="24"/>
          <w:szCs w:val="24"/>
        </w:rPr>
        <w:t>Le</w:t>
      </w:r>
      <w:r w:rsidR="00575D5F" w:rsidRPr="0061309D">
        <w:rPr>
          <w:rFonts w:ascii="Times New Roman" w:hAnsi="Times New Roman" w:cs="Times New Roman"/>
          <w:sz w:val="24"/>
          <w:szCs w:val="24"/>
        </w:rPr>
        <w:t>e</w:t>
      </w:r>
      <w:r w:rsidRPr="0061309D">
        <w:rPr>
          <w:rFonts w:ascii="Times New Roman" w:hAnsi="Times New Roman" w:cs="Times New Roman"/>
          <w:sz w:val="24"/>
          <w:szCs w:val="24"/>
        </w:rPr>
        <w:t>anne Caton</w:t>
      </w:r>
    </w:p>
    <w:p w14:paraId="2D588445" w14:textId="1F94D87E" w:rsidR="00517E61" w:rsidRPr="0061309D" w:rsidRDefault="00517E61" w:rsidP="00517E61">
      <w:pPr>
        <w:spacing w:after="0"/>
        <w:rPr>
          <w:rFonts w:ascii="Times New Roman" w:hAnsi="Times New Roman" w:cs="Times New Roman"/>
          <w:sz w:val="24"/>
          <w:szCs w:val="24"/>
        </w:rPr>
      </w:pPr>
      <w:r w:rsidRPr="0061309D">
        <w:rPr>
          <w:rFonts w:ascii="Times New Roman" w:hAnsi="Times New Roman" w:cs="Times New Roman"/>
          <w:sz w:val="24"/>
          <w:szCs w:val="24"/>
        </w:rPr>
        <w:t>Chair</w:t>
      </w:r>
    </w:p>
    <w:p w14:paraId="37D7061C" w14:textId="77777777" w:rsidR="00517E61" w:rsidRPr="0061309D" w:rsidRDefault="00517E61" w:rsidP="00517E61">
      <w:pPr>
        <w:rPr>
          <w:rFonts w:ascii="Times New Roman" w:hAnsi="Times New Roman" w:cs="Times New Roman"/>
          <w:sz w:val="24"/>
          <w:szCs w:val="24"/>
        </w:rPr>
      </w:pPr>
      <w:r w:rsidRPr="0061309D">
        <w:rPr>
          <w:rFonts w:ascii="Times New Roman" w:hAnsi="Times New Roman" w:cs="Times New Roman"/>
          <w:sz w:val="24"/>
          <w:szCs w:val="24"/>
        </w:rPr>
        <w:t>Aboriginals Benefit Account Advisory Committee</w:t>
      </w:r>
    </w:p>
    <w:p w14:paraId="3D2BE876" w14:textId="77777777" w:rsidR="00750264" w:rsidRPr="0061309D" w:rsidRDefault="00892429" w:rsidP="00970FE5">
      <w:pPr>
        <w:rPr>
          <w:rFonts w:ascii="Times New Roman" w:hAnsi="Times New Roman" w:cs="Times New Roman"/>
          <w:sz w:val="24"/>
          <w:szCs w:val="24"/>
        </w:rPr>
      </w:pPr>
      <w:r w:rsidRPr="0061309D">
        <w:rPr>
          <w:rFonts w:ascii="Times New Roman" w:hAnsi="Times New Roman" w:cs="Times New Roman"/>
          <w:sz w:val="24"/>
          <w:szCs w:val="24"/>
        </w:rPr>
        <w:t>2</w:t>
      </w:r>
      <w:r w:rsidR="008B05A9" w:rsidRPr="0061309D">
        <w:rPr>
          <w:rFonts w:ascii="Times New Roman" w:hAnsi="Times New Roman" w:cs="Times New Roman"/>
          <w:sz w:val="24"/>
          <w:szCs w:val="24"/>
        </w:rPr>
        <w:t>7 July</w:t>
      </w:r>
      <w:r w:rsidR="00517E61" w:rsidRPr="0061309D">
        <w:rPr>
          <w:rFonts w:ascii="Times New Roman" w:hAnsi="Times New Roman" w:cs="Times New Roman"/>
          <w:sz w:val="24"/>
          <w:szCs w:val="24"/>
        </w:rPr>
        <w:t xml:space="preserve"> 20</w:t>
      </w:r>
      <w:r w:rsidR="00C64517" w:rsidRPr="0061309D">
        <w:rPr>
          <w:rFonts w:ascii="Times New Roman" w:hAnsi="Times New Roman" w:cs="Times New Roman"/>
          <w:sz w:val="24"/>
          <w:szCs w:val="24"/>
        </w:rPr>
        <w:t>2</w:t>
      </w:r>
      <w:r w:rsidRPr="0061309D">
        <w:rPr>
          <w:rFonts w:ascii="Times New Roman" w:hAnsi="Times New Roman" w:cs="Times New Roman"/>
          <w:sz w:val="24"/>
          <w:szCs w:val="24"/>
        </w:rPr>
        <w:t>2</w:t>
      </w:r>
    </w:p>
    <w:p w14:paraId="03FA666B" w14:textId="77777777" w:rsidR="00750264" w:rsidRDefault="00750264" w:rsidP="00970FE5">
      <w:pPr>
        <w:rPr>
          <w:rFonts w:ascii="Times New Roman" w:hAnsi="Times New Roman" w:cs="Times New Roman"/>
          <w:sz w:val="24"/>
          <w:szCs w:val="24"/>
        </w:rPr>
      </w:pPr>
    </w:p>
    <w:p w14:paraId="4D032E65" w14:textId="5881BB47" w:rsidR="00750264" w:rsidRDefault="00750264" w:rsidP="00970FE5">
      <w:pPr>
        <w:rPr>
          <w:rFonts w:ascii="Times New Roman" w:hAnsi="Times New Roman" w:cs="Times New Roman"/>
          <w:sz w:val="24"/>
          <w:szCs w:val="24"/>
        </w:rPr>
        <w:sectPr w:rsidR="00750264" w:rsidSect="00970FE5">
          <w:footerReference w:type="default" r:id="rId11"/>
          <w:pgSz w:w="11906" w:h="16838"/>
          <w:pgMar w:top="1440" w:right="1440" w:bottom="1440" w:left="1440" w:header="142" w:footer="708" w:gutter="0"/>
          <w:cols w:space="708"/>
          <w:docGrid w:linePitch="360"/>
        </w:sectPr>
      </w:pPr>
      <w:bookmarkStart w:id="0" w:name="_GoBack"/>
      <w:bookmarkEnd w:id="0"/>
    </w:p>
    <w:p w14:paraId="645EACBA" w14:textId="61EC043A" w:rsidR="00817B3B" w:rsidRDefault="00750264" w:rsidP="00750264">
      <w:pPr>
        <w:jc w:val="center"/>
        <w:rPr>
          <w:rFonts w:ascii="Times New Roman" w:hAnsi="Times New Roman" w:cs="Times New Roman"/>
          <w:sz w:val="24"/>
          <w:szCs w:val="24"/>
        </w:rPr>
      </w:pPr>
      <w:r>
        <w:rPr>
          <w:noProof/>
          <w:lang w:eastAsia="en-AU"/>
        </w:rPr>
        <w:lastRenderedPageBreak/>
        <w:drawing>
          <wp:inline distT="0" distB="0" distL="0" distR="0" wp14:anchorId="366B04D4" wp14:editId="4815E29A">
            <wp:extent cx="9525600" cy="5356800"/>
            <wp:effectExtent l="0" t="0" r="0" b="0"/>
            <wp:docPr id="1" name="Graphic 1" descr="ABA Special Account - Available Balance as at 30 June 2022&#10;&#10;Opening Balance (1 July 2021): $1,379.31m, plus&#10;Revenue $360.47m, minus&#10;Expense $320.25m, minus&#10;Commitments $92.62m, equals&#10;Estimated Available Balance $1,326.91m&#10;&#10;Revenue&#10;Royalties (From mining on Aboriginal land in the Northern Territory): $349.62m&#10;Interest (From ABA monies invested): $7.56m&#10;Lease revenue (Township leases): $2.45m&#10;Other revenue and gains: $0.85m&#10;&#10;Expense&#10;s64(1) (Payments to Land Councils): $137.21m&#10;s64(3) (Royalty Distributions): $104.89m&#10;s64(4) (Beneficial Grant payments): $60.16m&#10;s64(4A) (Payments for Township Leases, administration and depreciation): $17.04m&#10;s64(6) (ABA administration): $0.95m&#10;&#10;Future Commitments&#10;s64(1) (Payments to Land Councils): $8.63m&#10;s64(4) (Beneficial Grant payments): $32.79m&#10;s64(4) (Homelands): $29.03m&#10;s64(4A) (Payments for Township Leases, administration and depreciation): $19.67m&#10;s64(6) (ABA administration): $2.5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3"/>
                        </a:ext>
                      </a:extLst>
                    </a:blip>
                    <a:stretch>
                      <a:fillRect/>
                    </a:stretch>
                  </pic:blipFill>
                  <pic:spPr>
                    <a:xfrm>
                      <a:off x="0" y="0"/>
                      <a:ext cx="9525600" cy="5356800"/>
                    </a:xfrm>
                    <a:prstGeom prst="rect">
                      <a:avLst/>
                    </a:prstGeom>
                  </pic:spPr>
                </pic:pic>
              </a:graphicData>
            </a:graphic>
          </wp:inline>
        </w:drawing>
      </w:r>
    </w:p>
    <w:sectPr w:rsidR="00817B3B" w:rsidSect="00750264">
      <w:pgSz w:w="16838" w:h="11906" w:orient="landscape"/>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D25AA" w14:textId="77777777" w:rsidR="00F2604B" w:rsidRDefault="00F2604B" w:rsidP="00B04ED8">
      <w:pPr>
        <w:spacing w:after="0" w:line="240" w:lineRule="auto"/>
      </w:pPr>
      <w:r>
        <w:separator/>
      </w:r>
    </w:p>
  </w:endnote>
  <w:endnote w:type="continuationSeparator" w:id="0">
    <w:p w14:paraId="3DF2EB2F" w14:textId="77777777" w:rsidR="00F2604B" w:rsidRDefault="00F2604B" w:rsidP="00B04ED8">
      <w:pPr>
        <w:spacing w:after="0" w:line="240" w:lineRule="auto"/>
      </w:pPr>
      <w:r>
        <w:continuationSeparator/>
      </w:r>
    </w:p>
  </w:endnote>
  <w:endnote w:type="continuationNotice" w:id="1">
    <w:p w14:paraId="3527DD6E" w14:textId="77777777" w:rsidR="00F2604B" w:rsidRDefault="00F26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C1CC" w14:textId="77777777" w:rsidR="00617CDD" w:rsidRDefault="00617C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D3EB5" w14:textId="77777777" w:rsidR="00F2604B" w:rsidRDefault="00F2604B" w:rsidP="00B04ED8">
      <w:pPr>
        <w:spacing w:after="0" w:line="240" w:lineRule="auto"/>
      </w:pPr>
      <w:r>
        <w:separator/>
      </w:r>
    </w:p>
  </w:footnote>
  <w:footnote w:type="continuationSeparator" w:id="0">
    <w:p w14:paraId="4D3582EE" w14:textId="77777777" w:rsidR="00F2604B" w:rsidRDefault="00F2604B" w:rsidP="00B04ED8">
      <w:pPr>
        <w:spacing w:after="0" w:line="240" w:lineRule="auto"/>
      </w:pPr>
      <w:r>
        <w:continuationSeparator/>
      </w:r>
    </w:p>
  </w:footnote>
  <w:footnote w:type="continuationNotice" w:id="1">
    <w:p w14:paraId="4EC5F0B4" w14:textId="77777777" w:rsidR="00F2604B" w:rsidRDefault="00F260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203"/>
    <w:multiLevelType w:val="hybridMultilevel"/>
    <w:tmpl w:val="3E34E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B1F5209"/>
    <w:multiLevelType w:val="hybridMultilevel"/>
    <w:tmpl w:val="B664D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773462"/>
    <w:multiLevelType w:val="hybridMultilevel"/>
    <w:tmpl w:val="71A07BEC"/>
    <w:lvl w:ilvl="0" w:tplc="0300528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3D"/>
    <w:rsid w:val="00005633"/>
    <w:rsid w:val="00006E4C"/>
    <w:rsid w:val="00007B9F"/>
    <w:rsid w:val="00011982"/>
    <w:rsid w:val="00040230"/>
    <w:rsid w:val="00044210"/>
    <w:rsid w:val="0004440B"/>
    <w:rsid w:val="00055338"/>
    <w:rsid w:val="0006317B"/>
    <w:rsid w:val="0007665A"/>
    <w:rsid w:val="0008357C"/>
    <w:rsid w:val="000B0130"/>
    <w:rsid w:val="000B28AD"/>
    <w:rsid w:val="000C1658"/>
    <w:rsid w:val="000D28D4"/>
    <w:rsid w:val="000D5CF5"/>
    <w:rsid w:val="000E2F5A"/>
    <w:rsid w:val="001054A9"/>
    <w:rsid w:val="001166B5"/>
    <w:rsid w:val="00127AD1"/>
    <w:rsid w:val="001362BC"/>
    <w:rsid w:val="001366B8"/>
    <w:rsid w:val="00170FBC"/>
    <w:rsid w:val="00193CD8"/>
    <w:rsid w:val="001C14A9"/>
    <w:rsid w:val="001D3FBA"/>
    <w:rsid w:val="001E3617"/>
    <w:rsid w:val="001E630D"/>
    <w:rsid w:val="001F620E"/>
    <w:rsid w:val="001F7E12"/>
    <w:rsid w:val="00217338"/>
    <w:rsid w:val="00223C1E"/>
    <w:rsid w:val="00224A26"/>
    <w:rsid w:val="002337CE"/>
    <w:rsid w:val="0025072D"/>
    <w:rsid w:val="00252EAC"/>
    <w:rsid w:val="00270AE7"/>
    <w:rsid w:val="00284DC9"/>
    <w:rsid w:val="00285E82"/>
    <w:rsid w:val="002A7036"/>
    <w:rsid w:val="002B3601"/>
    <w:rsid w:val="002B5C47"/>
    <w:rsid w:val="002B65F6"/>
    <w:rsid w:val="002B7AAC"/>
    <w:rsid w:val="002C21A2"/>
    <w:rsid w:val="002C5A2B"/>
    <w:rsid w:val="002C661D"/>
    <w:rsid w:val="002E1FFC"/>
    <w:rsid w:val="00303AD1"/>
    <w:rsid w:val="0032726E"/>
    <w:rsid w:val="003401D9"/>
    <w:rsid w:val="0034773C"/>
    <w:rsid w:val="003667DE"/>
    <w:rsid w:val="003668BD"/>
    <w:rsid w:val="00394AB0"/>
    <w:rsid w:val="003968AD"/>
    <w:rsid w:val="003B0F29"/>
    <w:rsid w:val="003B2BB8"/>
    <w:rsid w:val="003C1BF3"/>
    <w:rsid w:val="003C600D"/>
    <w:rsid w:val="003D34FF"/>
    <w:rsid w:val="003E2EC5"/>
    <w:rsid w:val="00415AD2"/>
    <w:rsid w:val="00422BA6"/>
    <w:rsid w:val="00424740"/>
    <w:rsid w:val="00425510"/>
    <w:rsid w:val="004413FA"/>
    <w:rsid w:val="00444B44"/>
    <w:rsid w:val="00453D30"/>
    <w:rsid w:val="00470133"/>
    <w:rsid w:val="00482C0D"/>
    <w:rsid w:val="0049748B"/>
    <w:rsid w:val="004A4785"/>
    <w:rsid w:val="004A6CC9"/>
    <w:rsid w:val="004B54CA"/>
    <w:rsid w:val="004D3CEC"/>
    <w:rsid w:val="004D3F09"/>
    <w:rsid w:val="004E301E"/>
    <w:rsid w:val="004E4BBE"/>
    <w:rsid w:val="004E5CBF"/>
    <w:rsid w:val="004E6208"/>
    <w:rsid w:val="004F6A58"/>
    <w:rsid w:val="0051333A"/>
    <w:rsid w:val="005163BB"/>
    <w:rsid w:val="00517E61"/>
    <w:rsid w:val="00536782"/>
    <w:rsid w:val="00546C66"/>
    <w:rsid w:val="00554CE9"/>
    <w:rsid w:val="00572FFD"/>
    <w:rsid w:val="00575D5F"/>
    <w:rsid w:val="00594327"/>
    <w:rsid w:val="00596C53"/>
    <w:rsid w:val="005A508E"/>
    <w:rsid w:val="005B1271"/>
    <w:rsid w:val="005B1C55"/>
    <w:rsid w:val="005B22A9"/>
    <w:rsid w:val="005C3AA9"/>
    <w:rsid w:val="005D0F38"/>
    <w:rsid w:val="005D2957"/>
    <w:rsid w:val="005D4A31"/>
    <w:rsid w:val="005E07D7"/>
    <w:rsid w:val="005E2A47"/>
    <w:rsid w:val="005F42CB"/>
    <w:rsid w:val="005F57AA"/>
    <w:rsid w:val="005F7566"/>
    <w:rsid w:val="00607C6D"/>
    <w:rsid w:val="0061309D"/>
    <w:rsid w:val="00614114"/>
    <w:rsid w:val="00617CDD"/>
    <w:rsid w:val="00621FC5"/>
    <w:rsid w:val="00637B02"/>
    <w:rsid w:val="00661EAF"/>
    <w:rsid w:val="0067100D"/>
    <w:rsid w:val="00674AA8"/>
    <w:rsid w:val="00683A84"/>
    <w:rsid w:val="00686FFA"/>
    <w:rsid w:val="006915E6"/>
    <w:rsid w:val="0069348A"/>
    <w:rsid w:val="006937B9"/>
    <w:rsid w:val="006A4CE7"/>
    <w:rsid w:val="006A62E2"/>
    <w:rsid w:val="006A7ECA"/>
    <w:rsid w:val="006B311E"/>
    <w:rsid w:val="006D4F4F"/>
    <w:rsid w:val="006E15E6"/>
    <w:rsid w:val="006F75E9"/>
    <w:rsid w:val="007110C6"/>
    <w:rsid w:val="00717A5A"/>
    <w:rsid w:val="00732813"/>
    <w:rsid w:val="0073523A"/>
    <w:rsid w:val="00740E7E"/>
    <w:rsid w:val="007431BB"/>
    <w:rsid w:val="00750264"/>
    <w:rsid w:val="00753830"/>
    <w:rsid w:val="007556CE"/>
    <w:rsid w:val="00785261"/>
    <w:rsid w:val="00785563"/>
    <w:rsid w:val="007B0256"/>
    <w:rsid w:val="007B2151"/>
    <w:rsid w:val="007D5390"/>
    <w:rsid w:val="00800312"/>
    <w:rsid w:val="0080032F"/>
    <w:rsid w:val="0080333E"/>
    <w:rsid w:val="00817B3B"/>
    <w:rsid w:val="0082106A"/>
    <w:rsid w:val="008260C7"/>
    <w:rsid w:val="0083177B"/>
    <w:rsid w:val="00834621"/>
    <w:rsid w:val="0084368E"/>
    <w:rsid w:val="00843E00"/>
    <w:rsid w:val="0084670B"/>
    <w:rsid w:val="00851D4C"/>
    <w:rsid w:val="00866DD2"/>
    <w:rsid w:val="00876466"/>
    <w:rsid w:val="00886277"/>
    <w:rsid w:val="00886F4B"/>
    <w:rsid w:val="00892429"/>
    <w:rsid w:val="008B05A9"/>
    <w:rsid w:val="008C5D8A"/>
    <w:rsid w:val="008C749F"/>
    <w:rsid w:val="008E19A3"/>
    <w:rsid w:val="008E6D1C"/>
    <w:rsid w:val="008E7D19"/>
    <w:rsid w:val="009171D1"/>
    <w:rsid w:val="0091735B"/>
    <w:rsid w:val="009225F0"/>
    <w:rsid w:val="00927A74"/>
    <w:rsid w:val="0093462C"/>
    <w:rsid w:val="00953795"/>
    <w:rsid w:val="00964B46"/>
    <w:rsid w:val="00970FE5"/>
    <w:rsid w:val="00974189"/>
    <w:rsid w:val="00977566"/>
    <w:rsid w:val="00977794"/>
    <w:rsid w:val="00980F05"/>
    <w:rsid w:val="009977F6"/>
    <w:rsid w:val="009A1360"/>
    <w:rsid w:val="009B60E9"/>
    <w:rsid w:val="009B7A32"/>
    <w:rsid w:val="009C0C0D"/>
    <w:rsid w:val="009C1315"/>
    <w:rsid w:val="009C6D60"/>
    <w:rsid w:val="009D64BA"/>
    <w:rsid w:val="009E0578"/>
    <w:rsid w:val="009F352D"/>
    <w:rsid w:val="00A00D89"/>
    <w:rsid w:val="00A32FC7"/>
    <w:rsid w:val="00A35DC1"/>
    <w:rsid w:val="00A46BB5"/>
    <w:rsid w:val="00A61EF9"/>
    <w:rsid w:val="00A674E3"/>
    <w:rsid w:val="00A76EC9"/>
    <w:rsid w:val="00A97B64"/>
    <w:rsid w:val="00A97C0D"/>
    <w:rsid w:val="00AA6573"/>
    <w:rsid w:val="00AB0C3E"/>
    <w:rsid w:val="00AC235B"/>
    <w:rsid w:val="00AD06D5"/>
    <w:rsid w:val="00AD08E8"/>
    <w:rsid w:val="00AD41E0"/>
    <w:rsid w:val="00B04ED8"/>
    <w:rsid w:val="00B16C3E"/>
    <w:rsid w:val="00B30008"/>
    <w:rsid w:val="00B368F3"/>
    <w:rsid w:val="00B40EBC"/>
    <w:rsid w:val="00B4520D"/>
    <w:rsid w:val="00B45C98"/>
    <w:rsid w:val="00B53725"/>
    <w:rsid w:val="00B64B0C"/>
    <w:rsid w:val="00B80963"/>
    <w:rsid w:val="00B91E3E"/>
    <w:rsid w:val="00BA2DB9"/>
    <w:rsid w:val="00BC31D9"/>
    <w:rsid w:val="00BD1648"/>
    <w:rsid w:val="00BE7148"/>
    <w:rsid w:val="00C14500"/>
    <w:rsid w:val="00C20050"/>
    <w:rsid w:val="00C2771E"/>
    <w:rsid w:val="00C40560"/>
    <w:rsid w:val="00C40CDB"/>
    <w:rsid w:val="00C40E20"/>
    <w:rsid w:val="00C449BF"/>
    <w:rsid w:val="00C5099B"/>
    <w:rsid w:val="00C50CC0"/>
    <w:rsid w:val="00C51739"/>
    <w:rsid w:val="00C56239"/>
    <w:rsid w:val="00C64517"/>
    <w:rsid w:val="00C84DD7"/>
    <w:rsid w:val="00C86144"/>
    <w:rsid w:val="00C86FD4"/>
    <w:rsid w:val="00C9779E"/>
    <w:rsid w:val="00CA3A5C"/>
    <w:rsid w:val="00CA46CB"/>
    <w:rsid w:val="00CB0498"/>
    <w:rsid w:val="00CB5863"/>
    <w:rsid w:val="00CC27C2"/>
    <w:rsid w:val="00CE3AB8"/>
    <w:rsid w:val="00CE3B59"/>
    <w:rsid w:val="00D02A4F"/>
    <w:rsid w:val="00D06E89"/>
    <w:rsid w:val="00D20B72"/>
    <w:rsid w:val="00D32864"/>
    <w:rsid w:val="00D4074F"/>
    <w:rsid w:val="00D438E7"/>
    <w:rsid w:val="00D479F0"/>
    <w:rsid w:val="00D65DFB"/>
    <w:rsid w:val="00D92023"/>
    <w:rsid w:val="00D950FD"/>
    <w:rsid w:val="00DA243A"/>
    <w:rsid w:val="00DB43FE"/>
    <w:rsid w:val="00DB6A23"/>
    <w:rsid w:val="00DC6C4B"/>
    <w:rsid w:val="00DE1DFC"/>
    <w:rsid w:val="00DF4909"/>
    <w:rsid w:val="00DF50B3"/>
    <w:rsid w:val="00E00CF3"/>
    <w:rsid w:val="00E25500"/>
    <w:rsid w:val="00E273E4"/>
    <w:rsid w:val="00E5113B"/>
    <w:rsid w:val="00E778B1"/>
    <w:rsid w:val="00E9267A"/>
    <w:rsid w:val="00E94085"/>
    <w:rsid w:val="00EA01C5"/>
    <w:rsid w:val="00EA4A10"/>
    <w:rsid w:val="00EA63E0"/>
    <w:rsid w:val="00EB5ECB"/>
    <w:rsid w:val="00EC007B"/>
    <w:rsid w:val="00EC163D"/>
    <w:rsid w:val="00EC41D9"/>
    <w:rsid w:val="00ED04BB"/>
    <w:rsid w:val="00F17551"/>
    <w:rsid w:val="00F2604B"/>
    <w:rsid w:val="00F26B8C"/>
    <w:rsid w:val="00F30AFE"/>
    <w:rsid w:val="00F30C86"/>
    <w:rsid w:val="00F44F9C"/>
    <w:rsid w:val="00F523CA"/>
    <w:rsid w:val="00F5437E"/>
    <w:rsid w:val="00F56285"/>
    <w:rsid w:val="00F63C21"/>
    <w:rsid w:val="00F76B6D"/>
    <w:rsid w:val="00F97F81"/>
    <w:rsid w:val="00FA34EF"/>
    <w:rsid w:val="00FC23CE"/>
    <w:rsid w:val="00FF56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ACD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0B28AD"/>
    <w:rPr>
      <w:color w:val="0000FF" w:themeColor="hyperlink"/>
      <w:u w:val="single"/>
    </w:rPr>
  </w:style>
  <w:style w:type="paragraph" w:styleId="BalloonText">
    <w:name w:val="Balloon Text"/>
    <w:basedOn w:val="Normal"/>
    <w:link w:val="BalloonTextChar"/>
    <w:uiPriority w:val="99"/>
    <w:semiHidden/>
    <w:unhideWhenUsed/>
    <w:rsid w:val="00D43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8E7"/>
    <w:rPr>
      <w:rFonts w:ascii="Segoe UI" w:hAnsi="Segoe UI" w:cs="Segoe UI"/>
      <w:sz w:val="18"/>
      <w:szCs w:val="18"/>
    </w:rPr>
  </w:style>
  <w:style w:type="character" w:customStyle="1" w:styleId="UnresolvedMention1">
    <w:name w:val="Unresolved Mention1"/>
    <w:basedOn w:val="DefaultParagraphFont"/>
    <w:uiPriority w:val="99"/>
    <w:semiHidden/>
    <w:unhideWhenUsed/>
    <w:rsid w:val="00C64517"/>
    <w:rPr>
      <w:color w:val="605E5C"/>
      <w:shd w:val="clear" w:color="auto" w:fill="E1DFDD"/>
    </w:rPr>
  </w:style>
  <w:style w:type="character" w:styleId="FollowedHyperlink">
    <w:name w:val="FollowedHyperlink"/>
    <w:basedOn w:val="DefaultParagraphFont"/>
    <w:uiPriority w:val="99"/>
    <w:semiHidden/>
    <w:unhideWhenUsed/>
    <w:rsid w:val="00C14500"/>
    <w:rPr>
      <w:color w:val="800080" w:themeColor="followedHyperlink"/>
      <w:u w:val="single"/>
    </w:rPr>
  </w:style>
  <w:style w:type="paragraph" w:styleId="Revision">
    <w:name w:val="Revision"/>
    <w:hidden/>
    <w:uiPriority w:val="99"/>
    <w:semiHidden/>
    <w:rsid w:val="004D3F09"/>
    <w:pPr>
      <w:spacing w:after="0" w:line="240" w:lineRule="auto"/>
    </w:pPr>
    <w:rPr>
      <w:rFonts w:ascii="Arial" w:hAnsi="Arial"/>
    </w:rPr>
  </w:style>
  <w:style w:type="character" w:styleId="CommentReference">
    <w:name w:val="annotation reference"/>
    <w:basedOn w:val="DefaultParagraphFont"/>
    <w:uiPriority w:val="99"/>
    <w:semiHidden/>
    <w:unhideWhenUsed/>
    <w:rsid w:val="00F5437E"/>
    <w:rPr>
      <w:sz w:val="16"/>
      <w:szCs w:val="16"/>
    </w:rPr>
  </w:style>
  <w:style w:type="paragraph" w:styleId="CommentText">
    <w:name w:val="annotation text"/>
    <w:basedOn w:val="Normal"/>
    <w:link w:val="CommentTextChar"/>
    <w:uiPriority w:val="99"/>
    <w:semiHidden/>
    <w:unhideWhenUsed/>
    <w:rsid w:val="00F5437E"/>
    <w:pPr>
      <w:spacing w:line="240" w:lineRule="auto"/>
    </w:pPr>
    <w:rPr>
      <w:sz w:val="20"/>
      <w:szCs w:val="20"/>
    </w:rPr>
  </w:style>
  <w:style w:type="character" w:customStyle="1" w:styleId="CommentTextChar">
    <w:name w:val="Comment Text Char"/>
    <w:basedOn w:val="DefaultParagraphFont"/>
    <w:link w:val="CommentText"/>
    <w:uiPriority w:val="99"/>
    <w:semiHidden/>
    <w:rsid w:val="00F543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5437E"/>
    <w:rPr>
      <w:b/>
      <w:bCs/>
    </w:rPr>
  </w:style>
  <w:style w:type="character" w:customStyle="1" w:styleId="CommentSubjectChar">
    <w:name w:val="Comment Subject Char"/>
    <w:basedOn w:val="CommentTextChar"/>
    <w:link w:val="CommentSubject"/>
    <w:uiPriority w:val="99"/>
    <w:semiHidden/>
    <w:rsid w:val="00F5437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5752">
      <w:bodyDiv w:val="1"/>
      <w:marLeft w:val="0"/>
      <w:marRight w:val="0"/>
      <w:marTop w:val="0"/>
      <w:marBottom w:val="0"/>
      <w:divBdr>
        <w:top w:val="none" w:sz="0" w:space="0" w:color="auto"/>
        <w:left w:val="none" w:sz="0" w:space="0" w:color="auto"/>
        <w:bottom w:val="none" w:sz="0" w:space="0" w:color="auto"/>
        <w:right w:val="none" w:sz="0" w:space="0" w:color="auto"/>
      </w:divBdr>
    </w:div>
    <w:div w:id="15393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MCNotes xmlns="f9eb02d2-06b7-4d83-8018-beafab665f37" xsi:nil="true"/>
    <TaxCatchAll xmlns="f9eb02d2-06b7-4d83-8018-beafab665f37">
      <Value>20</Value>
    </TaxCatchAll>
    <ShareHubID xmlns="f9eb02d2-06b7-4d83-8018-beafab665f37">UDOC22-195798</ShareHubID>
    <jd1c641577414dfdab1686c9d5d0dbd0 xmlns="f9eb02d2-06b7-4d83-8018-beafab665f37">
      <Terms xmlns="http://schemas.microsoft.com/office/infopath/2007/PartnerControls"/>
    </jd1c641577414dfdab1686c9d5d0dbd0>
    <mc5611b894cf49d8aeeb8ebf39dc09bc xmlns="f9eb02d2-06b7-4d83-8018-beafab665f3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i1099b23baa04723877cd6580acdc22a xmlns="f9eb02d2-06b7-4d83-8018-beafab665f37">
      <Terms xmlns="http://schemas.microsoft.com/office/infopath/2007/PartnerControls"/>
    </i1099b23baa04723877cd6580acdc22a>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C256584F2E9C3746B21A4A2596B30124" ma:contentTypeVersion="9" ma:contentTypeDescription="ShareHub Document" ma:contentTypeScope="" ma:versionID="08a57bd4dd7eb936b837d9e9387f911a">
  <xsd:schema xmlns:xsd="http://www.w3.org/2001/XMLSchema" xmlns:xs="http://www.w3.org/2001/XMLSchema" xmlns:p="http://schemas.microsoft.com/office/2006/metadata/properties" xmlns:ns2="f9eb02d2-06b7-4d83-8018-beafab665f37" xmlns:ns3="685f9fda-bd71-4433-b331-92feb9553089" targetNamespace="http://schemas.microsoft.com/office/2006/metadata/properties" ma:root="true" ma:fieldsID="272446528f2774ec44f80de17edbf42a" ns2:_="" ns3:_="">
    <xsd:import namespace="f9eb02d2-06b7-4d83-8018-beafab665f37"/>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i1099b23baa04723877cd6580acdc2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b02d2-06b7-4d83-8018-beafab665f37"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20;#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f253872-b934-400d-8a57-9612fa31c814}" ma:internalName="TaxCatchAll" ma:showField="CatchAllData" ma:web="f9eb02d2-06b7-4d83-8018-beafab665f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f253872-b934-400d-8a57-9612fa31c814}" ma:internalName="TaxCatchAllLabel" ma:readOnly="true" ma:showField="CatchAllDataLabel" ma:web="f9eb02d2-06b7-4d83-8018-beafab665f3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1099b23baa04723877cd6580acdc22a" ma:index="18" nillable="true" ma:taxonomy="true" ma:internalName="i1099b23baa04723877cd6580acdc22a" ma:taxonomyFieldName="ESearchTags" ma:displayName="Tags" ma:fieldId="{21099b23-baa0-4723-877c-d6580acdc22a}"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CA5B2-FBA1-4A9B-A585-6C8BF45936BC}">
  <ds:schemaRefs>
    <ds:schemaRef ds:uri="http://schemas.microsoft.com/sharepoint/v3/contenttype/forms"/>
  </ds:schemaRefs>
</ds:datastoreItem>
</file>

<file path=customXml/itemProps2.xml><?xml version="1.0" encoding="utf-8"?>
<ds:datastoreItem xmlns:ds="http://schemas.openxmlformats.org/officeDocument/2006/customXml" ds:itemID="{5633C5FC-2864-489D-9569-04F2DB0E674A}">
  <ds:schemaRefs>
    <ds:schemaRef ds:uri="http://schemas.microsoft.com/office/2006/metadata/properties"/>
    <ds:schemaRef ds:uri="http://schemas.microsoft.com/office/infopath/2007/PartnerControls"/>
    <ds:schemaRef ds:uri="f9eb02d2-06b7-4d83-8018-beafab665f37"/>
    <ds:schemaRef ds:uri="685f9fda-bd71-4433-b331-92feb9553089"/>
  </ds:schemaRefs>
</ds:datastoreItem>
</file>

<file path=customXml/itemProps3.xml><?xml version="1.0" encoding="utf-8"?>
<ds:datastoreItem xmlns:ds="http://schemas.openxmlformats.org/officeDocument/2006/customXml" ds:itemID="{04DB3E94-E9F6-44E1-8082-7A1A77D71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b02d2-06b7-4d83-8018-beafab665f3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2546</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Aboriginals Benefit Account (ABA) Advisory Committee Meeting - 26-27 July 2022 - Communique</dc:title>
  <dc:subject/>
  <dc:creator>National Indigenous Australians Agency</dc:creator>
  <cp:keywords/>
  <dc:description/>
  <cp:lastModifiedBy/>
  <dcterms:created xsi:type="dcterms:W3CDTF">2022-08-02T05:50:00Z</dcterms:created>
  <dcterms:modified xsi:type="dcterms:W3CDTF">2022-08-04T23:01:00Z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0x0101002825A64A6E1845A99A9D8EE8A5686ECB00C256584F2E9C3746B21A4A2596B30124</vt:lpwstr>
  </property>
  <property fmtid="{D5CDD505-2E9C-101B-9397-08002B2CF9AE}" pid="3" name="ESearchTags">
    <vt:lpwstr/>
  </property>
  <property fmtid="{D5CDD505-2E9C-101B-9397-08002B2CF9AE}" pid="4" name="HPRMSecurityLevel">
    <vt:lpwstr>20;#OFFICIAL|11463c70-78df-4e3b-b0ff-f66cd3cb26ec</vt:lpwstr>
  </property>
  <property fmtid="{D5CDD505-2E9C-101B-9397-08002B2CF9AE}" pid="5" name="HPRMSecurityCaveat">
    <vt:lpwstr/>
  </property>
  <property fmtid="{D5CDD505-2E9C-101B-9397-08002B2CF9AE}" pid="6" name="PMC.ESearch.TagGeneratedTime">
    <vt:lpwstr>2022-08-02T17:50:28</vt:lpwstr>
  </property>
</Properties>
</file>