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A63E" w14:textId="050FCC3D" w:rsidR="00E578B7" w:rsidRPr="004D1065" w:rsidRDefault="008E40DF" w:rsidP="002570B2">
      <w:pPr>
        <w:pStyle w:val="Title"/>
        <w:spacing w:before="1320"/>
      </w:pPr>
      <w:r>
        <w:t>The role of the Registrar of the Wreck Bay Aboriginal Community Council</w:t>
      </w:r>
    </w:p>
    <w:p w14:paraId="45A84237" w14:textId="77777777" w:rsidR="008E40DF" w:rsidRDefault="008E40DF" w:rsidP="008E40DF">
      <w:pPr>
        <w:pStyle w:val="BodyText"/>
        <w:rPr>
          <w:lang w:eastAsia="en-AU"/>
        </w:rPr>
      </w:pPr>
      <w:r>
        <w:t xml:space="preserve">This information sheet explains the role of the Registrar of the Wreck Bay Aboriginal Community Council (the </w:t>
      </w:r>
      <w:r w:rsidRPr="00D77ACC">
        <w:rPr>
          <w:b/>
          <w:bCs/>
        </w:rPr>
        <w:t>Council</w:t>
      </w:r>
      <w:r>
        <w:t xml:space="preserve">) under the </w:t>
      </w:r>
      <w:r>
        <w:rPr>
          <w:i/>
          <w:iCs/>
        </w:rPr>
        <w:t>Aboriginal Land and Waters (Jervis Bay Territory) Act 1986</w:t>
      </w:r>
      <w:r>
        <w:t xml:space="preserve"> (the </w:t>
      </w:r>
      <w:r w:rsidRPr="00D77ACC">
        <w:rPr>
          <w:b/>
          <w:bCs/>
        </w:rPr>
        <w:t>Act</w:t>
      </w:r>
      <w:r>
        <w:t>). This information sheet explains how registered members can raise an issue or concern with the Registrar. It also explains what the Registrar generally can and cannot do.</w:t>
      </w:r>
    </w:p>
    <w:p w14:paraId="63010395" w14:textId="77777777" w:rsidR="008E40DF" w:rsidRDefault="008E40DF" w:rsidP="008E40DF">
      <w:pPr>
        <w:pStyle w:val="Heading1"/>
        <w:rPr>
          <w:lang w:eastAsia="en-AU"/>
        </w:rPr>
      </w:pPr>
      <w:r>
        <w:t>What the Act does</w:t>
      </w:r>
    </w:p>
    <w:p w14:paraId="38F34F89" w14:textId="77777777" w:rsidR="008E40DF" w:rsidRPr="00455770" w:rsidRDefault="008E40DF" w:rsidP="008E40DF">
      <w:pPr>
        <w:pStyle w:val="BodyText"/>
      </w:pPr>
      <w:r>
        <w:t xml:space="preserve">The Act establishes the Council and gives it important responsibilities including </w:t>
      </w:r>
      <w:r w:rsidRPr="00717E10">
        <w:t>core statutory functions</w:t>
      </w:r>
      <w:r>
        <w:t xml:space="preserve"> to hold and manage Aboriginal Land for the benefit of the Wreck Bay community. The Council has functions which include managing and maintaining Aboriginal L</w:t>
      </w:r>
      <w:r w:rsidRPr="00455770">
        <w:t xml:space="preserve">and, protection of natural and cultural heritage, community service provision, </w:t>
      </w:r>
      <w:r>
        <w:t xml:space="preserve">land use </w:t>
      </w:r>
      <w:r w:rsidRPr="00455770">
        <w:t xml:space="preserve">planning, and </w:t>
      </w:r>
      <w:r>
        <w:t xml:space="preserve">conducting </w:t>
      </w:r>
      <w:r w:rsidRPr="00455770">
        <w:t>business enterprises</w:t>
      </w:r>
      <w:r>
        <w:t xml:space="preserve"> for the economic or social benefit of registered members.</w:t>
      </w:r>
    </w:p>
    <w:p w14:paraId="693EFD87" w14:textId="77777777" w:rsidR="008E40DF" w:rsidRDefault="008E40DF" w:rsidP="008E40DF">
      <w:pPr>
        <w:pStyle w:val="BodyText"/>
      </w:pPr>
      <w:r>
        <w:t>The Council</w:t>
      </w:r>
      <w:r w:rsidRPr="00EB0670">
        <w:t xml:space="preserve"> </w:t>
      </w:r>
      <w:r>
        <w:t>is governed by an</w:t>
      </w:r>
      <w:r w:rsidRPr="00EB0670">
        <w:t xml:space="preserve"> </w:t>
      </w:r>
      <w:r>
        <w:t>e</w:t>
      </w:r>
      <w:r w:rsidRPr="00EB0670">
        <w:t xml:space="preserve">xecutive </w:t>
      </w:r>
      <w:r>
        <w:t>c</w:t>
      </w:r>
      <w:r w:rsidRPr="00EB0670">
        <w:t>ommittee </w:t>
      </w:r>
      <w:r w:rsidRPr="0005102C">
        <w:t xml:space="preserve">made up of </w:t>
      </w:r>
      <w:r>
        <w:t>the Chairperson, the Deputy Chairperson, the Secretary and six other elected members. The executive committee and the Chief Executive Officer</w:t>
      </w:r>
      <w:r w:rsidRPr="0005102C">
        <w:t xml:space="preserve"> </w:t>
      </w:r>
      <w:r>
        <w:t>together are</w:t>
      </w:r>
      <w:r w:rsidRPr="0005102C">
        <w:t xml:space="preserve"> the </w:t>
      </w:r>
      <w:r>
        <w:t>a</w:t>
      </w:r>
      <w:r w:rsidRPr="0005102C">
        <w:t xml:space="preserve">ccountable </w:t>
      </w:r>
      <w:r>
        <w:t>a</w:t>
      </w:r>
      <w:r w:rsidRPr="0005102C">
        <w:t>uthority</w:t>
      </w:r>
      <w:r>
        <w:t xml:space="preserve"> of the Council</w:t>
      </w:r>
      <w:r w:rsidRPr="0005102C">
        <w:t xml:space="preserve"> under </w:t>
      </w:r>
      <w:r w:rsidRPr="00EB0670">
        <w:t>the </w:t>
      </w:r>
      <w:r w:rsidRPr="00EB0670">
        <w:rPr>
          <w:i/>
          <w:iCs/>
        </w:rPr>
        <w:t>Public Governance, Performance and Accountability Act 2013</w:t>
      </w:r>
      <w:r w:rsidRPr="00EB0670">
        <w:t xml:space="preserve">. Executive </w:t>
      </w:r>
      <w:r>
        <w:t xml:space="preserve">committee members </w:t>
      </w:r>
      <w:r w:rsidRPr="00EB0670">
        <w:t>may</w:t>
      </w:r>
      <w:r>
        <w:t xml:space="preserve"> resign</w:t>
      </w:r>
      <w:r w:rsidRPr="00EB0670">
        <w:t xml:space="preserve"> by </w:t>
      </w:r>
      <w:r>
        <w:t xml:space="preserve">notifying the Registrar in </w:t>
      </w:r>
      <w:r w:rsidRPr="00EB0670">
        <w:t>writing</w:t>
      </w:r>
      <w:r>
        <w:t>. The Act gives the Minister and the Registrar a role in removing executive committee members from office in particular circumstances.</w:t>
      </w:r>
    </w:p>
    <w:p w14:paraId="30911E2D" w14:textId="77777777" w:rsidR="008E40DF" w:rsidRDefault="008E40DF" w:rsidP="008E40DF">
      <w:pPr>
        <w:pStyle w:val="Heading1"/>
        <w:rPr>
          <w:lang w:eastAsia="en-AU"/>
        </w:rPr>
      </w:pPr>
      <w:r>
        <w:t>Who is the Registrar?</w:t>
      </w:r>
    </w:p>
    <w:p w14:paraId="4A3F8109" w14:textId="77777777" w:rsidR="008E40DF" w:rsidRDefault="008E40DF" w:rsidP="008E40DF">
      <w:pPr>
        <w:pStyle w:val="BodyText"/>
      </w:pPr>
      <w:r>
        <w:t xml:space="preserve">The Act says that the Registrar of the Council is to be a person appointed by the Minister in writing. The Registrar is an SES employee in the National Indigenous Australians Agency (NIAA). </w:t>
      </w:r>
    </w:p>
    <w:p w14:paraId="01460433" w14:textId="77777777" w:rsidR="008E40DF" w:rsidRPr="00373200" w:rsidRDefault="008E40DF" w:rsidP="008E40DF">
      <w:pPr>
        <w:pStyle w:val="BodyText"/>
      </w:pPr>
      <w:r w:rsidRPr="00D77ACC">
        <w:rPr>
          <w:b/>
          <w:bCs/>
          <w:u w:val="single"/>
        </w:rPr>
        <w:t>Current Registrar</w:t>
      </w:r>
      <w:r w:rsidRPr="00373200">
        <w:t xml:space="preserve">: </w:t>
      </w:r>
    </w:p>
    <w:p w14:paraId="6CED93F6" w14:textId="54FD83C6" w:rsidR="008E40DF" w:rsidRPr="009B2FEC" w:rsidRDefault="008E40DF" w:rsidP="008E40DF">
      <w:pPr>
        <w:pStyle w:val="BodyText"/>
        <w:ind w:left="284"/>
      </w:pPr>
      <w:r w:rsidRPr="009B2FEC">
        <w:t xml:space="preserve">Selena Pattrick </w:t>
      </w:r>
      <w:r>
        <w:br/>
      </w:r>
      <w:r w:rsidRPr="009B2FEC">
        <w:t xml:space="preserve">Group Manager, Eastern Group </w:t>
      </w:r>
      <w:r>
        <w:br/>
      </w:r>
      <w:hyperlink r:id="rId9" w:history="1">
        <w:r w:rsidRPr="009B2FEC">
          <w:t>National Indigenous Australians Agency</w:t>
        </w:r>
      </w:hyperlink>
    </w:p>
    <w:p w14:paraId="715241B8" w14:textId="77777777" w:rsidR="008E40DF" w:rsidRDefault="008E40DF" w:rsidP="008E40DF">
      <w:pPr>
        <w:pStyle w:val="Heading1"/>
      </w:pPr>
      <w:r>
        <w:t xml:space="preserve">The role of the Registrar </w:t>
      </w:r>
    </w:p>
    <w:p w14:paraId="7BB02BB2" w14:textId="77777777" w:rsidR="008E40DF" w:rsidRDefault="008E40DF" w:rsidP="008E40DF">
      <w:pPr>
        <w:pStyle w:val="BodyText"/>
      </w:pPr>
      <w:r w:rsidRPr="00F157EF">
        <w:t xml:space="preserve">The Registrar </w:t>
      </w:r>
      <w:r w:rsidRPr="007C2625">
        <w:rPr>
          <w:b/>
          <w:bCs/>
        </w:rPr>
        <w:t>can act</w:t>
      </w:r>
      <w:r w:rsidRPr="00A00950">
        <w:t xml:space="preserve"> only where the Act </w:t>
      </w:r>
      <w:r>
        <w:t>provides a specific function or power of the Registrar.</w:t>
      </w:r>
      <w:r w:rsidRPr="00F157EF">
        <w:t xml:space="preserve"> </w:t>
      </w:r>
      <w:r>
        <w:t xml:space="preserve">The Registrar </w:t>
      </w:r>
      <w:r w:rsidRPr="000B613D">
        <w:t xml:space="preserve">does not supervise or oversee </w:t>
      </w:r>
      <w:r>
        <w:t>the Council generally</w:t>
      </w:r>
      <w:r w:rsidRPr="000B613D">
        <w:t>.</w:t>
      </w:r>
    </w:p>
    <w:p w14:paraId="6B20631B" w14:textId="77777777" w:rsidR="00FE2A1A" w:rsidRDefault="00FE2A1A" w:rsidP="008E40DF">
      <w:pPr>
        <w:pStyle w:val="BodyText"/>
      </w:pPr>
    </w:p>
    <w:p w14:paraId="3089559C" w14:textId="1CB51CD9" w:rsidR="008E40DF" w:rsidRPr="00F157EF" w:rsidRDefault="008E40DF" w:rsidP="008E40DF">
      <w:pPr>
        <w:pStyle w:val="BodyText"/>
      </w:pPr>
      <w:r>
        <w:lastRenderedPageBreak/>
        <w:t>F</w:t>
      </w:r>
      <w:r w:rsidRPr="00F157EF">
        <w:t>or example</w:t>
      </w:r>
      <w:r>
        <w:t>, the Registrar has a role to</w:t>
      </w:r>
      <w:r w:rsidRPr="00F157EF">
        <w:t>:</w:t>
      </w:r>
    </w:p>
    <w:p w14:paraId="1FA60496" w14:textId="77777777" w:rsidR="008E40DF" w:rsidRDefault="008E40DF" w:rsidP="008E40DF">
      <w:pPr>
        <w:pStyle w:val="BodyText"/>
        <w:numPr>
          <w:ilvl w:val="0"/>
          <w:numId w:val="34"/>
        </w:numPr>
        <w:spacing w:before="0" w:after="0"/>
      </w:pPr>
      <w:r>
        <w:t xml:space="preserve">Perform specific functions relating to Council meetings when required </w:t>
      </w:r>
    </w:p>
    <w:p w14:paraId="3F0AA9D6" w14:textId="77777777" w:rsidR="008E40DF" w:rsidRDefault="008E40DF" w:rsidP="008E40DF">
      <w:pPr>
        <w:pStyle w:val="BodyText"/>
        <w:numPr>
          <w:ilvl w:val="0"/>
          <w:numId w:val="34"/>
        </w:numPr>
        <w:spacing w:before="0" w:after="0"/>
      </w:pPr>
      <w:r>
        <w:t xml:space="preserve">Perform specific functions relating to election of executive members when required </w:t>
      </w:r>
    </w:p>
    <w:p w14:paraId="17224B30" w14:textId="77777777" w:rsidR="008E40DF" w:rsidRDefault="008E40DF" w:rsidP="008E40DF">
      <w:pPr>
        <w:pStyle w:val="BodyText"/>
        <w:numPr>
          <w:ilvl w:val="0"/>
          <w:numId w:val="34"/>
        </w:numPr>
        <w:spacing w:before="0" w:after="0"/>
      </w:pPr>
      <w:r>
        <w:t>Conduct fit and proper person investigations when required</w:t>
      </w:r>
    </w:p>
    <w:p w14:paraId="49BA9EBD" w14:textId="77777777" w:rsidR="008E40DF" w:rsidRDefault="008E40DF" w:rsidP="00CA481B">
      <w:pPr>
        <w:pStyle w:val="BodyText"/>
        <w:numPr>
          <w:ilvl w:val="0"/>
          <w:numId w:val="34"/>
        </w:numPr>
        <w:spacing w:before="0" w:after="0"/>
      </w:pPr>
      <w:r>
        <w:t>Inquire into grievances raised by registered members</w:t>
      </w:r>
    </w:p>
    <w:p w14:paraId="59A10ABC" w14:textId="480382B8" w:rsidR="008E40DF" w:rsidRDefault="008E40DF" w:rsidP="00CA481B">
      <w:pPr>
        <w:pStyle w:val="BodyText"/>
        <w:numPr>
          <w:ilvl w:val="0"/>
          <w:numId w:val="34"/>
        </w:numPr>
        <w:spacing w:before="0" w:after="0"/>
      </w:pPr>
      <w:r>
        <w:t>Act as administrator of the Council if all executive members are removed from office</w:t>
      </w:r>
    </w:p>
    <w:p w14:paraId="1225A7EA" w14:textId="77777777" w:rsidR="008E40DF" w:rsidRPr="00066E6F" w:rsidRDefault="008E40DF" w:rsidP="008E40DF">
      <w:pPr>
        <w:pStyle w:val="BodyText"/>
      </w:pPr>
      <w:r>
        <w:t xml:space="preserve">Generally, </w:t>
      </w:r>
      <w:r w:rsidRPr="00066E6F">
        <w:t xml:space="preserve">the Registrar </w:t>
      </w:r>
      <w:r w:rsidRPr="00F957E5">
        <w:rPr>
          <w:b/>
          <w:bCs/>
        </w:rPr>
        <w:t>does not</w:t>
      </w:r>
      <w:r w:rsidRPr="00066E6F">
        <w:t>:</w:t>
      </w:r>
    </w:p>
    <w:p w14:paraId="49A778C6" w14:textId="77777777" w:rsidR="008E40DF" w:rsidRPr="00D77ACC" w:rsidRDefault="008E40DF" w:rsidP="008E40DF">
      <w:pPr>
        <w:pStyle w:val="BodyText"/>
        <w:numPr>
          <w:ilvl w:val="0"/>
          <w:numId w:val="35"/>
        </w:numPr>
        <w:spacing w:before="0" w:after="0"/>
      </w:pPr>
      <w:r w:rsidRPr="00D77ACC">
        <w:t>Oversee the Council’s governance or performance</w:t>
      </w:r>
    </w:p>
    <w:p w14:paraId="38D129AF" w14:textId="77777777" w:rsidR="008E40DF" w:rsidRPr="00D77ACC" w:rsidRDefault="008E40DF" w:rsidP="008E40DF">
      <w:pPr>
        <w:pStyle w:val="BodyText"/>
        <w:numPr>
          <w:ilvl w:val="0"/>
          <w:numId w:val="35"/>
        </w:numPr>
        <w:spacing w:before="0" w:after="0"/>
      </w:pPr>
      <w:r w:rsidRPr="00D77ACC">
        <w:t>Review, change or overturn Council decisions</w:t>
      </w:r>
    </w:p>
    <w:p w14:paraId="4B38EBAD" w14:textId="77777777" w:rsidR="008E40DF" w:rsidRPr="00D77ACC" w:rsidRDefault="008E40DF" w:rsidP="008E40DF">
      <w:pPr>
        <w:pStyle w:val="BodyText"/>
        <w:numPr>
          <w:ilvl w:val="0"/>
          <w:numId w:val="35"/>
        </w:numPr>
        <w:spacing w:before="0" w:after="0"/>
      </w:pPr>
      <w:r w:rsidRPr="00D77ACC">
        <w:t>Resolve general disputes within the community</w:t>
      </w:r>
    </w:p>
    <w:p w14:paraId="61B6222A" w14:textId="77777777" w:rsidR="008E40DF" w:rsidRDefault="008E40DF" w:rsidP="008E40DF">
      <w:pPr>
        <w:pStyle w:val="BodyText"/>
        <w:numPr>
          <w:ilvl w:val="0"/>
          <w:numId w:val="35"/>
        </w:numPr>
        <w:spacing w:before="0" w:after="0"/>
      </w:pPr>
      <w:r w:rsidRPr="00D77ACC">
        <w:t>Direct the Council’s strategy, priorities or service delivery</w:t>
      </w:r>
    </w:p>
    <w:p w14:paraId="234988B1" w14:textId="77777777" w:rsidR="008E40DF" w:rsidRDefault="008E40DF" w:rsidP="008E40DF">
      <w:pPr>
        <w:pStyle w:val="BodyText"/>
      </w:pPr>
      <w:r w:rsidRPr="007C2625">
        <w:t xml:space="preserve">These are </w:t>
      </w:r>
      <w:r w:rsidRPr="007E61A1">
        <w:t>usually</w:t>
      </w:r>
      <w:r w:rsidRPr="007C2625">
        <w:t xml:space="preserve"> matters for </w:t>
      </w:r>
      <w:r>
        <w:t xml:space="preserve">registered </w:t>
      </w:r>
      <w:r w:rsidRPr="007C2625">
        <w:t>members</w:t>
      </w:r>
      <w:r>
        <w:t xml:space="preserve"> and the executive committee</w:t>
      </w:r>
      <w:r w:rsidRPr="007C2625">
        <w:t xml:space="preserve"> </w:t>
      </w:r>
      <w:r>
        <w:t>to work through in</w:t>
      </w:r>
      <w:r w:rsidRPr="007C2625">
        <w:t xml:space="preserve"> general meetings </w:t>
      </w:r>
      <w:r>
        <w:t>with reference to</w:t>
      </w:r>
      <w:r w:rsidRPr="007C2625">
        <w:t xml:space="preserve"> the processes </w:t>
      </w:r>
      <w:r>
        <w:t>set out in the Act and in the Council’s</w:t>
      </w:r>
      <w:r w:rsidRPr="007C2625">
        <w:t xml:space="preserve"> governing </w:t>
      </w:r>
      <w:r>
        <w:t>rules and/or policies</w:t>
      </w:r>
      <w:r w:rsidRPr="007C2625">
        <w:t>.</w:t>
      </w:r>
      <w:r>
        <w:t xml:space="preserve"> </w:t>
      </w:r>
    </w:p>
    <w:p w14:paraId="570DA333" w14:textId="77777777" w:rsidR="008E40DF" w:rsidRDefault="008E40DF" w:rsidP="008E40DF">
      <w:pPr>
        <w:pStyle w:val="BodyText"/>
        <w:rPr>
          <w:b/>
          <w:bCs/>
        </w:rPr>
      </w:pPr>
      <w:r>
        <w:t>The Council is a member-based organisation. Registered m</w:t>
      </w:r>
      <w:r w:rsidRPr="00D77ACC">
        <w:t xml:space="preserve">embers </w:t>
      </w:r>
      <w:r>
        <w:t>can:</w:t>
      </w:r>
    </w:p>
    <w:p w14:paraId="413ABE82" w14:textId="77777777" w:rsidR="008E40DF" w:rsidRDefault="008E40DF" w:rsidP="008E40DF">
      <w:pPr>
        <w:pStyle w:val="BodyText"/>
        <w:numPr>
          <w:ilvl w:val="0"/>
          <w:numId w:val="36"/>
        </w:numPr>
        <w:spacing w:before="0" w:after="0"/>
      </w:pPr>
      <w:r>
        <w:t xml:space="preserve">Ask questions </w:t>
      </w:r>
    </w:p>
    <w:p w14:paraId="05AB590C" w14:textId="77777777" w:rsidR="008E40DF" w:rsidRDefault="008E40DF" w:rsidP="008E40DF">
      <w:pPr>
        <w:pStyle w:val="BodyText"/>
        <w:numPr>
          <w:ilvl w:val="0"/>
          <w:numId w:val="36"/>
        </w:numPr>
        <w:spacing w:before="0" w:after="0"/>
      </w:pPr>
      <w:r>
        <w:t>Seek information</w:t>
      </w:r>
    </w:p>
    <w:p w14:paraId="1983D058" w14:textId="77777777" w:rsidR="008E40DF" w:rsidRDefault="008E40DF" w:rsidP="008E40DF">
      <w:pPr>
        <w:pStyle w:val="BodyText"/>
        <w:numPr>
          <w:ilvl w:val="0"/>
          <w:numId w:val="36"/>
        </w:numPr>
        <w:spacing w:before="0" w:after="0"/>
      </w:pPr>
      <w:r>
        <w:t>Attend and vote at general meetings; and</w:t>
      </w:r>
    </w:p>
    <w:p w14:paraId="70DC6F2C" w14:textId="77777777" w:rsidR="008E40DF" w:rsidRDefault="008E40DF" w:rsidP="008E40DF">
      <w:pPr>
        <w:pStyle w:val="BodyText"/>
        <w:numPr>
          <w:ilvl w:val="0"/>
          <w:numId w:val="36"/>
        </w:numPr>
        <w:spacing w:before="0" w:after="0"/>
      </w:pPr>
      <w:r>
        <w:t xml:space="preserve">Call meetings and use meeting processes to raise concerns and seek change. </w:t>
      </w:r>
    </w:p>
    <w:p w14:paraId="53A1D575" w14:textId="77777777" w:rsidR="008E40DF" w:rsidRPr="000B29C0" w:rsidRDefault="008E40DF" w:rsidP="008E40DF">
      <w:pPr>
        <w:pStyle w:val="BodyText"/>
      </w:pPr>
      <w:r>
        <w:t>Registered m</w:t>
      </w:r>
      <w:r w:rsidRPr="00D77ACC">
        <w:t>embers also have a responsibility to</w:t>
      </w:r>
      <w:r>
        <w:t>:</w:t>
      </w:r>
      <w:r w:rsidRPr="000B29C0">
        <w:t xml:space="preserve"> </w:t>
      </w:r>
    </w:p>
    <w:p w14:paraId="0286C7B1" w14:textId="77777777" w:rsidR="008E40DF" w:rsidRDefault="008E40DF" w:rsidP="008E40DF">
      <w:pPr>
        <w:pStyle w:val="BodyText"/>
        <w:numPr>
          <w:ilvl w:val="0"/>
          <w:numId w:val="37"/>
        </w:numPr>
        <w:spacing w:before="0" w:after="0"/>
      </w:pPr>
      <w:r>
        <w:t xml:space="preserve">Act respectfully and in good faith </w:t>
      </w:r>
    </w:p>
    <w:p w14:paraId="63DE785A" w14:textId="77777777" w:rsidR="008E40DF" w:rsidRDefault="008E40DF" w:rsidP="006D3DBF">
      <w:pPr>
        <w:pStyle w:val="BodyText"/>
        <w:numPr>
          <w:ilvl w:val="0"/>
          <w:numId w:val="37"/>
        </w:numPr>
        <w:spacing w:before="0" w:after="0"/>
      </w:pPr>
      <w:r>
        <w:t xml:space="preserve">Use established governance processes; and </w:t>
      </w:r>
    </w:p>
    <w:p w14:paraId="5CEB9EBE" w14:textId="10A29D42" w:rsidR="008E40DF" w:rsidRDefault="008E40DF" w:rsidP="008E40DF">
      <w:pPr>
        <w:pStyle w:val="BodyText"/>
        <w:numPr>
          <w:ilvl w:val="0"/>
          <w:numId w:val="37"/>
        </w:numPr>
        <w:spacing w:before="0" w:after="0"/>
      </w:pPr>
      <w:r>
        <w:t>Support proper community decision-making.</w:t>
      </w:r>
    </w:p>
    <w:p w14:paraId="0C3E0F14" w14:textId="77777777" w:rsidR="008E40DF" w:rsidRDefault="008E40DF" w:rsidP="008E40DF">
      <w:pPr>
        <w:pStyle w:val="Heading1"/>
      </w:pPr>
      <w:r>
        <w:t>Contacting the Registrar</w:t>
      </w:r>
    </w:p>
    <w:p w14:paraId="43D5193A" w14:textId="77777777" w:rsidR="008E40DF" w:rsidRPr="00AA6EED" w:rsidRDefault="008E40DF" w:rsidP="008E40DF">
      <w:pPr>
        <w:pStyle w:val="BodyText"/>
      </w:pPr>
      <w:r>
        <w:t>Registered members may contact the Registrar</w:t>
      </w:r>
      <w:r w:rsidRPr="00AA6EED">
        <w:t xml:space="preserve"> if </w:t>
      </w:r>
      <w:r>
        <w:t>they are aggrieved by action taken under the Act</w:t>
      </w:r>
      <w:r w:rsidRPr="00AA6EED">
        <w:t xml:space="preserve">. </w:t>
      </w:r>
    </w:p>
    <w:p w14:paraId="6135B14A" w14:textId="77777777" w:rsidR="008E40DF" w:rsidRDefault="008E40DF" w:rsidP="008E40DF">
      <w:pPr>
        <w:pStyle w:val="BodyText"/>
      </w:pPr>
      <w:r>
        <w:t>When raising a concern, registered members should consider including:</w:t>
      </w:r>
    </w:p>
    <w:p w14:paraId="63DF6150" w14:textId="77777777" w:rsidR="008E40DF" w:rsidRPr="001E53C6" w:rsidRDefault="008E40DF" w:rsidP="008E40DF">
      <w:pPr>
        <w:pStyle w:val="NumberedListlevel1"/>
        <w:rPr>
          <w:rFonts w:ascii="Aptos" w:hAnsi="Aptos"/>
        </w:rPr>
      </w:pPr>
      <w:r>
        <w:t xml:space="preserve">A clear description of the issue and expected outcome </w:t>
      </w:r>
    </w:p>
    <w:p w14:paraId="0BA51674" w14:textId="77777777" w:rsidR="008E40DF" w:rsidRPr="001E53C6" w:rsidRDefault="008E40DF" w:rsidP="008E40DF">
      <w:pPr>
        <w:pStyle w:val="NumberedListlevel1"/>
        <w:rPr>
          <w:rFonts w:ascii="Aptos" w:hAnsi="Aptos"/>
        </w:rPr>
      </w:pPr>
      <w:r>
        <w:t xml:space="preserve">Confirmation that you are or have been </w:t>
      </w:r>
      <w:r w:rsidRPr="001B1161">
        <w:t xml:space="preserve">a </w:t>
      </w:r>
      <w:r>
        <w:t>registered</w:t>
      </w:r>
      <w:r w:rsidRPr="001B1161">
        <w:t xml:space="preserve"> member</w:t>
      </w:r>
    </w:p>
    <w:p w14:paraId="575B1231" w14:textId="77777777" w:rsidR="008E40DF" w:rsidRPr="00B46364" w:rsidRDefault="008E40DF" w:rsidP="008E40DF">
      <w:pPr>
        <w:pStyle w:val="NumberedListlevel1"/>
        <w:rPr>
          <w:rFonts w:ascii="Aptos" w:hAnsi="Aptos"/>
        </w:rPr>
      </w:pPr>
      <w:r>
        <w:t xml:space="preserve">The relevant part of the Act (if known) </w:t>
      </w:r>
    </w:p>
    <w:p w14:paraId="5BD5C887" w14:textId="77777777" w:rsidR="008E40DF" w:rsidRPr="00B46364" w:rsidRDefault="008E40DF" w:rsidP="008E40DF">
      <w:pPr>
        <w:pStyle w:val="NumberedListlevel1"/>
        <w:rPr>
          <w:rFonts w:ascii="Aptos" w:hAnsi="Aptos"/>
        </w:rPr>
      </w:pPr>
      <w:r>
        <w:t>Steps already taken with the Council to resolve the concern</w:t>
      </w:r>
    </w:p>
    <w:p w14:paraId="337ABE02" w14:textId="77777777" w:rsidR="008E40DF" w:rsidRPr="00A75F46" w:rsidRDefault="008E40DF" w:rsidP="008E40DF">
      <w:pPr>
        <w:pStyle w:val="NumberedListlevel1"/>
        <w:rPr>
          <w:rFonts w:ascii="Aptos" w:hAnsi="Aptos"/>
        </w:rPr>
      </w:pPr>
      <w:r>
        <w:t>Supporting records (e.g. emails, meeting notices, minutes or timelines); and</w:t>
      </w:r>
    </w:p>
    <w:p w14:paraId="06D819D6" w14:textId="6E3883E1" w:rsidR="008E40DF" w:rsidRPr="009C13A3" w:rsidRDefault="008E40DF" w:rsidP="008E40DF">
      <w:pPr>
        <w:pStyle w:val="NumberedListlevel1"/>
      </w:pPr>
      <w:r w:rsidRPr="009C13A3">
        <w:t>Whether you consent to information being shared (note information may be shared where necessary to assess the matter, including with the Council or the Minister)</w:t>
      </w:r>
      <w:r w:rsidR="008C6E29">
        <w:t>.</w:t>
      </w:r>
    </w:p>
    <w:p w14:paraId="2B63E8AE" w14:textId="77777777" w:rsidR="008E40DF" w:rsidRPr="00D77ACC" w:rsidRDefault="008E40DF" w:rsidP="008E40DF">
      <w:pPr>
        <w:pStyle w:val="BodyText"/>
      </w:pPr>
      <w:r>
        <w:t>This information helps the Registrar to determine whether the matter is within the Registrar’s remit under the Act.</w:t>
      </w:r>
    </w:p>
    <w:p w14:paraId="2A015A13" w14:textId="77777777" w:rsidR="00FE2A1A" w:rsidRDefault="00FE2A1A" w:rsidP="008E40DF">
      <w:pPr>
        <w:pStyle w:val="BodyText"/>
        <w:rPr>
          <w:b/>
          <w:bCs/>
        </w:rPr>
      </w:pPr>
    </w:p>
    <w:p w14:paraId="607DB03A" w14:textId="77777777" w:rsidR="00FE2A1A" w:rsidRDefault="00FE2A1A" w:rsidP="008E40DF">
      <w:pPr>
        <w:pStyle w:val="BodyText"/>
        <w:rPr>
          <w:b/>
          <w:bCs/>
        </w:rPr>
      </w:pPr>
    </w:p>
    <w:p w14:paraId="32E22F0F" w14:textId="10E9480C" w:rsidR="008E40DF" w:rsidRPr="00915C81" w:rsidRDefault="008E40DF" w:rsidP="008E40DF">
      <w:pPr>
        <w:pStyle w:val="BodyText"/>
        <w:rPr>
          <w:b/>
          <w:bCs/>
        </w:rPr>
      </w:pPr>
      <w:r w:rsidRPr="00915C81">
        <w:rPr>
          <w:b/>
          <w:bCs/>
        </w:rPr>
        <w:lastRenderedPageBreak/>
        <w:t>What happens next</w:t>
      </w:r>
    </w:p>
    <w:p w14:paraId="2A340FBE" w14:textId="77777777" w:rsidR="008E40DF" w:rsidRPr="00915C81" w:rsidRDefault="008E40DF" w:rsidP="008E40DF">
      <w:pPr>
        <w:pStyle w:val="BodyText"/>
      </w:pPr>
      <w:r w:rsidRPr="00915C81">
        <w:t>The Registrar will assess whether the issue</w:t>
      </w:r>
      <w:r>
        <w:t xml:space="preserve"> raised</w:t>
      </w:r>
      <w:r w:rsidRPr="00915C81">
        <w:t xml:space="preserve"> falls within </w:t>
      </w:r>
      <w:r>
        <w:t>the Registrar’s</w:t>
      </w:r>
      <w:r w:rsidRPr="00915C81">
        <w:t xml:space="preserve"> </w:t>
      </w:r>
      <w:r>
        <w:t>remit</w:t>
      </w:r>
      <w:r w:rsidRPr="00915C81">
        <w:t xml:space="preserve"> under the Act and may request further information before deciding how to proceed.</w:t>
      </w:r>
    </w:p>
    <w:p w14:paraId="2A4CB5D4" w14:textId="77777777" w:rsidR="008E40DF" w:rsidRPr="00915C81" w:rsidRDefault="008E40DF" w:rsidP="008E40DF">
      <w:pPr>
        <w:pStyle w:val="BodyText"/>
        <w:rPr>
          <w:b/>
          <w:bCs/>
        </w:rPr>
      </w:pPr>
      <w:r w:rsidRPr="00915C81">
        <w:rPr>
          <w:b/>
          <w:bCs/>
        </w:rPr>
        <w:t>Contact channels</w:t>
      </w:r>
    </w:p>
    <w:p w14:paraId="5BE85CA2" w14:textId="77777777" w:rsidR="008E40DF" w:rsidRPr="00915C81" w:rsidRDefault="008E40DF" w:rsidP="008E40DF">
      <w:pPr>
        <w:pStyle w:val="BodyText"/>
      </w:pPr>
      <w:r w:rsidRPr="00915C81">
        <w:t xml:space="preserve">Email: </w:t>
      </w:r>
      <w:r w:rsidRPr="00A71074">
        <w:t>Complaints@niaa.gov.au</w:t>
      </w:r>
    </w:p>
    <w:p w14:paraId="7C368BCA" w14:textId="77777777" w:rsidR="008E40DF" w:rsidRPr="00915C81" w:rsidRDefault="008E40DF" w:rsidP="008E40DF">
      <w:pPr>
        <w:pStyle w:val="BodyText"/>
      </w:pPr>
      <w:r w:rsidRPr="00915C81">
        <w:t>Phone: (02) 6152 3050</w:t>
      </w:r>
    </w:p>
    <w:p w14:paraId="539DB586" w14:textId="77777777" w:rsidR="008E40DF" w:rsidRDefault="008E40DF" w:rsidP="008E40DF">
      <w:pPr>
        <w:pStyle w:val="BodyText"/>
        <w:rPr>
          <w:rStyle w:val="Hyperlink"/>
        </w:rPr>
      </w:pPr>
      <w:r>
        <w:t xml:space="preserve">Online: </w:t>
      </w:r>
      <w:hyperlink r:id="rId10">
        <w:r w:rsidRPr="006832B9">
          <w:rPr>
            <w:rStyle w:val="Hyperlink"/>
            <w:color w:val="015E8A" w:themeColor="text2" w:themeTint="E6"/>
          </w:rPr>
          <w:t>Feedback and complaints | NIAA</w:t>
        </w:r>
      </w:hyperlink>
    </w:p>
    <w:p w14:paraId="6449BA4E" w14:textId="77777777" w:rsidR="008E40DF" w:rsidRPr="0065716F" w:rsidRDefault="008E40DF" w:rsidP="008E40DF">
      <w:pPr>
        <w:pStyle w:val="BodyText"/>
        <w:rPr>
          <w:b/>
          <w:bCs/>
        </w:rPr>
      </w:pPr>
      <w:r>
        <w:rPr>
          <w:b/>
          <w:bCs/>
        </w:rPr>
        <w:t>Our Commitment to Privacy</w:t>
      </w:r>
    </w:p>
    <w:p w14:paraId="7B7D405D" w14:textId="77777777" w:rsidR="008E40DF" w:rsidRPr="00D77ACC" w:rsidRDefault="008E40DF" w:rsidP="008E40DF">
      <w:pPr>
        <w:pStyle w:val="BodyText"/>
      </w:pPr>
      <w:r>
        <w:t>The NIAA</w:t>
      </w:r>
      <w:r w:rsidRPr="00717E8E">
        <w:t xml:space="preserve"> </w:t>
      </w:r>
      <w:r>
        <w:t xml:space="preserve">is </w:t>
      </w:r>
      <w:r w:rsidRPr="00717E8E">
        <w:t xml:space="preserve">committed to protecting people's privacy and handling personal information responsibly. Personal information is information about a person that can identify them, such as their name, contact details or other information linked to them. We will comply with the </w:t>
      </w:r>
      <w:r w:rsidRPr="00717E8E">
        <w:rPr>
          <w:i/>
          <w:iCs/>
        </w:rPr>
        <w:t>Privacy Act 1988</w:t>
      </w:r>
      <w:r w:rsidRPr="00717E8E">
        <w:t xml:space="preserve"> (</w:t>
      </w:r>
      <w:proofErr w:type="spellStart"/>
      <w:r w:rsidRPr="00717E8E">
        <w:t>Cth</w:t>
      </w:r>
      <w:proofErr w:type="spellEnd"/>
      <w:r w:rsidRPr="00717E8E">
        <w:t>) and take reasonable steps to ensure personal information is collected, used, stored, shared and disposed of appropriately. Protecting privacy is important to maintaining trust and is a responsibility shared by everyone in our organisation. More information on NIAA's Privacy Policy is available</w:t>
      </w:r>
      <w:r>
        <w:t xml:space="preserve"> here: </w:t>
      </w:r>
      <w:hyperlink r:id="rId11" w:tgtFrame="_blank" w:history="1">
        <w:r w:rsidRPr="006832B9">
          <w:rPr>
            <w:rStyle w:val="Hyperlink"/>
            <w:color w:val="015E8A" w:themeColor="text2" w:themeTint="E6"/>
          </w:rPr>
          <w:t>Privacy Policy | NIAA</w:t>
        </w:r>
      </w:hyperlink>
      <w:r>
        <w:t>.</w:t>
      </w:r>
      <w:r w:rsidRPr="00D77ACC">
        <w:rPr>
          <w:rFonts w:ascii="Arial" w:hAnsi="Arial" w:cs="Arial"/>
        </w:rPr>
        <w:t>   </w:t>
      </w:r>
      <w:r w:rsidRPr="00D77ACC">
        <w:t> </w:t>
      </w:r>
    </w:p>
    <w:p w14:paraId="0F1B1D8F" w14:textId="77777777" w:rsidR="008E40DF" w:rsidRPr="00D77ACC" w:rsidRDefault="008E40DF" w:rsidP="008E40DF">
      <w:pPr>
        <w:pStyle w:val="BodyText"/>
      </w:pPr>
      <w:r w:rsidRPr="00D77ACC">
        <w:t>To find out more about how we manage personal information you may contact:</w:t>
      </w:r>
      <w:r w:rsidRPr="00D77ACC">
        <w:rPr>
          <w:rFonts w:ascii="Arial" w:hAnsi="Arial" w:cs="Arial"/>
        </w:rPr>
        <w:t> </w:t>
      </w:r>
      <w:r w:rsidRPr="00D77ACC">
        <w:t> </w:t>
      </w:r>
    </w:p>
    <w:p w14:paraId="1E49AE79" w14:textId="77777777" w:rsidR="008E40DF" w:rsidRPr="00D77ACC" w:rsidRDefault="008E40DF" w:rsidP="008E40DF">
      <w:pPr>
        <w:pStyle w:val="BodyText"/>
      </w:pPr>
      <w:r w:rsidRPr="00D77ACC">
        <w:t>NIAA Privacy Officer</w:t>
      </w:r>
      <w:r w:rsidRPr="00D77ACC">
        <w:rPr>
          <w:rFonts w:ascii="Arial" w:hAnsi="Arial" w:cs="Arial"/>
        </w:rPr>
        <w:t> </w:t>
      </w:r>
      <w:r w:rsidRPr="00D77ACC">
        <w:t> </w:t>
      </w:r>
      <w:r w:rsidRPr="00D77ACC">
        <w:br/>
        <w:t>Phone: (02) 6152 3080</w:t>
      </w:r>
      <w:r w:rsidRPr="00D77ACC">
        <w:rPr>
          <w:rFonts w:ascii="Arial" w:hAnsi="Arial" w:cs="Arial"/>
        </w:rPr>
        <w:t> </w:t>
      </w:r>
      <w:r w:rsidRPr="00D77ACC">
        <w:t> </w:t>
      </w:r>
      <w:r w:rsidRPr="00D77ACC">
        <w:br/>
        <w:t>Email: </w:t>
      </w:r>
      <w:hyperlink r:id="rId12" w:tgtFrame="_blank" w:history="1">
        <w:r w:rsidRPr="00D77ACC">
          <w:t>privacy@niaa.gov.au</w:t>
        </w:r>
      </w:hyperlink>
      <w:r>
        <w:t xml:space="preserve"> </w:t>
      </w:r>
      <w:r w:rsidRPr="00D77ACC">
        <w:rPr>
          <w:rFonts w:ascii="Arial" w:hAnsi="Arial" w:cs="Arial"/>
        </w:rPr>
        <w:t> </w:t>
      </w:r>
    </w:p>
    <w:p w14:paraId="0BB7224A" w14:textId="77777777" w:rsidR="008E40DF" w:rsidRDefault="008E40DF" w:rsidP="008E40DF">
      <w:pPr>
        <w:pStyle w:val="Heading1"/>
      </w:pPr>
      <w:r>
        <w:t>Important note</w:t>
      </w:r>
    </w:p>
    <w:p w14:paraId="0BAB2B8E" w14:textId="77777777" w:rsidR="008E40DF" w:rsidRDefault="008E40DF" w:rsidP="008E40DF">
      <w:pPr>
        <w:pStyle w:val="BodyText"/>
      </w:pPr>
      <w:r>
        <w:t xml:space="preserve">This information sheet is a plain language guide only. It is not legal advice. Registered members should refer to the Act, the Council’s governing rules and/or policies and obtain independent legal advice if necessary. </w:t>
      </w:r>
    </w:p>
    <w:p w14:paraId="472FB604" w14:textId="40B2A2AE" w:rsidR="008E40DF" w:rsidRPr="00544D55" w:rsidRDefault="008E40DF" w:rsidP="008E40DF">
      <w:pPr>
        <w:pStyle w:val="BodyText"/>
      </w:pPr>
    </w:p>
    <w:p w14:paraId="5BAF9DDA" w14:textId="5AFF88E4" w:rsidR="00CF5A4B" w:rsidRPr="00544D55" w:rsidRDefault="00CF5A4B" w:rsidP="00CF5A4B">
      <w:pPr>
        <w:pStyle w:val="BodyText"/>
      </w:pPr>
    </w:p>
    <w:sectPr w:rsidR="00CF5A4B" w:rsidRPr="00544D55" w:rsidSect="00513E23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851" w:bottom="1418" w:left="851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C18C2" w14:textId="77777777" w:rsidR="008369C5" w:rsidRDefault="008369C5" w:rsidP="00B95533">
      <w:pPr>
        <w:spacing w:after="0" w:line="240" w:lineRule="auto"/>
      </w:pPr>
      <w:r>
        <w:separator/>
      </w:r>
    </w:p>
  </w:endnote>
  <w:endnote w:type="continuationSeparator" w:id="0">
    <w:p w14:paraId="47DA2BB3" w14:textId="77777777" w:rsidR="008369C5" w:rsidRDefault="008369C5" w:rsidP="00B9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F256" w14:textId="72EAB895" w:rsidR="008E40DF" w:rsidRDefault="008E40D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763712" behindDoc="0" locked="0" layoutInCell="1" allowOverlap="1" wp14:anchorId="31B82AE9" wp14:editId="139FE7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28323401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D8D68" w14:textId="00B6C28D" w:rsidR="008E40DF" w:rsidRPr="008E40DF" w:rsidRDefault="008E40DF" w:rsidP="008E40D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E40DF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B82AE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54.05pt;height:30.2pt;z-index:2517637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" filled="f" stroked="f">
              <v:textbox style="mso-fit-shape-to-text:t" inset="0,0,0,15pt">
                <w:txbxContent>
                  <w:p w14:paraId="78CD8D68" w14:textId="00B6C28D" w:rsidR="008E40DF" w:rsidRPr="008E40DF" w:rsidRDefault="008E40DF" w:rsidP="008E40D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8E40DF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018E2" w14:textId="12884327" w:rsidR="009672EB" w:rsidRPr="0040648D" w:rsidRDefault="00EB432A" w:rsidP="00206976">
    <w:pPr>
      <w:pStyle w:val="Footer"/>
      <w:pBdr>
        <w:top w:val="single" w:sz="24" w:space="7" w:color="auto"/>
      </w:pBdr>
      <w:tabs>
        <w:tab w:val="clear" w:pos="4513"/>
        <w:tab w:val="clear" w:pos="9026"/>
        <w:tab w:val="right" w:pos="13435"/>
      </w:tabs>
      <w:rPr>
        <w:color w:val="2A4055" w:themeColor="accent1"/>
      </w:rPr>
    </w:pPr>
    <w:r>
      <w:t>The Role of the Registrar of the Wreck Bay Aboriginal Community Council</w:t>
    </w:r>
    <w:r w:rsidR="000D4653" w:rsidRPr="007C5C8F">
      <w:rPr>
        <w:noProof/>
        <w:color w:val="2A4055" w:themeColor="accent1"/>
        <w:lang w:eastAsia="en-AU"/>
      </w:rPr>
      <w:drawing>
        <wp:anchor distT="0" distB="0" distL="114300" distR="114300" simplePos="0" relativeHeight="251758592" behindDoc="1" locked="0" layoutInCell="1" allowOverlap="1" wp14:anchorId="61A1B457" wp14:editId="4068504F">
          <wp:simplePos x="0" y="0"/>
          <wp:positionH relativeFrom="page">
            <wp:align>left</wp:align>
          </wp:positionH>
          <wp:positionV relativeFrom="paragraph">
            <wp:posOffset>-126300</wp:posOffset>
          </wp:positionV>
          <wp:extent cx="7566256" cy="719254"/>
          <wp:effectExtent l="0" t="0" r="0" b="5080"/>
          <wp:wrapNone/>
          <wp:docPr id="913000972" name="Picture 91300097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256" cy="719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3AF7">
      <w:rPr>
        <w:color w:val="2A4055" w:themeColor="accent1"/>
      </w:rPr>
      <w:tab/>
    </w:r>
    <w:r w:rsidR="00153AF7" w:rsidRPr="00153AF7">
      <w:rPr>
        <w:color w:val="2A4055" w:themeColor="accent1"/>
      </w:rPr>
      <w:fldChar w:fldCharType="begin"/>
    </w:r>
    <w:r w:rsidR="00153AF7" w:rsidRPr="00153AF7">
      <w:rPr>
        <w:color w:val="2A4055" w:themeColor="accent1"/>
      </w:rPr>
      <w:instrText xml:space="preserve"> PAGE   \* MERGEFORMAT </w:instrText>
    </w:r>
    <w:r w:rsidR="00153AF7" w:rsidRPr="00153AF7">
      <w:rPr>
        <w:color w:val="2A4055" w:themeColor="accent1"/>
      </w:rPr>
      <w:fldChar w:fldCharType="separate"/>
    </w:r>
    <w:r w:rsidR="00934C2D">
      <w:rPr>
        <w:noProof/>
        <w:color w:val="2A4055" w:themeColor="accent1"/>
      </w:rPr>
      <w:t>7</w:t>
    </w:r>
    <w:r w:rsidR="00153AF7" w:rsidRPr="00153AF7">
      <w:rPr>
        <w:noProof/>
        <w:color w:val="2A4055" w:themeColor="accent1"/>
      </w:rPr>
      <w:fldChar w:fldCharType="end"/>
    </w:r>
    <w:r w:rsidR="00153AF7" w:rsidRPr="007C5C8F">
      <w:rPr>
        <w:noProof/>
        <w:color w:val="2A4055" w:themeColor="accent1"/>
        <w:lang w:eastAsia="en-A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E2176" w14:textId="783AE6E7" w:rsidR="009672EB" w:rsidRPr="0040648D" w:rsidRDefault="007C5C8F" w:rsidP="00153AF7">
    <w:pPr>
      <w:pStyle w:val="Footer"/>
      <w:pBdr>
        <w:top w:val="single" w:sz="24" w:space="7" w:color="2A4055" w:themeColor="accent1"/>
      </w:pBdr>
      <w:tabs>
        <w:tab w:val="clear" w:pos="4513"/>
        <w:tab w:val="clear" w:pos="9026"/>
        <w:tab w:val="left" w:pos="10065"/>
      </w:tabs>
      <w:rPr>
        <w:color w:val="2A4055" w:themeColor="accent1"/>
      </w:rPr>
    </w:pPr>
    <w:r>
      <w:rPr>
        <w:noProof/>
        <w:color w:val="2A4055" w:themeColor="accent1"/>
        <w:lang w:eastAsia="en-AU"/>
      </w:rPr>
      <w:drawing>
        <wp:anchor distT="0" distB="0" distL="114300" distR="114300" simplePos="0" relativeHeight="251756544" behindDoc="1" locked="0" layoutInCell="1" allowOverlap="1" wp14:anchorId="61A1B45B" wp14:editId="06B928AD">
          <wp:simplePos x="0" y="0"/>
          <wp:positionH relativeFrom="margin">
            <wp:align>center</wp:align>
          </wp:positionH>
          <wp:positionV relativeFrom="paragraph">
            <wp:posOffset>-90885</wp:posOffset>
          </wp:positionV>
          <wp:extent cx="7566256" cy="719254"/>
          <wp:effectExtent l="0" t="0" r="0" b="5080"/>
          <wp:wrapNone/>
          <wp:docPr id="84234342" name="Picture 84234342" descr="Decorative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2-023_Word_Template_Footer_A4_Portrai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256" cy="719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432A" w:rsidRPr="00EB432A">
      <w:t xml:space="preserve"> </w:t>
    </w:r>
    <w:r w:rsidR="00EB432A">
      <w:t>The Role of the Registrar of the Wreck Bay Aboriginal Community Council</w:t>
    </w:r>
    <w:r w:rsidR="00153AF7">
      <w:rPr>
        <w:color w:val="2A4055" w:themeColor="accent1"/>
      </w:rPr>
      <w:tab/>
    </w:r>
    <w:r w:rsidR="00153AF7" w:rsidRPr="00153AF7">
      <w:rPr>
        <w:color w:val="2A4055" w:themeColor="accent1"/>
      </w:rPr>
      <w:fldChar w:fldCharType="begin"/>
    </w:r>
    <w:r w:rsidR="00153AF7" w:rsidRPr="00153AF7">
      <w:rPr>
        <w:color w:val="2A4055" w:themeColor="accent1"/>
      </w:rPr>
      <w:instrText xml:space="preserve"> PAGE   \* MERGEFORMAT </w:instrText>
    </w:r>
    <w:r w:rsidR="00153AF7" w:rsidRPr="00153AF7">
      <w:rPr>
        <w:color w:val="2A4055" w:themeColor="accent1"/>
      </w:rPr>
      <w:fldChar w:fldCharType="separate"/>
    </w:r>
    <w:r w:rsidR="00934C2D">
      <w:rPr>
        <w:noProof/>
        <w:color w:val="2A4055" w:themeColor="accent1"/>
      </w:rPr>
      <w:t>1</w:t>
    </w:r>
    <w:r w:rsidR="00153AF7" w:rsidRPr="00153AF7">
      <w:rPr>
        <w:noProof/>
        <w:color w:val="2A4055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488A" w14:textId="77777777" w:rsidR="008369C5" w:rsidRPr="007A6FC6" w:rsidRDefault="008369C5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separator/>
      </w:r>
    </w:p>
  </w:footnote>
  <w:footnote w:type="continuationSeparator" w:id="0">
    <w:p w14:paraId="4F3A878D" w14:textId="77777777" w:rsidR="008369C5" w:rsidRPr="007A6FC6" w:rsidRDefault="008369C5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21BE8" w14:textId="35248DBF" w:rsidR="008E40DF" w:rsidRDefault="008E40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760640" behindDoc="0" locked="0" layoutInCell="1" allowOverlap="1" wp14:anchorId="565EA3D7" wp14:editId="11E101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24315036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D5DFCE" w14:textId="18F79F34" w:rsidR="008E40DF" w:rsidRPr="008E40DF" w:rsidRDefault="008E40DF" w:rsidP="008E40D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E40DF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EA3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0.2pt;z-index:2517606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" filled="f" stroked="f">
              <v:textbox style="mso-fit-shape-to-text:t" inset="0,15pt,0,0">
                <w:txbxContent>
                  <w:p w14:paraId="25D5DFCE" w14:textId="18F79F34" w:rsidR="008E40DF" w:rsidRPr="008E40DF" w:rsidRDefault="008E40DF" w:rsidP="008E40D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8E40DF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4D9B" w14:textId="7523CF4A" w:rsidR="009672EB" w:rsidRDefault="007C5C8F" w:rsidP="002B5D09">
    <w:pPr>
      <w:pStyle w:val="Header"/>
      <w:tabs>
        <w:tab w:val="clear" w:pos="4513"/>
        <w:tab w:val="clear" w:pos="9026"/>
        <w:tab w:val="left" w:pos="4100"/>
      </w:tabs>
    </w:pPr>
    <w:r>
      <w:rPr>
        <w:noProof/>
        <w:lang w:eastAsia="en-AU"/>
      </w:rPr>
      <w:drawing>
        <wp:anchor distT="0" distB="0" distL="114300" distR="114300" simplePos="0" relativeHeight="251755520" behindDoc="1" locked="0" layoutInCell="1" allowOverlap="1" wp14:anchorId="61A1B459" wp14:editId="79D4321B">
          <wp:simplePos x="0" y="0"/>
          <wp:positionH relativeFrom="page">
            <wp:posOffset>10299</wp:posOffset>
          </wp:positionH>
          <wp:positionV relativeFrom="paragraph">
            <wp:posOffset>-353060</wp:posOffset>
          </wp:positionV>
          <wp:extent cx="7533437" cy="1433745"/>
          <wp:effectExtent l="0" t="0" r="0" b="0"/>
          <wp:wrapNone/>
          <wp:docPr id="1300261757" name="Picture 1300261757" descr="Australian Government National Indigenous Australians Agency" title="Australian Government National Indigenous Australians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2-023_Word_Template_Header_A4_Portrai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437" cy="1433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3C6"/>
    <w:multiLevelType w:val="hybridMultilevel"/>
    <w:tmpl w:val="F97C8FCA"/>
    <w:lvl w:ilvl="0" w:tplc="0C09000F">
      <w:start w:val="1"/>
      <w:numFmt w:val="decimal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C69371C"/>
    <w:multiLevelType w:val="multilevel"/>
    <w:tmpl w:val="B2D40500"/>
    <w:lvl w:ilvl="0">
      <w:start w:val="1"/>
      <w:numFmt w:val="decimal"/>
      <w:pStyle w:val="List"/>
      <w:lvlText w:val="%1"/>
      <w:lvlJc w:val="left"/>
      <w:pPr>
        <w:ind w:left="403" w:hanging="288"/>
      </w:pPr>
      <w:rPr>
        <w:rFonts w:hint="default"/>
        <w:color w:val="2A4055" w:themeColor="accent1"/>
      </w:rPr>
    </w:lvl>
    <w:lvl w:ilvl="1">
      <w:start w:val="1"/>
      <w:numFmt w:val="lowerRoman"/>
      <w:lvlText w:val="%2"/>
      <w:lvlJc w:val="left"/>
      <w:pPr>
        <w:ind w:left="691" w:hanging="288"/>
      </w:pPr>
      <w:rPr>
        <w:rFonts w:hint="default"/>
        <w:color w:val="2A4055" w:themeColor="accent1"/>
      </w:rPr>
    </w:lvl>
    <w:lvl w:ilvl="2">
      <w:start w:val="1"/>
      <w:numFmt w:val="upperRoman"/>
      <w:lvlText w:val="%3"/>
      <w:lvlJc w:val="left"/>
      <w:pPr>
        <w:ind w:left="979" w:hanging="288"/>
      </w:pPr>
      <w:rPr>
        <w:rFonts w:hint="default"/>
        <w:color w:val="2A4055" w:themeColor="accent1"/>
      </w:rPr>
    </w:lvl>
    <w:lvl w:ilvl="3">
      <w:start w:val="1"/>
      <w:numFmt w:val="decimal"/>
      <w:lvlText w:val="%4."/>
      <w:lvlJc w:val="left"/>
      <w:pPr>
        <w:ind w:left="1267" w:hanging="28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55" w:hanging="28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3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31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19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707" w:hanging="288"/>
      </w:pPr>
      <w:rPr>
        <w:rFonts w:hint="default"/>
      </w:rPr>
    </w:lvl>
  </w:abstractNum>
  <w:abstractNum w:abstractNumId="2" w15:restartNumberingAfterBreak="0">
    <w:nsid w:val="17C2212F"/>
    <w:multiLevelType w:val="multilevel"/>
    <w:tmpl w:val="A548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F2058"/>
    <w:multiLevelType w:val="hybridMultilevel"/>
    <w:tmpl w:val="06FC5E22"/>
    <w:lvl w:ilvl="0" w:tplc="0C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" w15:restartNumberingAfterBreak="0">
    <w:nsid w:val="1D9170E6"/>
    <w:multiLevelType w:val="hybridMultilevel"/>
    <w:tmpl w:val="F5C64C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67F79"/>
    <w:multiLevelType w:val="hybridMultilevel"/>
    <w:tmpl w:val="480C85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003E8"/>
    <w:multiLevelType w:val="hybridMultilevel"/>
    <w:tmpl w:val="6B80A4B4"/>
    <w:lvl w:ilvl="0" w:tplc="30E63AE0">
      <w:start w:val="1"/>
      <w:numFmt w:val="bullet"/>
      <w:pStyle w:val="BulletedListlevel3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7520959"/>
    <w:multiLevelType w:val="multilevel"/>
    <w:tmpl w:val="1C9E25B2"/>
    <w:lvl w:ilvl="0">
      <w:start w:val="1"/>
      <w:numFmt w:val="decimal"/>
      <w:pStyle w:val="Tablenumbering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‒"/>
      <w:lvlJc w:val="left"/>
      <w:pPr>
        <w:ind w:left="794" w:hanging="397"/>
      </w:pPr>
      <w:rPr>
        <w:rFonts w:asciiTheme="minorHAnsi" w:hAnsiTheme="minorHAnsi" w:cs="Times New Roman" w:hint="default"/>
        <w:color w:val="000000" w:themeColor="text1"/>
      </w:rPr>
    </w:lvl>
    <w:lvl w:ilvl="2">
      <w:start w:val="1"/>
      <w:numFmt w:val="bullet"/>
      <w:lvlText w:val="⁚"/>
      <w:lvlJc w:val="left"/>
      <w:pPr>
        <w:ind w:left="1191" w:hanging="397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8" w15:restartNumberingAfterBreak="0">
    <w:nsid w:val="405945D5"/>
    <w:multiLevelType w:val="hybridMultilevel"/>
    <w:tmpl w:val="93801958"/>
    <w:lvl w:ilvl="0" w:tplc="0C09000F">
      <w:start w:val="1"/>
      <w:numFmt w:val="decimal"/>
      <w:lvlText w:val="%1."/>
      <w:lvlJc w:val="left"/>
      <w:pPr>
        <w:ind w:left="766" w:hanging="360"/>
      </w:pPr>
    </w:lvl>
    <w:lvl w:ilvl="1" w:tplc="0C090019" w:tentative="1">
      <w:start w:val="1"/>
      <w:numFmt w:val="lowerLetter"/>
      <w:lvlText w:val="%2."/>
      <w:lvlJc w:val="left"/>
      <w:pPr>
        <w:ind w:left="1486" w:hanging="360"/>
      </w:pPr>
    </w:lvl>
    <w:lvl w:ilvl="2" w:tplc="0C09001B" w:tentative="1">
      <w:start w:val="1"/>
      <w:numFmt w:val="lowerRoman"/>
      <w:lvlText w:val="%3."/>
      <w:lvlJc w:val="right"/>
      <w:pPr>
        <w:ind w:left="2206" w:hanging="180"/>
      </w:pPr>
    </w:lvl>
    <w:lvl w:ilvl="3" w:tplc="0C09000F" w:tentative="1">
      <w:start w:val="1"/>
      <w:numFmt w:val="decimal"/>
      <w:lvlText w:val="%4."/>
      <w:lvlJc w:val="left"/>
      <w:pPr>
        <w:ind w:left="2926" w:hanging="360"/>
      </w:pPr>
    </w:lvl>
    <w:lvl w:ilvl="4" w:tplc="0C090019" w:tentative="1">
      <w:start w:val="1"/>
      <w:numFmt w:val="lowerLetter"/>
      <w:lvlText w:val="%5."/>
      <w:lvlJc w:val="left"/>
      <w:pPr>
        <w:ind w:left="3646" w:hanging="360"/>
      </w:pPr>
    </w:lvl>
    <w:lvl w:ilvl="5" w:tplc="0C09001B" w:tentative="1">
      <w:start w:val="1"/>
      <w:numFmt w:val="lowerRoman"/>
      <w:lvlText w:val="%6."/>
      <w:lvlJc w:val="right"/>
      <w:pPr>
        <w:ind w:left="4366" w:hanging="180"/>
      </w:pPr>
    </w:lvl>
    <w:lvl w:ilvl="6" w:tplc="0C09000F" w:tentative="1">
      <w:start w:val="1"/>
      <w:numFmt w:val="decimal"/>
      <w:lvlText w:val="%7."/>
      <w:lvlJc w:val="left"/>
      <w:pPr>
        <w:ind w:left="5086" w:hanging="360"/>
      </w:pPr>
    </w:lvl>
    <w:lvl w:ilvl="7" w:tplc="0C090019" w:tentative="1">
      <w:start w:val="1"/>
      <w:numFmt w:val="lowerLetter"/>
      <w:lvlText w:val="%8."/>
      <w:lvlJc w:val="left"/>
      <w:pPr>
        <w:ind w:left="5806" w:hanging="360"/>
      </w:pPr>
    </w:lvl>
    <w:lvl w:ilvl="8" w:tplc="0C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" w15:restartNumberingAfterBreak="0">
    <w:nsid w:val="4CEA74D4"/>
    <w:multiLevelType w:val="hybridMultilevel"/>
    <w:tmpl w:val="066A6EF6"/>
    <w:lvl w:ilvl="0" w:tplc="72A0DBEC">
      <w:start w:val="1"/>
      <w:numFmt w:val="bullet"/>
      <w:pStyle w:val="BulletedListlevel2"/>
      <w:lvlText w:val=""/>
      <w:lvlJc w:val="left"/>
      <w:pPr>
        <w:ind w:left="145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0" w15:restartNumberingAfterBreak="0">
    <w:nsid w:val="505472E9"/>
    <w:multiLevelType w:val="hybridMultilevel"/>
    <w:tmpl w:val="29228478"/>
    <w:lvl w:ilvl="0" w:tplc="0C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1" w15:restartNumberingAfterBreak="0">
    <w:nsid w:val="53F112F2"/>
    <w:multiLevelType w:val="hybridMultilevel"/>
    <w:tmpl w:val="DEEED2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76922"/>
    <w:multiLevelType w:val="multilevel"/>
    <w:tmpl w:val="06CC3398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3" w15:restartNumberingAfterBreak="0">
    <w:nsid w:val="608F21F8"/>
    <w:multiLevelType w:val="multilevel"/>
    <w:tmpl w:val="7996FC78"/>
    <w:lvl w:ilvl="0">
      <w:start w:val="1"/>
      <w:numFmt w:val="bullet"/>
      <w:pStyle w:val="BulletedListlevel1"/>
      <w:lvlText w:val=""/>
      <w:lvlJc w:val="left"/>
      <w:pPr>
        <w:ind w:left="567" w:hanging="283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‒"/>
      <w:lvlJc w:val="left"/>
      <w:pPr>
        <w:ind w:left="1134" w:hanging="397"/>
      </w:pPr>
      <w:rPr>
        <w:rFonts w:ascii="Times New Roman" w:hAnsi="Times New Roman" w:cs="Times New Roman" w:hint="default"/>
        <w:color w:val="404040" w:themeColor="text1" w:themeTint="BF"/>
      </w:rPr>
    </w:lvl>
    <w:lvl w:ilvl="2">
      <w:start w:val="1"/>
      <w:numFmt w:val="bullet"/>
      <w:lvlText w:val=""/>
      <w:lvlJc w:val="left"/>
      <w:pPr>
        <w:ind w:left="170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283"/>
      </w:pPr>
      <w:rPr>
        <w:rFonts w:ascii="Wingdings" w:hAnsi="Wingdings" w:hint="default"/>
      </w:rPr>
    </w:lvl>
  </w:abstractNum>
  <w:abstractNum w:abstractNumId="14" w15:restartNumberingAfterBreak="0">
    <w:nsid w:val="6CCB677F"/>
    <w:multiLevelType w:val="hybridMultilevel"/>
    <w:tmpl w:val="43DE1E24"/>
    <w:lvl w:ilvl="0" w:tplc="9166631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2EF1E09"/>
    <w:multiLevelType w:val="multilevel"/>
    <w:tmpl w:val="3E9C3620"/>
    <w:lvl w:ilvl="0">
      <w:start w:val="1"/>
      <w:numFmt w:val="decimal"/>
      <w:pStyle w:val="NumberedListlevel1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NumberedListlevel2"/>
      <w:lvlText w:val="%2."/>
      <w:lvlJc w:val="left"/>
      <w:pPr>
        <w:ind w:left="1021" w:hanging="283"/>
      </w:pPr>
      <w:rPr>
        <w:rFonts w:hint="default"/>
      </w:rPr>
    </w:lvl>
    <w:lvl w:ilvl="2">
      <w:start w:val="1"/>
      <w:numFmt w:val="lowerRoman"/>
      <w:pStyle w:val="NumberedListlevel3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3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4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199" w:hanging="283"/>
      </w:pPr>
      <w:rPr>
        <w:rFonts w:hint="default"/>
      </w:rPr>
    </w:lvl>
  </w:abstractNum>
  <w:abstractNum w:abstractNumId="16" w15:restartNumberingAfterBreak="0">
    <w:nsid w:val="72FF65BA"/>
    <w:multiLevelType w:val="hybridMultilevel"/>
    <w:tmpl w:val="986602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C4571"/>
    <w:multiLevelType w:val="hybridMultilevel"/>
    <w:tmpl w:val="6CDCD1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6B07"/>
    <w:multiLevelType w:val="multilevel"/>
    <w:tmpl w:val="BDA4BC60"/>
    <w:lvl w:ilvl="0">
      <w:start w:val="1"/>
      <w:numFmt w:val="bullet"/>
      <w:pStyle w:val="PanelBullet"/>
      <w:lvlText w:val=""/>
      <w:lvlJc w:val="left"/>
      <w:pPr>
        <w:ind w:left="567" w:hanging="36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34" w:hanging="36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01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36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6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36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36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369"/>
      </w:pPr>
      <w:rPr>
        <w:rFonts w:ascii="Wingdings" w:hAnsi="Wingdings" w:hint="default"/>
      </w:rPr>
    </w:lvl>
  </w:abstractNum>
  <w:abstractNum w:abstractNumId="19" w15:restartNumberingAfterBreak="0">
    <w:nsid w:val="77C220BD"/>
    <w:multiLevelType w:val="hybridMultilevel"/>
    <w:tmpl w:val="47E0BB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888332">
    <w:abstractNumId w:val="4"/>
  </w:num>
  <w:num w:numId="2" w16cid:durableId="672151370">
    <w:abstractNumId w:val="12"/>
  </w:num>
  <w:num w:numId="3" w16cid:durableId="587035646">
    <w:abstractNumId w:val="7"/>
  </w:num>
  <w:num w:numId="4" w16cid:durableId="520437771">
    <w:abstractNumId w:val="16"/>
  </w:num>
  <w:num w:numId="5" w16cid:durableId="6754493">
    <w:abstractNumId w:val="13"/>
  </w:num>
  <w:num w:numId="6" w16cid:durableId="1407343211">
    <w:abstractNumId w:val="12"/>
    <w:lvlOverride w:ilvl="0">
      <w:lvl w:ilvl="0">
        <w:start w:val="1"/>
        <w:numFmt w:val="bullet"/>
        <w:pStyle w:val="Tablebullet"/>
        <w:lvlText w:val=""/>
        <w:lvlJc w:val="left"/>
        <w:pPr>
          <w:ind w:left="284" w:hanging="284"/>
        </w:pPr>
        <w:rPr>
          <w:rFonts w:ascii="Symbol" w:hAnsi="Symbol" w:hint="default"/>
          <w:color w:val="000000" w:themeColor="text1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8" w:hanging="284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2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36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420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1704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1988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2272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2556" w:hanging="284"/>
        </w:pPr>
        <w:rPr>
          <w:rFonts w:ascii="Wingdings" w:hAnsi="Wingdings" w:hint="default"/>
        </w:rPr>
      </w:lvl>
    </w:lvlOverride>
  </w:num>
  <w:num w:numId="7" w16cid:durableId="272635984">
    <w:abstractNumId w:val="7"/>
    <w:lvlOverride w:ilvl="0"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00000" w:themeColor="text1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568" w:hanging="284"/>
        </w:pPr>
        <w:rPr>
          <w:rFonts w:asciiTheme="minorHAnsi" w:hAnsiTheme="minorHAnsi" w:cs="Times New Roman" w:hint="default"/>
          <w:color w:val="000000" w:themeColor="text1"/>
        </w:rPr>
      </w:lvl>
    </w:lvlOverride>
    <w:lvlOverride w:ilvl="2">
      <w:lvl w:ilvl="2">
        <w:start w:val="1"/>
        <w:numFmt w:val="bullet"/>
        <w:lvlText w:val="⁚"/>
        <w:lvlJc w:val="left"/>
        <w:pPr>
          <w:ind w:left="851" w:hanging="284"/>
        </w:pPr>
        <w:rPr>
          <w:rFonts w:ascii="Times New Roman" w:hAnsi="Times New Roman" w:cs="Times New Roman" w:hint="default"/>
          <w:color w:val="000000" w:themeColor="text1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18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2556" w:hanging="284"/>
        </w:pPr>
        <w:rPr>
          <w:rFonts w:hint="default"/>
        </w:rPr>
      </w:lvl>
    </w:lvlOverride>
  </w:num>
  <w:num w:numId="8" w16cid:durableId="19735152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0735483">
    <w:abstractNumId w:val="7"/>
    <w:lvlOverride w:ilvl="0">
      <w:lvl w:ilvl="0">
        <w:start w:val="1"/>
        <w:numFmt w:val="decimal"/>
        <w:pStyle w:val="Tablenumbering"/>
        <w:lvlText w:val="%1."/>
        <w:lvlJc w:val="left"/>
        <w:pPr>
          <w:ind w:left="567" w:hanging="283"/>
        </w:pPr>
        <w:rPr>
          <w:rFonts w:asciiTheme="minorHAnsi" w:hAnsiTheme="minorHAnsi" w:hint="default"/>
          <w:color w:val="014463" w:themeColor="text2"/>
        </w:rPr>
      </w:lvl>
    </w:lvlOverride>
    <w:lvlOverride w:ilvl="1">
      <w:lvl w:ilvl="1">
        <w:start w:val="1"/>
        <w:numFmt w:val="lowerRoman"/>
        <w:lvlText w:val="%2"/>
        <w:lvlJc w:val="left"/>
        <w:pPr>
          <w:ind w:left="1021" w:hanging="283"/>
        </w:pPr>
        <w:rPr>
          <w:rFonts w:hint="default"/>
        </w:rPr>
      </w:lvl>
    </w:lvlOverride>
    <w:lvlOverride w:ilvl="2">
      <w:lvl w:ilvl="2">
        <w:start w:val="1"/>
        <w:numFmt w:val="upperRoman"/>
        <w:lvlText w:val="%3"/>
        <w:lvlJc w:val="left"/>
        <w:pPr>
          <w:ind w:left="1475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9" w:hanging="283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383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3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91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745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199" w:hanging="283"/>
        </w:pPr>
        <w:rPr>
          <w:rFonts w:hint="default"/>
        </w:rPr>
      </w:lvl>
    </w:lvlOverride>
  </w:num>
  <w:num w:numId="10" w16cid:durableId="726732939">
    <w:abstractNumId w:val="7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397" w:hanging="397"/>
        </w:pPr>
        <w:rPr>
          <w:rFonts w:hint="default"/>
          <w:color w:val="404040" w:themeColor="text1" w:themeTint="BF"/>
        </w:rPr>
      </w:lvl>
    </w:lvlOverride>
    <w:lvlOverride w:ilvl="1">
      <w:startOverride w:val="1"/>
      <w:lvl w:ilvl="1">
        <w:start w:val="1"/>
        <w:numFmt w:val="bullet"/>
        <w:lvlText w:val="‒"/>
        <w:lvlJc w:val="left"/>
        <w:pPr>
          <w:ind w:left="794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startOverride w:val="1"/>
      <w:lvl w:ilvl="2">
        <w:start w:val="1"/>
        <w:numFmt w:val="bullet"/>
        <w:lvlText w:val="⁚"/>
        <w:lvlJc w:val="left"/>
        <w:pPr>
          <w:ind w:left="1191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588" w:hanging="39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1985" w:hanging="39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382" w:hanging="39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779" w:hanging="39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176" w:hanging="39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3573" w:hanging="397"/>
        </w:pPr>
        <w:rPr>
          <w:rFonts w:hint="default"/>
        </w:rPr>
      </w:lvl>
    </w:lvlOverride>
  </w:num>
  <w:num w:numId="11" w16cid:durableId="1843817282">
    <w:abstractNumId w:val="7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397" w:hanging="397"/>
        </w:pPr>
        <w:rPr>
          <w:rFonts w:hint="default"/>
          <w:color w:val="404040" w:themeColor="text1" w:themeTint="BF"/>
        </w:rPr>
      </w:lvl>
    </w:lvlOverride>
    <w:lvlOverride w:ilvl="1">
      <w:startOverride w:val="1"/>
      <w:lvl w:ilvl="1">
        <w:start w:val="1"/>
        <w:numFmt w:val="bullet"/>
        <w:lvlText w:val="‒"/>
        <w:lvlJc w:val="left"/>
        <w:pPr>
          <w:ind w:left="794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startOverride w:val="1"/>
      <w:lvl w:ilvl="2">
        <w:start w:val="1"/>
        <w:numFmt w:val="bullet"/>
        <w:lvlText w:val="⁚"/>
        <w:lvlJc w:val="left"/>
        <w:pPr>
          <w:ind w:left="1191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588" w:hanging="39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1985" w:hanging="39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382" w:hanging="39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779" w:hanging="39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176" w:hanging="39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3573" w:hanging="397"/>
        </w:pPr>
        <w:rPr>
          <w:rFonts w:hint="default"/>
        </w:rPr>
      </w:lvl>
    </w:lvlOverride>
  </w:num>
  <w:num w:numId="12" w16cid:durableId="1956474558">
    <w:abstractNumId w:val="7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397" w:hanging="397"/>
        </w:pPr>
        <w:rPr>
          <w:rFonts w:hint="default"/>
          <w:color w:val="D1D1D1" w:themeColor="accent6"/>
        </w:rPr>
      </w:lvl>
    </w:lvlOverride>
    <w:lvlOverride w:ilvl="1">
      <w:startOverride w:val="1"/>
      <w:lvl w:ilvl="1">
        <w:start w:val="1"/>
        <w:numFmt w:val="bullet"/>
        <w:lvlText w:val="‒"/>
        <w:lvlJc w:val="left"/>
        <w:pPr>
          <w:ind w:left="794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startOverride w:val="1"/>
      <w:lvl w:ilvl="2">
        <w:start w:val="1"/>
        <w:numFmt w:val="bullet"/>
        <w:lvlText w:val="⁚"/>
        <w:lvlJc w:val="left"/>
        <w:pPr>
          <w:ind w:left="1191" w:hanging="397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588" w:hanging="39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1985" w:hanging="39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382" w:hanging="39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779" w:hanging="39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176" w:hanging="39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3573" w:hanging="397"/>
        </w:pPr>
        <w:rPr>
          <w:rFonts w:hint="default"/>
        </w:rPr>
      </w:lvl>
    </w:lvlOverride>
  </w:num>
  <w:num w:numId="13" w16cid:durableId="1736078393">
    <w:abstractNumId w:val="13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1134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701" w:hanging="283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268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835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3402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969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4536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5103" w:hanging="283"/>
        </w:pPr>
        <w:rPr>
          <w:rFonts w:ascii="Wingdings" w:hAnsi="Wingdings" w:hint="default"/>
        </w:rPr>
      </w:lvl>
    </w:lvlOverride>
  </w:num>
  <w:num w:numId="14" w16cid:durableId="2138065493">
    <w:abstractNumId w:val="13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1021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418" w:hanging="284"/>
        </w:pPr>
        <w:rPr>
          <w:rFonts w:ascii="Wingdings" w:hAnsi="Wingdings" w:hint="default"/>
          <w:color w:val="262626" w:themeColor="text1" w:themeTint="D9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29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3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837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291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745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199" w:hanging="283"/>
        </w:pPr>
        <w:rPr>
          <w:rFonts w:ascii="Wingdings" w:hAnsi="Wingdings" w:hint="default"/>
        </w:rPr>
      </w:lvl>
    </w:lvlOverride>
  </w:num>
  <w:num w:numId="15" w16cid:durableId="1236668253">
    <w:abstractNumId w:val="7"/>
    <w:lvlOverride w:ilvl="0">
      <w:lvl w:ilvl="0">
        <w:start w:val="1"/>
        <w:numFmt w:val="decimal"/>
        <w:pStyle w:val="Tablenumbering"/>
        <w:lvlText w:val="%1."/>
        <w:lvlJc w:val="left"/>
        <w:pPr>
          <w:ind w:left="360" w:hanging="360"/>
        </w:pPr>
        <w:rPr>
          <w:rFonts w:asciiTheme="minorHAnsi" w:hAnsiTheme="minorHAnsi" w:hint="default"/>
          <w:color w:val="262626" w:themeColor="text1" w:themeTint="D9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6" w16cid:durableId="525749241">
    <w:abstractNumId w:val="7"/>
    <w:lvlOverride w:ilvl="0"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14463" w:themeColor="text2"/>
        </w:rPr>
      </w:lvl>
    </w:lvlOverride>
    <w:lvlOverride w:ilvl="1"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17" w16cid:durableId="1647928861">
    <w:abstractNumId w:val="1"/>
  </w:num>
  <w:num w:numId="18" w16cid:durableId="1239704593">
    <w:abstractNumId w:val="1"/>
    <w:lvlOverride w:ilvl="0">
      <w:lvl w:ilvl="0">
        <w:start w:val="1"/>
        <w:numFmt w:val="decimal"/>
        <w:pStyle w:val="List"/>
        <w:lvlText w:val="%1"/>
        <w:lvlJc w:val="left"/>
        <w:pPr>
          <w:ind w:left="432" w:hanging="317"/>
        </w:pPr>
        <w:rPr>
          <w:rFonts w:hint="default"/>
          <w:color w:val="2A4055" w:themeColor="accent1"/>
        </w:rPr>
      </w:lvl>
    </w:lvlOverride>
    <w:lvlOverride w:ilvl="1">
      <w:lvl w:ilvl="1">
        <w:start w:val="1"/>
        <w:numFmt w:val="lowerRoman"/>
        <w:lvlText w:val="%2"/>
        <w:lvlJc w:val="left"/>
        <w:pPr>
          <w:ind w:left="720" w:hanging="317"/>
        </w:pPr>
        <w:rPr>
          <w:rFonts w:hint="default"/>
          <w:color w:val="2A4055" w:themeColor="accent1"/>
        </w:rPr>
      </w:lvl>
    </w:lvlOverride>
    <w:lvlOverride w:ilvl="2">
      <w:lvl w:ilvl="2">
        <w:start w:val="1"/>
        <w:numFmt w:val="upperRoman"/>
        <w:lvlText w:val="%3"/>
        <w:lvlJc w:val="left"/>
        <w:pPr>
          <w:ind w:left="1008" w:hanging="317"/>
        </w:pPr>
        <w:rPr>
          <w:rFonts w:hint="default"/>
          <w:color w:val="2A4055" w:themeColor="accent1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296" w:hanging="31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584" w:hanging="31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872" w:hanging="31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160" w:hanging="31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448" w:hanging="31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2736" w:hanging="317"/>
        </w:pPr>
        <w:rPr>
          <w:rFonts w:hint="default"/>
        </w:rPr>
      </w:lvl>
    </w:lvlOverride>
  </w:num>
  <w:num w:numId="19" w16cid:durableId="1863400326">
    <w:abstractNumId w:val="10"/>
  </w:num>
  <w:num w:numId="20" w16cid:durableId="2144809400">
    <w:abstractNumId w:val="18"/>
  </w:num>
  <w:num w:numId="21" w16cid:durableId="1160580359">
    <w:abstractNumId w:val="0"/>
  </w:num>
  <w:num w:numId="22" w16cid:durableId="2095086125">
    <w:abstractNumId w:val="15"/>
  </w:num>
  <w:num w:numId="23" w16cid:durableId="1674870695">
    <w:abstractNumId w:val="15"/>
    <w:lvlOverride w:ilvl="0">
      <w:lvl w:ilvl="0">
        <w:start w:val="1"/>
        <w:numFmt w:val="decimal"/>
        <w:pStyle w:val="NumberedListlevel1"/>
        <w:lvlText w:val="%1."/>
        <w:lvlJc w:val="left"/>
        <w:pPr>
          <w:ind w:left="567" w:hanging="28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NumberedListlevel2"/>
        <w:lvlText w:val="%2."/>
        <w:lvlJc w:val="left"/>
        <w:pPr>
          <w:ind w:left="1021" w:hanging="283"/>
        </w:pPr>
        <w:rPr>
          <w:rFonts w:hint="default"/>
        </w:rPr>
      </w:lvl>
    </w:lvlOverride>
    <w:lvlOverride w:ilvl="2">
      <w:lvl w:ilvl="2">
        <w:start w:val="1"/>
        <w:numFmt w:val="lowerRoman"/>
        <w:pStyle w:val="NumberedListlevel3"/>
        <w:lvlText w:val="%3."/>
        <w:lvlJc w:val="left"/>
        <w:pPr>
          <w:ind w:left="1418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9" w:hanging="283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383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3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91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745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199" w:hanging="283"/>
        </w:pPr>
        <w:rPr>
          <w:rFonts w:hint="default"/>
        </w:rPr>
      </w:lvl>
    </w:lvlOverride>
  </w:num>
  <w:num w:numId="24" w16cid:durableId="1960797214">
    <w:abstractNumId w:val="7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14463" w:themeColor="text2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25" w16cid:durableId="1821068984">
    <w:abstractNumId w:val="7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014463" w:themeColor="text2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26" w16cid:durableId="1031301316">
    <w:abstractNumId w:val="7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262626" w:themeColor="text1" w:themeTint="D9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27" w16cid:durableId="1058283542">
    <w:abstractNumId w:val="6"/>
  </w:num>
  <w:num w:numId="28" w16cid:durableId="811672407">
    <w:abstractNumId w:val="14"/>
  </w:num>
  <w:num w:numId="29" w16cid:durableId="828328936">
    <w:abstractNumId w:val="9"/>
  </w:num>
  <w:num w:numId="30" w16cid:durableId="756631213">
    <w:abstractNumId w:val="13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‒"/>
        <w:lvlJc w:val="left"/>
        <w:pPr>
          <w:ind w:left="1021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418" w:hanging="284"/>
        </w:pPr>
        <w:rPr>
          <w:rFonts w:ascii="Wingdings" w:hAnsi="Wingdings" w:hint="default"/>
          <w:color w:val="262626" w:themeColor="text1" w:themeTint="D9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29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3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837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291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745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199" w:hanging="283"/>
        </w:pPr>
        <w:rPr>
          <w:rFonts w:ascii="Wingdings" w:hAnsi="Wingdings" w:hint="default"/>
        </w:rPr>
      </w:lvl>
    </w:lvlOverride>
  </w:num>
  <w:num w:numId="31" w16cid:durableId="998926905">
    <w:abstractNumId w:val="2"/>
  </w:num>
  <w:num w:numId="32" w16cid:durableId="841968458">
    <w:abstractNumId w:val="8"/>
  </w:num>
  <w:num w:numId="33" w16cid:durableId="2118022418">
    <w:abstractNumId w:val="3"/>
  </w:num>
  <w:num w:numId="34" w16cid:durableId="687832934">
    <w:abstractNumId w:val="5"/>
  </w:num>
  <w:num w:numId="35" w16cid:durableId="224339782">
    <w:abstractNumId w:val="17"/>
  </w:num>
  <w:num w:numId="36" w16cid:durableId="482700488">
    <w:abstractNumId w:val="19"/>
  </w:num>
  <w:num w:numId="37" w16cid:durableId="372703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formatting="1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DF"/>
    <w:rsid w:val="000021DE"/>
    <w:rsid w:val="00002F73"/>
    <w:rsid w:val="00007EB1"/>
    <w:rsid w:val="00010FC5"/>
    <w:rsid w:val="00014206"/>
    <w:rsid w:val="000230F3"/>
    <w:rsid w:val="00023AC4"/>
    <w:rsid w:val="000277A1"/>
    <w:rsid w:val="000304B2"/>
    <w:rsid w:val="00031B5C"/>
    <w:rsid w:val="00034193"/>
    <w:rsid w:val="00034FEC"/>
    <w:rsid w:val="0004082F"/>
    <w:rsid w:val="00042CF8"/>
    <w:rsid w:val="00042E89"/>
    <w:rsid w:val="00044BF9"/>
    <w:rsid w:val="000503A6"/>
    <w:rsid w:val="00053CD9"/>
    <w:rsid w:val="00057B46"/>
    <w:rsid w:val="00063034"/>
    <w:rsid w:val="00073D52"/>
    <w:rsid w:val="00076AD1"/>
    <w:rsid w:val="000803CA"/>
    <w:rsid w:val="000835A1"/>
    <w:rsid w:val="00091BCD"/>
    <w:rsid w:val="0009265A"/>
    <w:rsid w:val="00093EEF"/>
    <w:rsid w:val="00094B02"/>
    <w:rsid w:val="0009590F"/>
    <w:rsid w:val="00095BF3"/>
    <w:rsid w:val="000A041E"/>
    <w:rsid w:val="000A08CA"/>
    <w:rsid w:val="000A0E4C"/>
    <w:rsid w:val="000A780E"/>
    <w:rsid w:val="000C29C5"/>
    <w:rsid w:val="000D106A"/>
    <w:rsid w:val="000D113F"/>
    <w:rsid w:val="000D2E56"/>
    <w:rsid w:val="000D4653"/>
    <w:rsid w:val="000E026C"/>
    <w:rsid w:val="000E351D"/>
    <w:rsid w:val="000E60F7"/>
    <w:rsid w:val="000F1B86"/>
    <w:rsid w:val="000F23B0"/>
    <w:rsid w:val="000F4D62"/>
    <w:rsid w:val="000F5917"/>
    <w:rsid w:val="00100554"/>
    <w:rsid w:val="001007B9"/>
    <w:rsid w:val="0010143D"/>
    <w:rsid w:val="00102E2F"/>
    <w:rsid w:val="00105ECB"/>
    <w:rsid w:val="00111736"/>
    <w:rsid w:val="001214B2"/>
    <w:rsid w:val="001249EF"/>
    <w:rsid w:val="00131315"/>
    <w:rsid w:val="00132268"/>
    <w:rsid w:val="001336CF"/>
    <w:rsid w:val="001337DB"/>
    <w:rsid w:val="001357A3"/>
    <w:rsid w:val="00137246"/>
    <w:rsid w:val="00143288"/>
    <w:rsid w:val="00145179"/>
    <w:rsid w:val="00153AF7"/>
    <w:rsid w:val="0015537B"/>
    <w:rsid w:val="0016463D"/>
    <w:rsid w:val="0016781C"/>
    <w:rsid w:val="001727AF"/>
    <w:rsid w:val="00176EA5"/>
    <w:rsid w:val="00177611"/>
    <w:rsid w:val="0017798C"/>
    <w:rsid w:val="001809C6"/>
    <w:rsid w:val="00181C56"/>
    <w:rsid w:val="00183FA2"/>
    <w:rsid w:val="00184153"/>
    <w:rsid w:val="001850CB"/>
    <w:rsid w:val="001912A0"/>
    <w:rsid w:val="00193036"/>
    <w:rsid w:val="001953CF"/>
    <w:rsid w:val="00195BA8"/>
    <w:rsid w:val="001A1957"/>
    <w:rsid w:val="001A2F86"/>
    <w:rsid w:val="001B0144"/>
    <w:rsid w:val="001B07D1"/>
    <w:rsid w:val="001B10ED"/>
    <w:rsid w:val="001B6E60"/>
    <w:rsid w:val="001C2FC8"/>
    <w:rsid w:val="001C63DF"/>
    <w:rsid w:val="001D283B"/>
    <w:rsid w:val="001E3C67"/>
    <w:rsid w:val="001E4245"/>
    <w:rsid w:val="001F0654"/>
    <w:rsid w:val="001F3722"/>
    <w:rsid w:val="001F738E"/>
    <w:rsid w:val="001F7942"/>
    <w:rsid w:val="0020007C"/>
    <w:rsid w:val="00206976"/>
    <w:rsid w:val="0021247A"/>
    <w:rsid w:val="002229A5"/>
    <w:rsid w:val="002317BD"/>
    <w:rsid w:val="00231B22"/>
    <w:rsid w:val="00234705"/>
    <w:rsid w:val="00237365"/>
    <w:rsid w:val="00250BE6"/>
    <w:rsid w:val="00252F38"/>
    <w:rsid w:val="002570B2"/>
    <w:rsid w:val="00260C56"/>
    <w:rsid w:val="00264A5E"/>
    <w:rsid w:val="00271572"/>
    <w:rsid w:val="00273A33"/>
    <w:rsid w:val="00277016"/>
    <w:rsid w:val="0027769C"/>
    <w:rsid w:val="00281E3E"/>
    <w:rsid w:val="00284131"/>
    <w:rsid w:val="00284710"/>
    <w:rsid w:val="00294D1D"/>
    <w:rsid w:val="002952F9"/>
    <w:rsid w:val="002955DD"/>
    <w:rsid w:val="002A0289"/>
    <w:rsid w:val="002A1B9F"/>
    <w:rsid w:val="002A371E"/>
    <w:rsid w:val="002B4B0A"/>
    <w:rsid w:val="002B5D09"/>
    <w:rsid w:val="002C0866"/>
    <w:rsid w:val="002C0B0E"/>
    <w:rsid w:val="002C5F5B"/>
    <w:rsid w:val="002C777D"/>
    <w:rsid w:val="002D40B1"/>
    <w:rsid w:val="002D45CD"/>
    <w:rsid w:val="002D59B6"/>
    <w:rsid w:val="002D75F9"/>
    <w:rsid w:val="002E07AC"/>
    <w:rsid w:val="002E267F"/>
    <w:rsid w:val="002E6AA1"/>
    <w:rsid w:val="002F57C6"/>
    <w:rsid w:val="00307A69"/>
    <w:rsid w:val="00312E4A"/>
    <w:rsid w:val="0031546F"/>
    <w:rsid w:val="00316B0D"/>
    <w:rsid w:val="00317427"/>
    <w:rsid w:val="003224FE"/>
    <w:rsid w:val="003300DB"/>
    <w:rsid w:val="0033088D"/>
    <w:rsid w:val="00335425"/>
    <w:rsid w:val="003371F0"/>
    <w:rsid w:val="00345B55"/>
    <w:rsid w:val="003500C6"/>
    <w:rsid w:val="00357154"/>
    <w:rsid w:val="00362B85"/>
    <w:rsid w:val="00363AE5"/>
    <w:rsid w:val="0036510D"/>
    <w:rsid w:val="003848EF"/>
    <w:rsid w:val="00385B65"/>
    <w:rsid w:val="00391929"/>
    <w:rsid w:val="00391CEF"/>
    <w:rsid w:val="003A3E57"/>
    <w:rsid w:val="003A77F5"/>
    <w:rsid w:val="003C6961"/>
    <w:rsid w:val="003C7BAD"/>
    <w:rsid w:val="003D21A3"/>
    <w:rsid w:val="003D33F7"/>
    <w:rsid w:val="003E6B8B"/>
    <w:rsid w:val="003F017E"/>
    <w:rsid w:val="003F17BC"/>
    <w:rsid w:val="003F1A1E"/>
    <w:rsid w:val="003F5F4B"/>
    <w:rsid w:val="003F7E70"/>
    <w:rsid w:val="0040648D"/>
    <w:rsid w:val="00406711"/>
    <w:rsid w:val="004130FE"/>
    <w:rsid w:val="00414CEB"/>
    <w:rsid w:val="004163FA"/>
    <w:rsid w:val="00423E92"/>
    <w:rsid w:val="004257F1"/>
    <w:rsid w:val="00425CAD"/>
    <w:rsid w:val="00431B00"/>
    <w:rsid w:val="004366AE"/>
    <w:rsid w:val="00437572"/>
    <w:rsid w:val="0044371A"/>
    <w:rsid w:val="00446A9A"/>
    <w:rsid w:val="00451804"/>
    <w:rsid w:val="00452FE9"/>
    <w:rsid w:val="00454696"/>
    <w:rsid w:val="00461132"/>
    <w:rsid w:val="004616FF"/>
    <w:rsid w:val="004759ED"/>
    <w:rsid w:val="00486059"/>
    <w:rsid w:val="004945F7"/>
    <w:rsid w:val="004957BB"/>
    <w:rsid w:val="004967D7"/>
    <w:rsid w:val="0049727D"/>
    <w:rsid w:val="00497F14"/>
    <w:rsid w:val="004B199A"/>
    <w:rsid w:val="004B2CB0"/>
    <w:rsid w:val="004B7B8B"/>
    <w:rsid w:val="004C18F6"/>
    <w:rsid w:val="004C6518"/>
    <w:rsid w:val="004D0B40"/>
    <w:rsid w:val="004D1065"/>
    <w:rsid w:val="004D24EB"/>
    <w:rsid w:val="004D688C"/>
    <w:rsid w:val="004E0845"/>
    <w:rsid w:val="004E192B"/>
    <w:rsid w:val="004E513C"/>
    <w:rsid w:val="004E55E2"/>
    <w:rsid w:val="004E58AE"/>
    <w:rsid w:val="004F085F"/>
    <w:rsid w:val="004F0BD7"/>
    <w:rsid w:val="004F20A9"/>
    <w:rsid w:val="004F73E8"/>
    <w:rsid w:val="00503B0C"/>
    <w:rsid w:val="0050562E"/>
    <w:rsid w:val="0051105B"/>
    <w:rsid w:val="0051316F"/>
    <w:rsid w:val="00513E23"/>
    <w:rsid w:val="00523958"/>
    <w:rsid w:val="0053301E"/>
    <w:rsid w:val="005350C9"/>
    <w:rsid w:val="00536A82"/>
    <w:rsid w:val="005370B2"/>
    <w:rsid w:val="005400C8"/>
    <w:rsid w:val="00543E44"/>
    <w:rsid w:val="00543FDE"/>
    <w:rsid w:val="00552F1C"/>
    <w:rsid w:val="00562166"/>
    <w:rsid w:val="00563732"/>
    <w:rsid w:val="0057315D"/>
    <w:rsid w:val="00574F28"/>
    <w:rsid w:val="00576C8D"/>
    <w:rsid w:val="0058793B"/>
    <w:rsid w:val="00590FC2"/>
    <w:rsid w:val="005917FA"/>
    <w:rsid w:val="00596D03"/>
    <w:rsid w:val="005A0614"/>
    <w:rsid w:val="005A0DE7"/>
    <w:rsid w:val="005A355D"/>
    <w:rsid w:val="005A6271"/>
    <w:rsid w:val="005B210C"/>
    <w:rsid w:val="005B241C"/>
    <w:rsid w:val="005B27D0"/>
    <w:rsid w:val="005B4715"/>
    <w:rsid w:val="005B4FED"/>
    <w:rsid w:val="005C7655"/>
    <w:rsid w:val="005C7C79"/>
    <w:rsid w:val="005D1BC5"/>
    <w:rsid w:val="005D2D7A"/>
    <w:rsid w:val="005D7026"/>
    <w:rsid w:val="005E40D4"/>
    <w:rsid w:val="005F3D48"/>
    <w:rsid w:val="005F79CC"/>
    <w:rsid w:val="00602577"/>
    <w:rsid w:val="00603EA6"/>
    <w:rsid w:val="00603FC1"/>
    <w:rsid w:val="006066AC"/>
    <w:rsid w:val="00607805"/>
    <w:rsid w:val="0061255F"/>
    <w:rsid w:val="0061381E"/>
    <w:rsid w:val="006159CC"/>
    <w:rsid w:val="006173D0"/>
    <w:rsid w:val="006201D7"/>
    <w:rsid w:val="006208C6"/>
    <w:rsid w:val="006262CC"/>
    <w:rsid w:val="006267BF"/>
    <w:rsid w:val="00626CA4"/>
    <w:rsid w:val="0062796C"/>
    <w:rsid w:val="0063451F"/>
    <w:rsid w:val="006427AA"/>
    <w:rsid w:val="006429D7"/>
    <w:rsid w:val="006454DC"/>
    <w:rsid w:val="006553AB"/>
    <w:rsid w:val="006564EA"/>
    <w:rsid w:val="00657D2D"/>
    <w:rsid w:val="00661E36"/>
    <w:rsid w:val="00663EAD"/>
    <w:rsid w:val="00666B12"/>
    <w:rsid w:val="006674FC"/>
    <w:rsid w:val="006719C9"/>
    <w:rsid w:val="00671B6A"/>
    <w:rsid w:val="006757AA"/>
    <w:rsid w:val="00675B34"/>
    <w:rsid w:val="00675EDF"/>
    <w:rsid w:val="00682080"/>
    <w:rsid w:val="006832B9"/>
    <w:rsid w:val="00684ABF"/>
    <w:rsid w:val="0068575D"/>
    <w:rsid w:val="00685BF1"/>
    <w:rsid w:val="00692AE7"/>
    <w:rsid w:val="00696E9D"/>
    <w:rsid w:val="00697A16"/>
    <w:rsid w:val="00697F67"/>
    <w:rsid w:val="006A131D"/>
    <w:rsid w:val="006A2795"/>
    <w:rsid w:val="006A3962"/>
    <w:rsid w:val="006A39D8"/>
    <w:rsid w:val="006A72D0"/>
    <w:rsid w:val="006B0488"/>
    <w:rsid w:val="006B089B"/>
    <w:rsid w:val="006B3301"/>
    <w:rsid w:val="006B490F"/>
    <w:rsid w:val="006B56FC"/>
    <w:rsid w:val="006C0869"/>
    <w:rsid w:val="006C7B63"/>
    <w:rsid w:val="006D16B9"/>
    <w:rsid w:val="006E086B"/>
    <w:rsid w:val="006E0D17"/>
    <w:rsid w:val="006E2EA3"/>
    <w:rsid w:val="006E350F"/>
    <w:rsid w:val="006E55ED"/>
    <w:rsid w:val="006E70FF"/>
    <w:rsid w:val="006F173B"/>
    <w:rsid w:val="006F21C9"/>
    <w:rsid w:val="00711110"/>
    <w:rsid w:val="00714E79"/>
    <w:rsid w:val="00722560"/>
    <w:rsid w:val="007239F8"/>
    <w:rsid w:val="00727A8E"/>
    <w:rsid w:val="00730910"/>
    <w:rsid w:val="00733BDA"/>
    <w:rsid w:val="00734697"/>
    <w:rsid w:val="00744CB1"/>
    <w:rsid w:val="00753B4D"/>
    <w:rsid w:val="00754949"/>
    <w:rsid w:val="007550E9"/>
    <w:rsid w:val="00763B38"/>
    <w:rsid w:val="007660B9"/>
    <w:rsid w:val="00772CF2"/>
    <w:rsid w:val="00780AC4"/>
    <w:rsid w:val="00781479"/>
    <w:rsid w:val="00781797"/>
    <w:rsid w:val="007836C4"/>
    <w:rsid w:val="0078689C"/>
    <w:rsid w:val="00790D7F"/>
    <w:rsid w:val="007956C4"/>
    <w:rsid w:val="0079697C"/>
    <w:rsid w:val="007A27C5"/>
    <w:rsid w:val="007A52E1"/>
    <w:rsid w:val="007A6297"/>
    <w:rsid w:val="007A6FC6"/>
    <w:rsid w:val="007C3F60"/>
    <w:rsid w:val="007C544A"/>
    <w:rsid w:val="007C5C8F"/>
    <w:rsid w:val="007D680C"/>
    <w:rsid w:val="007E24B7"/>
    <w:rsid w:val="007E6794"/>
    <w:rsid w:val="007F7FED"/>
    <w:rsid w:val="00803395"/>
    <w:rsid w:val="0080402F"/>
    <w:rsid w:val="008051C4"/>
    <w:rsid w:val="00805B42"/>
    <w:rsid w:val="00806393"/>
    <w:rsid w:val="0080697E"/>
    <w:rsid w:val="0081512D"/>
    <w:rsid w:val="00817B50"/>
    <w:rsid w:val="00820E0F"/>
    <w:rsid w:val="00825410"/>
    <w:rsid w:val="00825715"/>
    <w:rsid w:val="008275B9"/>
    <w:rsid w:val="00830A0C"/>
    <w:rsid w:val="0083261D"/>
    <w:rsid w:val="00832D89"/>
    <w:rsid w:val="0083503B"/>
    <w:rsid w:val="008369C5"/>
    <w:rsid w:val="00840865"/>
    <w:rsid w:val="00841D41"/>
    <w:rsid w:val="008436AB"/>
    <w:rsid w:val="00844739"/>
    <w:rsid w:val="0084486B"/>
    <w:rsid w:val="00853CDF"/>
    <w:rsid w:val="0086151D"/>
    <w:rsid w:val="0086672B"/>
    <w:rsid w:val="008668C0"/>
    <w:rsid w:val="008678C1"/>
    <w:rsid w:val="00873DED"/>
    <w:rsid w:val="00874FF1"/>
    <w:rsid w:val="00877425"/>
    <w:rsid w:val="008777F4"/>
    <w:rsid w:val="00880786"/>
    <w:rsid w:val="008A2626"/>
    <w:rsid w:val="008A6759"/>
    <w:rsid w:val="008A67E3"/>
    <w:rsid w:val="008B13B1"/>
    <w:rsid w:val="008B493F"/>
    <w:rsid w:val="008C115E"/>
    <w:rsid w:val="008C5D4E"/>
    <w:rsid w:val="008C6E29"/>
    <w:rsid w:val="008D0504"/>
    <w:rsid w:val="008D1256"/>
    <w:rsid w:val="008D275A"/>
    <w:rsid w:val="008E109E"/>
    <w:rsid w:val="008E191C"/>
    <w:rsid w:val="008E40DF"/>
    <w:rsid w:val="008E66E6"/>
    <w:rsid w:val="008F112A"/>
    <w:rsid w:val="00900D4B"/>
    <w:rsid w:val="009014BC"/>
    <w:rsid w:val="00902CAC"/>
    <w:rsid w:val="009036CA"/>
    <w:rsid w:val="00915F79"/>
    <w:rsid w:val="00917F95"/>
    <w:rsid w:val="00923EDF"/>
    <w:rsid w:val="00934C2D"/>
    <w:rsid w:val="00935AD4"/>
    <w:rsid w:val="00937CE1"/>
    <w:rsid w:val="0094513B"/>
    <w:rsid w:val="0094688C"/>
    <w:rsid w:val="00963FB3"/>
    <w:rsid w:val="00967264"/>
    <w:rsid w:val="009672EB"/>
    <w:rsid w:val="00973090"/>
    <w:rsid w:val="0099436F"/>
    <w:rsid w:val="009956DE"/>
    <w:rsid w:val="009959E0"/>
    <w:rsid w:val="00996328"/>
    <w:rsid w:val="00996BEA"/>
    <w:rsid w:val="009A3287"/>
    <w:rsid w:val="009A33FB"/>
    <w:rsid w:val="009A5056"/>
    <w:rsid w:val="009B1A44"/>
    <w:rsid w:val="009B300F"/>
    <w:rsid w:val="009B4379"/>
    <w:rsid w:val="009C13A3"/>
    <w:rsid w:val="009C3BFB"/>
    <w:rsid w:val="009C4B52"/>
    <w:rsid w:val="009C4D8A"/>
    <w:rsid w:val="009C580F"/>
    <w:rsid w:val="009D161E"/>
    <w:rsid w:val="009E1B26"/>
    <w:rsid w:val="009F751D"/>
    <w:rsid w:val="00A00EF2"/>
    <w:rsid w:val="00A018DD"/>
    <w:rsid w:val="00A069F9"/>
    <w:rsid w:val="00A07F0E"/>
    <w:rsid w:val="00A10AC2"/>
    <w:rsid w:val="00A13EB6"/>
    <w:rsid w:val="00A173EC"/>
    <w:rsid w:val="00A17F9A"/>
    <w:rsid w:val="00A26D78"/>
    <w:rsid w:val="00A3076D"/>
    <w:rsid w:val="00A316E1"/>
    <w:rsid w:val="00A346CA"/>
    <w:rsid w:val="00A451DD"/>
    <w:rsid w:val="00A477A0"/>
    <w:rsid w:val="00A47C07"/>
    <w:rsid w:val="00A50BDE"/>
    <w:rsid w:val="00A5524F"/>
    <w:rsid w:val="00A61711"/>
    <w:rsid w:val="00A62C59"/>
    <w:rsid w:val="00A62F19"/>
    <w:rsid w:val="00A63A3E"/>
    <w:rsid w:val="00A65B49"/>
    <w:rsid w:val="00A66C34"/>
    <w:rsid w:val="00A72CC9"/>
    <w:rsid w:val="00A73497"/>
    <w:rsid w:val="00A73CFD"/>
    <w:rsid w:val="00A77E87"/>
    <w:rsid w:val="00A80863"/>
    <w:rsid w:val="00A81616"/>
    <w:rsid w:val="00A8365E"/>
    <w:rsid w:val="00A9488D"/>
    <w:rsid w:val="00A94E35"/>
    <w:rsid w:val="00A95355"/>
    <w:rsid w:val="00AA4D84"/>
    <w:rsid w:val="00AA5243"/>
    <w:rsid w:val="00AB350C"/>
    <w:rsid w:val="00AB3C78"/>
    <w:rsid w:val="00AC1AA3"/>
    <w:rsid w:val="00AC4EB2"/>
    <w:rsid w:val="00AC7F21"/>
    <w:rsid w:val="00AD0F94"/>
    <w:rsid w:val="00AD7918"/>
    <w:rsid w:val="00AE0E38"/>
    <w:rsid w:val="00AE11C4"/>
    <w:rsid w:val="00AE1640"/>
    <w:rsid w:val="00AE297B"/>
    <w:rsid w:val="00AE58D5"/>
    <w:rsid w:val="00AE6686"/>
    <w:rsid w:val="00AF7794"/>
    <w:rsid w:val="00B0259B"/>
    <w:rsid w:val="00B06546"/>
    <w:rsid w:val="00B1230D"/>
    <w:rsid w:val="00B13055"/>
    <w:rsid w:val="00B151CC"/>
    <w:rsid w:val="00B22001"/>
    <w:rsid w:val="00B24D0A"/>
    <w:rsid w:val="00B3317D"/>
    <w:rsid w:val="00B36583"/>
    <w:rsid w:val="00B37705"/>
    <w:rsid w:val="00B455C1"/>
    <w:rsid w:val="00B53058"/>
    <w:rsid w:val="00B663B0"/>
    <w:rsid w:val="00B83B2F"/>
    <w:rsid w:val="00B87E45"/>
    <w:rsid w:val="00B95533"/>
    <w:rsid w:val="00BA2BE7"/>
    <w:rsid w:val="00BB0F68"/>
    <w:rsid w:val="00BB1352"/>
    <w:rsid w:val="00BB1FFF"/>
    <w:rsid w:val="00BB2567"/>
    <w:rsid w:val="00BB662C"/>
    <w:rsid w:val="00BC24CA"/>
    <w:rsid w:val="00BD113A"/>
    <w:rsid w:val="00BD2076"/>
    <w:rsid w:val="00BD2B9F"/>
    <w:rsid w:val="00BD2EA0"/>
    <w:rsid w:val="00BD35B3"/>
    <w:rsid w:val="00BD3DA8"/>
    <w:rsid w:val="00BD45D5"/>
    <w:rsid w:val="00BE446D"/>
    <w:rsid w:val="00BE64F3"/>
    <w:rsid w:val="00BF115D"/>
    <w:rsid w:val="00BF4522"/>
    <w:rsid w:val="00BF5183"/>
    <w:rsid w:val="00C00697"/>
    <w:rsid w:val="00C0095A"/>
    <w:rsid w:val="00C10C00"/>
    <w:rsid w:val="00C17CE9"/>
    <w:rsid w:val="00C210C6"/>
    <w:rsid w:val="00C279BF"/>
    <w:rsid w:val="00C464A7"/>
    <w:rsid w:val="00C478AD"/>
    <w:rsid w:val="00C511C3"/>
    <w:rsid w:val="00C51C42"/>
    <w:rsid w:val="00C52329"/>
    <w:rsid w:val="00C57F4E"/>
    <w:rsid w:val="00C66A73"/>
    <w:rsid w:val="00C67AA6"/>
    <w:rsid w:val="00C67C4A"/>
    <w:rsid w:val="00C76497"/>
    <w:rsid w:val="00C767CB"/>
    <w:rsid w:val="00C80CAE"/>
    <w:rsid w:val="00C856C9"/>
    <w:rsid w:val="00C86AD9"/>
    <w:rsid w:val="00C86F22"/>
    <w:rsid w:val="00C90CAA"/>
    <w:rsid w:val="00C91A83"/>
    <w:rsid w:val="00C9650F"/>
    <w:rsid w:val="00C9741E"/>
    <w:rsid w:val="00CA33C7"/>
    <w:rsid w:val="00CB2C58"/>
    <w:rsid w:val="00CB38A3"/>
    <w:rsid w:val="00CB3B70"/>
    <w:rsid w:val="00CC1475"/>
    <w:rsid w:val="00CC1CCB"/>
    <w:rsid w:val="00CC478C"/>
    <w:rsid w:val="00CC6B7E"/>
    <w:rsid w:val="00CD730D"/>
    <w:rsid w:val="00CE1635"/>
    <w:rsid w:val="00CF0D33"/>
    <w:rsid w:val="00CF505D"/>
    <w:rsid w:val="00CF5A4B"/>
    <w:rsid w:val="00CF68E9"/>
    <w:rsid w:val="00CF7819"/>
    <w:rsid w:val="00D07A63"/>
    <w:rsid w:val="00D171A8"/>
    <w:rsid w:val="00D2011B"/>
    <w:rsid w:val="00D303B7"/>
    <w:rsid w:val="00D30B86"/>
    <w:rsid w:val="00D4602A"/>
    <w:rsid w:val="00D4643A"/>
    <w:rsid w:val="00D46EB7"/>
    <w:rsid w:val="00D475BD"/>
    <w:rsid w:val="00D52159"/>
    <w:rsid w:val="00D54C52"/>
    <w:rsid w:val="00D54CE5"/>
    <w:rsid w:val="00D55E22"/>
    <w:rsid w:val="00D611A9"/>
    <w:rsid w:val="00D620F7"/>
    <w:rsid w:val="00D621F3"/>
    <w:rsid w:val="00D70252"/>
    <w:rsid w:val="00D822F9"/>
    <w:rsid w:val="00D9012E"/>
    <w:rsid w:val="00D90897"/>
    <w:rsid w:val="00D93BE5"/>
    <w:rsid w:val="00DA3036"/>
    <w:rsid w:val="00DA5D5C"/>
    <w:rsid w:val="00DB015B"/>
    <w:rsid w:val="00DB1A17"/>
    <w:rsid w:val="00DB20CE"/>
    <w:rsid w:val="00DB24D3"/>
    <w:rsid w:val="00DB35E7"/>
    <w:rsid w:val="00DB5E67"/>
    <w:rsid w:val="00DB6F16"/>
    <w:rsid w:val="00DB7D77"/>
    <w:rsid w:val="00DC3380"/>
    <w:rsid w:val="00DD0072"/>
    <w:rsid w:val="00DD58D2"/>
    <w:rsid w:val="00DD619D"/>
    <w:rsid w:val="00DD6C35"/>
    <w:rsid w:val="00DE193D"/>
    <w:rsid w:val="00DE710F"/>
    <w:rsid w:val="00DE7EED"/>
    <w:rsid w:val="00E02E5D"/>
    <w:rsid w:val="00E05E36"/>
    <w:rsid w:val="00E14B90"/>
    <w:rsid w:val="00E21570"/>
    <w:rsid w:val="00E23731"/>
    <w:rsid w:val="00E23B18"/>
    <w:rsid w:val="00E401B3"/>
    <w:rsid w:val="00E41EC4"/>
    <w:rsid w:val="00E46F31"/>
    <w:rsid w:val="00E50185"/>
    <w:rsid w:val="00E578B7"/>
    <w:rsid w:val="00E63231"/>
    <w:rsid w:val="00E7329A"/>
    <w:rsid w:val="00E73F85"/>
    <w:rsid w:val="00E76451"/>
    <w:rsid w:val="00E8016F"/>
    <w:rsid w:val="00E80254"/>
    <w:rsid w:val="00E80E52"/>
    <w:rsid w:val="00E816CE"/>
    <w:rsid w:val="00E87451"/>
    <w:rsid w:val="00E90908"/>
    <w:rsid w:val="00E90FB5"/>
    <w:rsid w:val="00E92954"/>
    <w:rsid w:val="00E976DF"/>
    <w:rsid w:val="00EA0688"/>
    <w:rsid w:val="00EA19B4"/>
    <w:rsid w:val="00EB25EA"/>
    <w:rsid w:val="00EB432A"/>
    <w:rsid w:val="00EC0059"/>
    <w:rsid w:val="00EC68DB"/>
    <w:rsid w:val="00ED0CB2"/>
    <w:rsid w:val="00ED334F"/>
    <w:rsid w:val="00EE08F2"/>
    <w:rsid w:val="00EE1DD7"/>
    <w:rsid w:val="00EE76B9"/>
    <w:rsid w:val="00EF125F"/>
    <w:rsid w:val="00EF2497"/>
    <w:rsid w:val="00EF38A6"/>
    <w:rsid w:val="00EF53E7"/>
    <w:rsid w:val="00F017E0"/>
    <w:rsid w:val="00F01B39"/>
    <w:rsid w:val="00F03B20"/>
    <w:rsid w:val="00F065A0"/>
    <w:rsid w:val="00F21C70"/>
    <w:rsid w:val="00F26B56"/>
    <w:rsid w:val="00F26D11"/>
    <w:rsid w:val="00F27CBE"/>
    <w:rsid w:val="00F4121E"/>
    <w:rsid w:val="00F4212B"/>
    <w:rsid w:val="00F4644C"/>
    <w:rsid w:val="00F468E5"/>
    <w:rsid w:val="00F46D66"/>
    <w:rsid w:val="00F4704F"/>
    <w:rsid w:val="00F50EE3"/>
    <w:rsid w:val="00F651C4"/>
    <w:rsid w:val="00F7682E"/>
    <w:rsid w:val="00F92C57"/>
    <w:rsid w:val="00F9344F"/>
    <w:rsid w:val="00F97B14"/>
    <w:rsid w:val="00FA3079"/>
    <w:rsid w:val="00FA6B33"/>
    <w:rsid w:val="00FB1D0E"/>
    <w:rsid w:val="00FB20C4"/>
    <w:rsid w:val="00FB259C"/>
    <w:rsid w:val="00FB3C96"/>
    <w:rsid w:val="00FB4BCE"/>
    <w:rsid w:val="00FB55EF"/>
    <w:rsid w:val="00FB5ED3"/>
    <w:rsid w:val="00FB60EF"/>
    <w:rsid w:val="00FC3D4F"/>
    <w:rsid w:val="00FC49FB"/>
    <w:rsid w:val="00FC5756"/>
    <w:rsid w:val="00FD228D"/>
    <w:rsid w:val="00FD60DD"/>
    <w:rsid w:val="00FD659E"/>
    <w:rsid w:val="00FE2A1A"/>
    <w:rsid w:val="00FE46B9"/>
    <w:rsid w:val="00FE6A0D"/>
    <w:rsid w:val="00FE7253"/>
    <w:rsid w:val="00FF2D86"/>
    <w:rsid w:val="00FF5459"/>
    <w:rsid w:val="00FF6000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742E6"/>
  <w14:discardImageEditingData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4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semiHidden/>
    <w:qFormat/>
    <w:rsid w:val="004E0845"/>
  </w:style>
  <w:style w:type="paragraph" w:styleId="Heading1">
    <w:name w:val="heading 1"/>
    <w:basedOn w:val="Normal"/>
    <w:next w:val="BodyText"/>
    <w:link w:val="Heading1Char"/>
    <w:uiPriority w:val="9"/>
    <w:qFormat/>
    <w:rsid w:val="000D2E56"/>
    <w:pPr>
      <w:keepNext/>
      <w:keepLines/>
      <w:spacing w:before="360" w:after="0"/>
      <w:outlineLvl w:val="0"/>
    </w:pPr>
    <w:rPr>
      <w:rFonts w:asciiTheme="majorHAnsi" w:hAnsiTheme="majorHAnsi"/>
      <w:b/>
      <w:color w:val="2A4055" w:themeColor="accent1"/>
      <w:sz w:val="44"/>
      <w:szCs w:val="44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68575D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68575D"/>
    <w:pPr>
      <w:keepNext/>
      <w:keepLines/>
      <w:spacing w:before="240" w:after="160" w:line="240" w:lineRule="auto"/>
      <w:outlineLvl w:val="2"/>
    </w:pPr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styleId="Heading4">
    <w:name w:val="heading 4"/>
    <w:basedOn w:val="BodyText"/>
    <w:next w:val="BodyText"/>
    <w:link w:val="Heading4Char"/>
    <w:uiPriority w:val="9"/>
    <w:qFormat/>
    <w:rsid w:val="00BA2BE7"/>
    <w:pPr>
      <w:keepNext/>
      <w:spacing w:before="240"/>
      <w:outlineLvl w:val="3"/>
    </w:pPr>
    <w:rPr>
      <w:rFonts w:asciiTheme="majorHAnsi" w:hAnsiTheme="majorHAnsi"/>
      <w:b/>
      <w:color w:val="2A405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66A73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b/>
      <w:color w:val="FFFFFF" w:themeColor="background1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66A73"/>
    <w:rPr>
      <w:rFonts w:asciiTheme="majorHAnsi" w:hAnsiTheme="majorHAnsi"/>
      <w:b/>
      <w:color w:val="FFFFFF" w:themeColor="background1"/>
      <w:sz w:val="20"/>
      <w:szCs w:val="18"/>
    </w:rPr>
  </w:style>
  <w:style w:type="paragraph" w:styleId="Footer">
    <w:name w:val="footer"/>
    <w:basedOn w:val="Normal"/>
    <w:link w:val="FooterChar"/>
    <w:uiPriority w:val="99"/>
    <w:rsid w:val="00281E3E"/>
    <w:pPr>
      <w:tabs>
        <w:tab w:val="center" w:pos="4513"/>
        <w:tab w:val="right" w:pos="9026"/>
      </w:tabs>
      <w:spacing w:after="500" w:line="240" w:lineRule="auto"/>
      <w:contextualSpacing/>
    </w:pPr>
    <w:rPr>
      <w:rFonts w:asciiTheme="majorHAnsi" w:hAnsiTheme="majorHAnsi"/>
      <w:bCs/>
      <w:color w:val="014463" w:themeColor="text2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81E3E"/>
    <w:rPr>
      <w:rFonts w:asciiTheme="majorHAnsi" w:hAnsiTheme="majorHAnsi"/>
      <w:bCs/>
      <w:color w:val="014463" w:themeColor="text2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53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92C57"/>
    <w:rPr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0D2E56"/>
    <w:rPr>
      <w:rFonts w:asciiTheme="majorHAnsi" w:hAnsiTheme="majorHAnsi"/>
      <w:b/>
      <w:color w:val="2A4055" w:themeColor="accent1"/>
      <w:sz w:val="44"/>
      <w:szCs w:val="44"/>
    </w:rPr>
  </w:style>
  <w:style w:type="table" w:customStyle="1" w:styleId="NIAATable-simple">
    <w:name w:val="NIAA Table - simple"/>
    <w:basedOn w:val="TableNormal"/>
    <w:uiPriority w:val="99"/>
    <w:rsid w:val="00446A9A"/>
    <w:pPr>
      <w:spacing w:before="60" w:after="60"/>
    </w:pPr>
    <w:tblPr>
      <w:tblStyleRowBandSize w:val="1"/>
      <w:tblStyleColBandSize w:val="1"/>
      <w:tblBorders>
        <w:bottom w:val="single" w:sz="18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</w:pPr>
      <w:rPr>
        <w:rFonts w:ascii="Calibri" w:hAnsi="Calibri"/>
        <w:b/>
        <w:i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band1Horz">
      <w:rPr>
        <w:rFonts w:asciiTheme="minorHAnsi" w:hAnsiTheme="minorHAnsi"/>
        <w:color w:val="262626" w:themeColor="text1" w:themeTint="D9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afterLines="0" w:line="264" w:lineRule="auto"/>
        <w:contextualSpacing w:val="0"/>
      </w:pPr>
      <w:rPr>
        <w:rFonts w:asciiTheme="minorHAnsi" w:hAnsiTheme="minorHAnsi"/>
        <w:b w:val="0"/>
        <w:color w:val="262626" w:themeColor="text1" w:themeTint="D9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styleId="ListParagraph">
    <w:name w:val="List Paragraph"/>
    <w:basedOn w:val="Normal"/>
    <w:uiPriority w:val="34"/>
    <w:qFormat/>
    <w:rsid w:val="00820E0F"/>
    <w:pPr>
      <w:ind w:left="720"/>
      <w:contextualSpacing/>
    </w:pPr>
  </w:style>
  <w:style w:type="paragraph" w:customStyle="1" w:styleId="Tablebullet">
    <w:name w:val="Table bullet"/>
    <w:basedOn w:val="ListParagraph"/>
    <w:uiPriority w:val="11"/>
    <w:qFormat/>
    <w:rsid w:val="00FF5459"/>
    <w:pPr>
      <w:numPr>
        <w:numId w:val="2"/>
      </w:numPr>
      <w:spacing w:before="60" w:after="60"/>
      <w:contextualSpacing w:val="0"/>
    </w:pPr>
    <w:rPr>
      <w:rFonts w:ascii="Calibri" w:hAnsi="Calibri"/>
    </w:rPr>
  </w:style>
  <w:style w:type="character" w:customStyle="1" w:styleId="Heading2Char">
    <w:name w:val="Heading 2 Char"/>
    <w:basedOn w:val="DefaultParagraphFont"/>
    <w:link w:val="Heading2"/>
    <w:uiPriority w:val="9"/>
    <w:rsid w:val="0068575D"/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customStyle="1" w:styleId="NumberedListlevel1">
    <w:name w:val="Numbered List level 1"/>
    <w:basedOn w:val="ListParagraph"/>
    <w:uiPriority w:val="9"/>
    <w:qFormat/>
    <w:rsid w:val="008A67E3"/>
    <w:pPr>
      <w:numPr>
        <w:numId w:val="22"/>
      </w:numPr>
      <w:spacing w:before="120" w:after="0"/>
      <w:ind w:left="568" w:hanging="284"/>
    </w:pPr>
    <w:rPr>
      <w:sz w:val="22"/>
    </w:rPr>
  </w:style>
  <w:style w:type="paragraph" w:customStyle="1" w:styleId="BulletedListlevel10">
    <w:name w:val="Bulleted List level1"/>
    <w:uiPriority w:val="10"/>
    <w:qFormat/>
    <w:rsid w:val="000E026C"/>
    <w:pPr>
      <w:spacing w:before="120" w:after="0"/>
      <w:ind w:left="568" w:hanging="284"/>
      <w:contextualSpacing/>
    </w:pPr>
    <w:rPr>
      <w:sz w:val="22"/>
    </w:rPr>
  </w:style>
  <w:style w:type="paragraph" w:customStyle="1" w:styleId="NumberedListlevel2">
    <w:name w:val="Numbered List level 2"/>
    <w:basedOn w:val="NumberedListlevel1"/>
    <w:uiPriority w:val="9"/>
    <w:rsid w:val="00DB24D3"/>
    <w:pPr>
      <w:numPr>
        <w:ilvl w:val="1"/>
      </w:numPr>
      <w:spacing w:before="0"/>
      <w:ind w:hanging="284"/>
    </w:pPr>
  </w:style>
  <w:style w:type="paragraph" w:styleId="BodyText">
    <w:name w:val="Body Text"/>
    <w:basedOn w:val="Normal"/>
    <w:link w:val="BodyTextChar"/>
    <w:qFormat/>
    <w:rsid w:val="008A67E3"/>
    <w:pPr>
      <w:spacing w:before="120" w:line="288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8A67E3"/>
    <w:rPr>
      <w:sz w:val="22"/>
    </w:rPr>
  </w:style>
  <w:style w:type="paragraph" w:customStyle="1" w:styleId="Tablebody">
    <w:name w:val="Table body"/>
    <w:basedOn w:val="Normal"/>
    <w:link w:val="TablebodyChar"/>
    <w:uiPriority w:val="11"/>
    <w:qFormat/>
    <w:rsid w:val="00FF5459"/>
    <w:pPr>
      <w:spacing w:before="60" w:after="60"/>
    </w:pPr>
  </w:style>
  <w:style w:type="character" w:customStyle="1" w:styleId="Heading3Char">
    <w:name w:val="Heading 3 Char"/>
    <w:basedOn w:val="DefaultParagraphFont"/>
    <w:link w:val="Heading3"/>
    <w:uiPriority w:val="9"/>
    <w:rsid w:val="0068575D"/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customStyle="1" w:styleId="NumberedListlevel3">
    <w:name w:val="Numbered List level 3"/>
    <w:basedOn w:val="NumberedListlevel1"/>
    <w:uiPriority w:val="9"/>
    <w:rsid w:val="00DB24D3"/>
    <w:pPr>
      <w:numPr>
        <w:ilvl w:val="2"/>
      </w:numPr>
      <w:spacing w:before="0"/>
      <w:ind w:left="1702" w:hanging="284"/>
    </w:pPr>
  </w:style>
  <w:style w:type="paragraph" w:customStyle="1" w:styleId="BasicParagraph">
    <w:name w:val="[Basic Paragraph]"/>
    <w:basedOn w:val="Normal"/>
    <w:uiPriority w:val="99"/>
    <w:semiHidden/>
    <w:rsid w:val="006173D0"/>
    <w:pPr>
      <w:autoSpaceDE w:val="0"/>
      <w:autoSpaceDN w:val="0"/>
      <w:adjustRightInd w:val="0"/>
      <w:spacing w:after="0" w:line="288" w:lineRule="auto"/>
      <w:textAlignment w:val="center"/>
    </w:pPr>
    <w:rPr>
      <w:rFonts w:cs="Minion Pro"/>
      <w:color w:val="00000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A2BE7"/>
    <w:rPr>
      <w:rFonts w:asciiTheme="majorHAnsi" w:hAnsiTheme="majorHAnsi"/>
      <w:b/>
      <w:color w:val="2A4055" w:themeColor="accent1"/>
      <w:sz w:val="22"/>
    </w:rPr>
  </w:style>
  <w:style w:type="paragraph" w:customStyle="1" w:styleId="Tableheading">
    <w:name w:val="Table heading"/>
    <w:basedOn w:val="BodyText"/>
    <w:uiPriority w:val="11"/>
    <w:qFormat/>
    <w:rsid w:val="001912A0"/>
    <w:pPr>
      <w:spacing w:beforeLines="40" w:before="96" w:afterLines="40" w:after="96" w:line="264" w:lineRule="auto"/>
    </w:pPr>
    <w:rPr>
      <w:rFonts w:ascii="Calibri" w:hAnsi="Calibri"/>
      <w:b/>
      <w:color w:val="FFFFFF" w:themeColor="background1"/>
    </w:rPr>
  </w:style>
  <w:style w:type="paragraph" w:customStyle="1" w:styleId="ProtectiveMarking">
    <w:name w:val="Protective Marking"/>
    <w:basedOn w:val="Normal"/>
    <w:uiPriority w:val="13"/>
    <w:rsid w:val="001A1957"/>
    <w:pPr>
      <w:spacing w:after="0" w:line="240" w:lineRule="auto"/>
      <w:jc w:val="center"/>
    </w:pPr>
    <w:rPr>
      <w:rFonts w:asciiTheme="majorHAnsi" w:hAnsiTheme="majorHAnsi"/>
      <w:caps/>
      <w:noProof/>
      <w:color w:val="CD1719"/>
      <w:sz w:val="16"/>
    </w:rPr>
  </w:style>
  <w:style w:type="table" w:customStyle="1" w:styleId="NIAATable-bandedrows">
    <w:name w:val="NIAA Table - banded rows"/>
    <w:basedOn w:val="TableNormal"/>
    <w:uiPriority w:val="99"/>
    <w:rsid w:val="00C67C4A"/>
    <w:pPr>
      <w:spacing w:before="60" w:after="60"/>
    </w:pPr>
    <w:rPr>
      <w:rFonts w:ascii="Calibri" w:hAnsi="Calibri"/>
    </w:rPr>
    <w:tblPr>
      <w:tblStyleRowBandSize w:val="1"/>
      <w:tblStyleColBandSize w:val="1"/>
      <w:tblBorders>
        <w:bottom w:val="single" w:sz="18" w:space="0" w:color="D1D1D1" w:themeColor="background2"/>
        <w:insideH w:val="single" w:sz="4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  <w:contextualSpacing w:val="0"/>
      </w:pPr>
      <w:rPr>
        <w:rFonts w:ascii="Calibri" w:hAnsi="Calibri"/>
        <w:b/>
        <w:color w:val="FFFFFF" w:themeColor="background1"/>
        <w:sz w:val="20"/>
      </w:rPr>
      <w:tblPr/>
      <w:trPr>
        <w:cantSplit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lastRow">
      <w:rPr>
        <w:rFonts w:ascii="Calibri" w:hAnsi="Calibri"/>
        <w:b/>
        <w:sz w:val="20"/>
      </w:rPr>
      <w:tblPr/>
      <w:tcPr>
        <w:tcBorders>
          <w:top w:val="single" w:sz="18" w:space="0" w:color="D1D1D1" w:themeColor="background2"/>
          <w:left w:val="nil"/>
          <w:bottom w:val="single" w:sz="18" w:space="0" w:color="D1D1D1" w:themeColor="background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rPr>
        <w:color w:val="262626" w:themeColor="text1" w:themeTint="D9"/>
      </w:rPr>
    </w:tblStylePr>
    <w:tblStylePr w:type="band2Horz">
      <w:rPr>
        <w:rFonts w:asciiTheme="minorHAnsi" w:hAnsiTheme="minorHAnsi"/>
        <w:b w:val="0"/>
        <w:color w:val="262626" w:themeColor="text1" w:themeTint="D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0E026C"/>
    <w:pPr>
      <w:ind w:left="567" w:right="567"/>
    </w:pPr>
    <w:rPr>
      <w:rFonts w:asciiTheme="majorHAnsi" w:hAnsiTheme="majorHAnsi"/>
      <w:b/>
      <w:bCs/>
      <w:color w:val="DD761C" w:themeColor="accent3"/>
      <w:sz w:val="24"/>
      <w:szCs w:val="24"/>
    </w:rPr>
  </w:style>
  <w:style w:type="paragraph" w:styleId="NoSpacing">
    <w:name w:val="No Spacing"/>
    <w:basedOn w:val="BodyText"/>
    <w:link w:val="NoSpacingChar"/>
    <w:uiPriority w:val="1"/>
    <w:semiHidden/>
    <w:rsid w:val="002A0289"/>
    <w:pPr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semiHidden/>
    <w:rsid w:val="00250BE6"/>
  </w:style>
  <w:style w:type="paragraph" w:customStyle="1" w:styleId="CoverTitle">
    <w:name w:val="Cover Title"/>
    <w:basedOn w:val="NoSpacing"/>
    <w:uiPriority w:val="11"/>
    <w:semiHidden/>
    <w:qFormat/>
    <w:rsid w:val="00657D2D"/>
    <w:pPr>
      <w:spacing w:before="40" w:after="560" w:line="216" w:lineRule="auto"/>
    </w:pPr>
    <w:rPr>
      <w:rFonts w:asciiTheme="majorHAnsi" w:hAnsiTheme="majorHAnsi"/>
      <w:b/>
      <w:color w:val="FFFFFF" w:themeColor="background1"/>
      <w:sz w:val="120"/>
      <w:szCs w:val="72"/>
    </w:rPr>
  </w:style>
  <w:style w:type="paragraph" w:customStyle="1" w:styleId="CoverByline">
    <w:name w:val="Cover Byline"/>
    <w:basedOn w:val="NoSpacing"/>
    <w:uiPriority w:val="11"/>
    <w:semiHidden/>
    <w:qFormat/>
    <w:rsid w:val="008436AB"/>
    <w:pPr>
      <w:spacing w:after="360"/>
    </w:pPr>
    <w:rPr>
      <w:rFonts w:asciiTheme="majorHAnsi" w:hAnsiTheme="majorHAnsi"/>
      <w:b/>
      <w:color w:val="FFFFFF" w:themeColor="background1"/>
      <w:sz w:val="44"/>
      <w:szCs w:val="28"/>
    </w:rPr>
  </w:style>
  <w:style w:type="paragraph" w:customStyle="1" w:styleId="CoverDetails">
    <w:name w:val="Cover Details"/>
    <w:basedOn w:val="NoSpacing"/>
    <w:uiPriority w:val="11"/>
    <w:semiHidden/>
    <w:qFormat/>
    <w:rsid w:val="008436AB"/>
    <w:pPr>
      <w:spacing w:after="240"/>
    </w:pPr>
    <w:rPr>
      <w:color w:val="FFFFFF" w:themeColor="background1"/>
      <w:sz w:val="24"/>
      <w:szCs w:val="28"/>
    </w:rPr>
  </w:style>
  <w:style w:type="paragraph" w:customStyle="1" w:styleId="Footerline">
    <w:name w:val="Footer line"/>
    <w:uiPriority w:val="11"/>
    <w:semiHidden/>
    <w:rsid w:val="00F651C4"/>
    <w:pPr>
      <w:spacing w:before="20" w:after="240"/>
    </w:pPr>
    <w:rPr>
      <w:caps/>
      <w:noProof/>
      <w:color w:val="2A4055" w:themeColor="accent1"/>
    </w:rPr>
  </w:style>
  <w:style w:type="paragraph" w:customStyle="1" w:styleId="Tablenumbering">
    <w:name w:val="Table numbering"/>
    <w:uiPriority w:val="11"/>
    <w:qFormat/>
    <w:rsid w:val="00FF5459"/>
    <w:pPr>
      <w:numPr>
        <w:numId w:val="3"/>
      </w:numPr>
      <w:spacing w:before="60" w:after="60"/>
      <w:ind w:left="284" w:hanging="284"/>
    </w:pPr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8A67E3"/>
    <w:pPr>
      <w:keepNext/>
      <w:shd w:val="clear" w:color="auto" w:fill="FFFFFF" w:themeFill="background1"/>
      <w:tabs>
        <w:tab w:val="left" w:pos="851"/>
        <w:tab w:val="left" w:pos="1017"/>
      </w:tabs>
      <w:spacing w:before="120" w:after="0"/>
      <w:ind w:left="851" w:hanging="851"/>
    </w:pPr>
    <w:rPr>
      <w:b/>
      <w:iCs/>
      <w:color w:val="1C2B39"/>
      <w:sz w:val="22"/>
      <w:szCs w:val="18"/>
    </w:rPr>
  </w:style>
  <w:style w:type="paragraph" w:styleId="List">
    <w:name w:val="List"/>
    <w:uiPriority w:val="4"/>
    <w:semiHidden/>
    <w:rsid w:val="00880786"/>
    <w:pPr>
      <w:numPr>
        <w:numId w:val="17"/>
      </w:numPr>
      <w:spacing w:line="324" w:lineRule="auto"/>
      <w:ind w:left="567" w:hanging="283"/>
    </w:pPr>
    <w:rPr>
      <w:color w:val="464E52"/>
      <w:sz w:val="18"/>
      <w:szCs w:val="18"/>
    </w:rPr>
  </w:style>
  <w:style w:type="paragraph" w:customStyle="1" w:styleId="PanelHeading">
    <w:name w:val="Panel Heading"/>
    <w:basedOn w:val="Normal"/>
    <w:uiPriority w:val="11"/>
    <w:qFormat/>
    <w:rsid w:val="00915F79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60" w:after="60" w:line="240" w:lineRule="atLeast"/>
      <w:ind w:left="198" w:right="215"/>
    </w:pPr>
    <w:rPr>
      <w:rFonts w:asciiTheme="majorHAnsi" w:eastAsia="Times New Roman" w:hAnsiTheme="majorHAnsi" w:cs="Times New Roman"/>
      <w:b/>
      <w:color w:val="DD7500"/>
      <w:sz w:val="28"/>
      <w:szCs w:val="28"/>
      <w:lang w:val="en-US"/>
    </w:rPr>
  </w:style>
  <w:style w:type="paragraph" w:customStyle="1" w:styleId="PanelBody">
    <w:name w:val="Panel Body"/>
    <w:basedOn w:val="Normal"/>
    <w:uiPriority w:val="11"/>
    <w:qFormat/>
    <w:rsid w:val="00915F79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left="198" w:right="215"/>
    </w:pPr>
    <w:rPr>
      <w:rFonts w:eastAsia="Times New Roman" w:cstheme="minorHAnsi"/>
      <w:sz w:val="22"/>
      <w:szCs w:val="22"/>
      <w:lang w:val="en-US"/>
    </w:rPr>
  </w:style>
  <w:style w:type="paragraph" w:customStyle="1" w:styleId="PanelBullet">
    <w:name w:val="Panel Bullet"/>
    <w:uiPriority w:val="11"/>
    <w:qFormat/>
    <w:rsid w:val="00915F79"/>
    <w:pPr>
      <w:keepLines/>
      <w:numPr>
        <w:numId w:val="20"/>
      </w:numPr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right="215"/>
      <w:contextualSpacing/>
    </w:pPr>
    <w:rPr>
      <w:rFonts w:eastAsia="Times New Roman" w:cstheme="minorHAnsi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E026C"/>
    <w:rPr>
      <w:rFonts w:asciiTheme="majorHAnsi" w:hAnsiTheme="majorHAnsi"/>
      <w:b/>
      <w:bCs/>
      <w:color w:val="DD761C" w:themeColor="accent3"/>
      <w:sz w:val="24"/>
      <w:szCs w:val="24"/>
    </w:rPr>
  </w:style>
  <w:style w:type="table" w:customStyle="1" w:styleId="Clear">
    <w:name w:val="Clear"/>
    <w:basedOn w:val="TableNormal"/>
    <w:uiPriority w:val="99"/>
    <w:rsid w:val="00EE08F2"/>
    <w:pPr>
      <w:spacing w:after="0" w:line="240" w:lineRule="auto"/>
    </w:pPr>
    <w:rPr>
      <w:color w:val="014463" w:themeColor="text2"/>
      <w:szCs w:val="18"/>
    </w:rPr>
    <w:tblPr>
      <w:tblCellMar>
        <w:left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7A6FC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6FC6"/>
  </w:style>
  <w:style w:type="character" w:styleId="FootnoteReference">
    <w:name w:val="footnote reference"/>
    <w:basedOn w:val="DefaultParagraphFont"/>
    <w:uiPriority w:val="99"/>
    <w:semiHidden/>
    <w:rsid w:val="007A6FC6"/>
    <w:rPr>
      <w:vertAlign w:val="superscript"/>
    </w:rPr>
  </w:style>
  <w:style w:type="paragraph" w:styleId="Title">
    <w:name w:val="Title"/>
    <w:next w:val="Normal"/>
    <w:link w:val="TitleChar"/>
    <w:qFormat/>
    <w:rsid w:val="009C4B52"/>
    <w:pPr>
      <w:spacing w:before="1080"/>
    </w:pPr>
    <w:rPr>
      <w:rFonts w:asciiTheme="majorHAnsi" w:hAnsiTheme="majorHAnsi"/>
      <w:b/>
      <w:color w:val="2A4055" w:themeColor="accent1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C4B52"/>
    <w:rPr>
      <w:rFonts w:asciiTheme="majorHAnsi" w:hAnsiTheme="majorHAnsi"/>
      <w:b/>
      <w:color w:val="2A4055" w:themeColor="accent1"/>
      <w:sz w:val="56"/>
      <w:szCs w:val="56"/>
    </w:rPr>
  </w:style>
  <w:style w:type="paragraph" w:styleId="Subtitle">
    <w:name w:val="Subtitle"/>
    <w:basedOn w:val="Normal"/>
    <w:next w:val="BodyText"/>
    <w:link w:val="SubtitleChar"/>
    <w:uiPriority w:val="1"/>
    <w:qFormat/>
    <w:rsid w:val="000C29C5"/>
    <w:pPr>
      <w:numPr>
        <w:ilvl w:val="1"/>
      </w:numPr>
      <w:spacing w:before="120" w:after="360"/>
    </w:pPr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"/>
    <w:rsid w:val="000C29C5"/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paragraph" w:customStyle="1" w:styleId="SectionNameRev">
    <w:name w:val="Section Name Rev"/>
    <w:basedOn w:val="Normal"/>
    <w:uiPriority w:val="11"/>
    <w:qFormat/>
    <w:rsid w:val="002317BD"/>
    <w:pPr>
      <w:spacing w:after="0" w:line="240" w:lineRule="auto"/>
      <w:jc w:val="right"/>
    </w:pPr>
    <w:rPr>
      <w:rFonts w:asciiTheme="majorHAnsi" w:hAnsiTheme="majorHAnsi"/>
      <w:color w:val="FFFFFF" w:themeColor="background1"/>
    </w:rPr>
  </w:style>
  <w:style w:type="paragraph" w:customStyle="1" w:styleId="SectionName">
    <w:name w:val="Section Name"/>
    <w:basedOn w:val="SectionNameRev"/>
    <w:uiPriority w:val="11"/>
    <w:semiHidden/>
    <w:qFormat/>
    <w:rsid w:val="00281E3E"/>
    <w:rPr>
      <w:color w:val="262626" w:themeColor="text1" w:themeTint="D9"/>
    </w:rPr>
  </w:style>
  <w:style w:type="table" w:styleId="GridTable4">
    <w:name w:val="Grid Table 4"/>
    <w:basedOn w:val="TableNormal"/>
    <w:uiPriority w:val="49"/>
    <w:rsid w:val="0078147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Total">
    <w:name w:val="Table Total"/>
    <w:basedOn w:val="Tablebody"/>
    <w:link w:val="TableTotalChar"/>
    <w:uiPriority w:val="11"/>
    <w:qFormat/>
    <w:rsid w:val="00A316E1"/>
    <w:rPr>
      <w:b/>
    </w:rPr>
  </w:style>
  <w:style w:type="character" w:customStyle="1" w:styleId="TablebodyChar">
    <w:name w:val="Table body Char"/>
    <w:basedOn w:val="DefaultParagraphFont"/>
    <w:link w:val="Tablebody"/>
    <w:uiPriority w:val="11"/>
    <w:rsid w:val="00A316E1"/>
  </w:style>
  <w:style w:type="character" w:customStyle="1" w:styleId="TableTotalChar">
    <w:name w:val="Table Total Char"/>
    <w:basedOn w:val="TablebodyChar"/>
    <w:link w:val="TableTotal"/>
    <w:uiPriority w:val="11"/>
    <w:rsid w:val="00A316E1"/>
    <w:rPr>
      <w:b/>
    </w:rPr>
  </w:style>
  <w:style w:type="paragraph" w:customStyle="1" w:styleId="Blockquote">
    <w:name w:val="Blockquote"/>
    <w:basedOn w:val="BodyText"/>
    <w:link w:val="BlockquoteChar"/>
    <w:uiPriority w:val="11"/>
    <w:qFormat/>
    <w:rsid w:val="007C544A"/>
    <w:pPr>
      <w:ind w:left="567"/>
    </w:pPr>
  </w:style>
  <w:style w:type="character" w:customStyle="1" w:styleId="BlockquoteChar">
    <w:name w:val="Blockquote Char"/>
    <w:basedOn w:val="BodyTextChar"/>
    <w:link w:val="Blockquote"/>
    <w:uiPriority w:val="11"/>
    <w:rsid w:val="007C544A"/>
    <w:rPr>
      <w:sz w:val="22"/>
    </w:rPr>
  </w:style>
  <w:style w:type="table" w:styleId="TableGrid">
    <w:name w:val="Table Grid"/>
    <w:basedOn w:val="TableNormal"/>
    <w:uiPriority w:val="39"/>
    <w:rsid w:val="00446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edListlevel1">
    <w:name w:val="Bulleted List level 1"/>
    <w:uiPriority w:val="10"/>
    <w:qFormat/>
    <w:rsid w:val="000E026C"/>
    <w:pPr>
      <w:numPr>
        <w:numId w:val="5"/>
      </w:numPr>
      <w:spacing w:before="120" w:after="0"/>
      <w:contextualSpacing/>
    </w:pPr>
    <w:rPr>
      <w:sz w:val="22"/>
    </w:rPr>
  </w:style>
  <w:style w:type="paragraph" w:customStyle="1" w:styleId="BulletedListlevel2">
    <w:name w:val="Bulleted List level 2"/>
    <w:basedOn w:val="BulletedListlevel1"/>
    <w:uiPriority w:val="10"/>
    <w:qFormat/>
    <w:rsid w:val="000E026C"/>
    <w:pPr>
      <w:numPr>
        <w:numId w:val="29"/>
      </w:numPr>
      <w:tabs>
        <w:tab w:val="left" w:pos="993"/>
      </w:tabs>
      <w:spacing w:before="0"/>
      <w:ind w:left="993" w:hanging="284"/>
    </w:pPr>
  </w:style>
  <w:style w:type="paragraph" w:customStyle="1" w:styleId="BulletedListlevel3">
    <w:name w:val="Bulleted List level 3"/>
    <w:basedOn w:val="BulletedListlevel2"/>
    <w:uiPriority w:val="10"/>
    <w:rsid w:val="000E026C"/>
    <w:pPr>
      <w:numPr>
        <w:numId w:val="27"/>
      </w:numPr>
      <w:ind w:left="1418" w:hanging="284"/>
    </w:pPr>
  </w:style>
  <w:style w:type="character" w:styleId="Hyperlink">
    <w:name w:val="Hyperlink"/>
    <w:basedOn w:val="DefaultParagraphFont"/>
    <w:uiPriority w:val="99"/>
    <w:unhideWhenUsed/>
    <w:rsid w:val="00B22001"/>
    <w:rPr>
      <w:color w:val="0289C8" w:themeColor="hyperlink"/>
      <w:u w:val="single"/>
    </w:rPr>
  </w:style>
  <w:style w:type="table" w:customStyle="1" w:styleId="NIAATable-bandedrows1">
    <w:name w:val="NIAA Table - banded rows1"/>
    <w:basedOn w:val="TableNormal"/>
    <w:uiPriority w:val="99"/>
    <w:rsid w:val="002E267F"/>
    <w:pPr>
      <w:spacing w:before="60" w:after="60"/>
    </w:pPr>
    <w:rPr>
      <w:rFonts w:ascii="Calibri" w:hAnsi="Calibri"/>
    </w:rPr>
    <w:tblPr>
      <w:tblStyleRowBandSize w:val="1"/>
      <w:tblBorders>
        <w:bottom w:val="single" w:sz="18" w:space="0" w:color="D1D1D1" w:themeColor="background2"/>
        <w:insideH w:val="single" w:sz="4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  <w:contextualSpacing w:val="0"/>
      </w:pPr>
      <w:rPr>
        <w:rFonts w:ascii="Calibri" w:hAnsi="Calibri"/>
        <w:b/>
        <w:color w:val="FFFFFF" w:themeColor="background1"/>
        <w:sz w:val="20"/>
      </w:rPr>
      <w:tblPr/>
      <w:trPr>
        <w:cantSplit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lastRow">
      <w:rPr>
        <w:rFonts w:ascii="Calibri" w:hAnsi="Calibri"/>
        <w:b/>
        <w:sz w:val="20"/>
      </w:rPr>
      <w:tblPr/>
      <w:tcPr>
        <w:tcBorders>
          <w:top w:val="single" w:sz="18" w:space="0" w:color="D1D1D1" w:themeColor="background2"/>
          <w:left w:val="nil"/>
          <w:bottom w:val="single" w:sz="18" w:space="0" w:color="D1D1D1" w:themeColor="background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rPr>
        <w:color w:val="262626" w:themeColor="text1" w:themeTint="D9"/>
      </w:rPr>
    </w:tblStylePr>
    <w:tblStylePr w:type="band2Horz">
      <w:rPr>
        <w:rFonts w:asciiTheme="minorHAnsi" w:hAnsiTheme="minorHAnsi"/>
        <w:b w:val="0"/>
        <w:color w:val="262626" w:themeColor="text1" w:themeTint="D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E40DF"/>
    <w:rPr>
      <w:color w:val="0289C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6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rivacy@niaa.gov.a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iaa.gov.au/privacy-policy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niaa.gov.au/about-niaa/contact-us/feedback-and-complain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file:///C:\Users\PenelopeBIEMAN\AppData\Local\Microsoft\Windows\INetCache\Content.Outlook\09HLWEEA\niaa.gov.au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NIAA">
      <a:dk1>
        <a:srgbClr val="000000"/>
      </a:dk1>
      <a:lt1>
        <a:sysClr val="window" lastClr="FFFFFF"/>
      </a:lt1>
      <a:dk2>
        <a:srgbClr val="014463"/>
      </a:dk2>
      <a:lt2>
        <a:srgbClr val="D1D1D1"/>
      </a:lt2>
      <a:accent1>
        <a:srgbClr val="2A4055"/>
      </a:accent1>
      <a:accent2>
        <a:srgbClr val="00948D"/>
      </a:accent2>
      <a:accent3>
        <a:srgbClr val="DD761C"/>
      </a:accent3>
      <a:accent4>
        <a:srgbClr val="B8A284"/>
      </a:accent4>
      <a:accent5>
        <a:srgbClr val="1C2B39"/>
      </a:accent5>
      <a:accent6>
        <a:srgbClr val="D1D1D1"/>
      </a:accent6>
      <a:hlink>
        <a:srgbClr val="0289C8"/>
      </a:hlink>
      <a:folHlink>
        <a:srgbClr val="0289C8"/>
      </a:folHlink>
    </a:clrScheme>
    <a:fontScheme name="Dept PMC">
      <a:majorFont>
        <a:latin typeface="Century Gothic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0" tIns="0" rIns="0" bIns="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  <Name/>
  <Classification>Choose Classification</Classification>
  <DLM/>
  <SectionName/>
  <DH/>
  <Byline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F533AE62-A212-4B26-92DA-A3B336E8AE06}">
  <ds:schemaRefs/>
</ds:datastoreItem>
</file>

<file path=customXml/itemProps2.xml><?xml version="1.0" encoding="utf-8"?>
<ds:datastoreItem xmlns:ds="http://schemas.openxmlformats.org/officeDocument/2006/customXml" ds:itemID="{794B36FC-BAEA-495F-92F5-76FD47A6B2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b6f4da-6f5a-4ad4-ae79-c01bdd3395d0}" enabled="1" method="Privileged" siteId="{b3712af2-6728-4e11-bcea-c85236845f5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2026-10-30T04:25:00Z</dcterms:created>
  <dcterms:modified xsi:type="dcterms:W3CDTF">2026-10-30T04:25:00Z</dcterms:modified>
</cp:coreProperties>
</file>