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EE2E6" w14:textId="77777777" w:rsidR="00236901" w:rsidRDefault="00236901" w:rsidP="00236901">
      <w:pPr>
        <w:spacing w:before="360"/>
        <w:ind w:right="95"/>
        <w:jc w:val="center"/>
      </w:pPr>
      <w:r>
        <w:rPr>
          <w:caps/>
          <w:noProof/>
          <w:lang w:eastAsia="en-AU"/>
        </w:rPr>
        <w:drawing>
          <wp:inline distT="0" distB="0" distL="0" distR="0" wp14:anchorId="705FD5AA" wp14:editId="2794C409">
            <wp:extent cx="2465705" cy="1371600"/>
            <wp:effectExtent l="0" t="0" r="0" b="0"/>
            <wp:docPr id="1" name="Picture 1" descr="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388FD" w14:textId="77777777" w:rsidR="00236901" w:rsidRPr="00951E2A" w:rsidRDefault="00236901" w:rsidP="001417F0">
      <w:pPr>
        <w:spacing w:before="360"/>
        <w:jc w:val="center"/>
        <w:outlineLvl w:val="0"/>
        <w:rPr>
          <w:sz w:val="32"/>
          <w:szCs w:val="32"/>
        </w:rPr>
      </w:pPr>
      <w:bookmarkStart w:id="0" w:name="_GoBack"/>
      <w:r w:rsidRPr="00951E2A">
        <w:rPr>
          <w:sz w:val="32"/>
          <w:szCs w:val="32"/>
        </w:rPr>
        <w:t xml:space="preserve">Australian Government response to the </w:t>
      </w:r>
      <w:r w:rsidRPr="00951E2A">
        <w:rPr>
          <w:sz w:val="32"/>
          <w:szCs w:val="32"/>
        </w:rPr>
        <w:br/>
      </w:r>
      <w:r w:rsidR="0024175D" w:rsidRPr="0024175D">
        <w:rPr>
          <w:sz w:val="32"/>
          <w:szCs w:val="32"/>
        </w:rPr>
        <w:t>Finance and Public Administration Legislation Committee</w:t>
      </w:r>
      <w:r w:rsidRPr="00951E2A">
        <w:rPr>
          <w:sz w:val="32"/>
          <w:szCs w:val="32"/>
        </w:rPr>
        <w:t xml:space="preserve"> report:</w:t>
      </w:r>
    </w:p>
    <w:p w14:paraId="629B406D" w14:textId="77777777" w:rsidR="00236901" w:rsidRPr="00951E2A" w:rsidRDefault="0024175D" w:rsidP="001417F0">
      <w:pPr>
        <w:spacing w:before="240"/>
        <w:jc w:val="center"/>
        <w:outlineLvl w:val="0"/>
        <w:rPr>
          <w:sz w:val="32"/>
          <w:szCs w:val="32"/>
        </w:rPr>
      </w:pPr>
      <w:r w:rsidRPr="0024175D">
        <w:rPr>
          <w:sz w:val="32"/>
          <w:szCs w:val="32"/>
        </w:rPr>
        <w:t>Budget Estimates 2022–23</w:t>
      </w:r>
      <w:bookmarkEnd w:id="0"/>
    </w:p>
    <w:p w14:paraId="790392BA" w14:textId="77777777" w:rsidR="00236901" w:rsidRPr="00951E2A" w:rsidRDefault="007F0353" w:rsidP="00D04818">
      <w:pPr>
        <w:spacing w:before="8880" w:after="240"/>
        <w:jc w:val="right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March 2023</w:t>
      </w:r>
    </w:p>
    <w:p w14:paraId="1920D073" w14:textId="77777777" w:rsidR="00951E2A" w:rsidRPr="00951E2A" w:rsidRDefault="00951E2A" w:rsidP="00951E2A">
      <w:pPr>
        <w:spacing w:before="8880" w:after="240"/>
      </w:pPr>
      <w:r w:rsidRPr="00951E2A">
        <w:t>Recommendation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288"/>
      </w:tblGrid>
      <w:tr w:rsidR="00951E2A" w:rsidRPr="00951E2A" w14:paraId="142B01D3" w14:textId="77777777" w:rsidTr="008567C4">
        <w:tc>
          <w:tcPr>
            <w:tcW w:w="2263" w:type="dxa"/>
            <w:vAlign w:val="center"/>
          </w:tcPr>
          <w:p w14:paraId="1AE98E64" w14:textId="77777777" w:rsidR="00951E2A" w:rsidRPr="00951E2A" w:rsidRDefault="00951E2A" w:rsidP="008567C4">
            <w:r w:rsidRPr="00951E2A">
              <w:t>Support</w:t>
            </w:r>
          </w:p>
        </w:tc>
        <w:tc>
          <w:tcPr>
            <w:tcW w:w="11199" w:type="dxa"/>
            <w:vAlign w:val="center"/>
          </w:tcPr>
          <w:p w14:paraId="0D08582A" w14:textId="77777777" w:rsidR="00951E2A" w:rsidRPr="00951E2A" w:rsidRDefault="00951E2A" w:rsidP="008567C4">
            <w:r w:rsidRPr="00951E2A">
              <w:t>Government supports the recommendation/action in full.</w:t>
            </w:r>
          </w:p>
        </w:tc>
      </w:tr>
      <w:tr w:rsidR="00951E2A" w:rsidRPr="00951E2A" w14:paraId="60D94B48" w14:textId="77777777" w:rsidTr="008567C4">
        <w:tc>
          <w:tcPr>
            <w:tcW w:w="2263" w:type="dxa"/>
            <w:vAlign w:val="center"/>
          </w:tcPr>
          <w:p w14:paraId="50F1C8D4" w14:textId="77777777" w:rsidR="00951E2A" w:rsidRPr="00951E2A" w:rsidRDefault="00951E2A" w:rsidP="008567C4">
            <w:r w:rsidRPr="00951E2A">
              <w:t>Support in principle</w:t>
            </w:r>
          </w:p>
        </w:tc>
        <w:tc>
          <w:tcPr>
            <w:tcW w:w="11199" w:type="dxa"/>
            <w:vAlign w:val="center"/>
          </w:tcPr>
          <w:p w14:paraId="66B24A4D" w14:textId="77777777" w:rsidR="00951E2A" w:rsidRPr="00951E2A" w:rsidRDefault="00951E2A" w:rsidP="008567C4">
            <w:r w:rsidRPr="00951E2A">
              <w:t>Government supports the recommendation in principle, and commits to an alternative action or exploring options, including in consultation with states and territories.</w:t>
            </w:r>
          </w:p>
        </w:tc>
      </w:tr>
      <w:tr w:rsidR="00951E2A" w:rsidRPr="00951E2A" w14:paraId="3428F777" w14:textId="77777777" w:rsidTr="008567C4">
        <w:tc>
          <w:tcPr>
            <w:tcW w:w="2263" w:type="dxa"/>
            <w:vAlign w:val="center"/>
          </w:tcPr>
          <w:p w14:paraId="0B29E4CC" w14:textId="77777777" w:rsidR="00951E2A" w:rsidRPr="00951E2A" w:rsidRDefault="00951E2A" w:rsidP="008567C4">
            <w:r w:rsidRPr="00951E2A">
              <w:t>Support in part</w:t>
            </w:r>
          </w:p>
        </w:tc>
        <w:tc>
          <w:tcPr>
            <w:tcW w:w="11199" w:type="dxa"/>
            <w:vAlign w:val="center"/>
          </w:tcPr>
          <w:p w14:paraId="613B1F34" w14:textId="77777777" w:rsidR="00951E2A" w:rsidRPr="00951E2A" w:rsidRDefault="00951E2A" w:rsidP="008567C4">
            <w:r w:rsidRPr="00951E2A">
              <w:t>Government supports part of the recommendation.</w:t>
            </w:r>
          </w:p>
        </w:tc>
      </w:tr>
      <w:tr w:rsidR="00951E2A" w:rsidRPr="00951E2A" w14:paraId="47BEA4D5" w14:textId="77777777" w:rsidTr="008567C4">
        <w:tc>
          <w:tcPr>
            <w:tcW w:w="2263" w:type="dxa"/>
            <w:vAlign w:val="center"/>
          </w:tcPr>
          <w:p w14:paraId="22AA6773" w14:textId="77777777" w:rsidR="00951E2A" w:rsidRPr="00951E2A" w:rsidRDefault="00951E2A" w:rsidP="008567C4">
            <w:r w:rsidRPr="00951E2A">
              <w:t>Note</w:t>
            </w:r>
          </w:p>
        </w:tc>
        <w:tc>
          <w:tcPr>
            <w:tcW w:w="11199" w:type="dxa"/>
            <w:vAlign w:val="center"/>
          </w:tcPr>
          <w:p w14:paraId="7E4F6ABC" w14:textId="77777777" w:rsidR="00951E2A" w:rsidRPr="00951E2A" w:rsidRDefault="00951E2A" w:rsidP="008567C4">
            <w:r w:rsidRPr="00951E2A">
              <w:t>Government notes the recommendation, but does not agree to additional related activity at this time.</w:t>
            </w:r>
          </w:p>
        </w:tc>
      </w:tr>
    </w:tbl>
    <w:p w14:paraId="77C66700" w14:textId="77777777" w:rsidR="00951E2A" w:rsidRDefault="00951E2A" w:rsidP="001417F0">
      <w:pPr>
        <w:spacing w:after="720"/>
        <w:jc w:val="right"/>
        <w:rPr>
          <w:rFonts w:ascii="Montserrat Light" w:hAnsi="Montserrat Light"/>
          <w:caps/>
          <w:sz w:val="28"/>
          <w:szCs w:val="28"/>
        </w:rPr>
      </w:pPr>
    </w:p>
    <w:p w14:paraId="116A7339" w14:textId="77777777" w:rsidR="00951E2A" w:rsidRPr="00951E2A" w:rsidRDefault="00951E2A" w:rsidP="001417F0">
      <w:pPr>
        <w:spacing w:after="120"/>
        <w:outlineLvl w:val="1"/>
        <w:rPr>
          <w:b/>
        </w:rPr>
      </w:pPr>
      <w:r w:rsidRPr="00951E2A">
        <w:rPr>
          <w:b/>
        </w:rPr>
        <w:lastRenderedPageBreak/>
        <w:t xml:space="preserve">Recommendation 1  </w:t>
      </w:r>
    </w:p>
    <w:p w14:paraId="3BD30DE0" w14:textId="77777777" w:rsidR="0024175D" w:rsidRPr="0024175D" w:rsidRDefault="0024175D" w:rsidP="0024175D">
      <w:pPr>
        <w:rPr>
          <w:rFonts w:eastAsia="Calibri"/>
          <w:color w:val="262626"/>
        </w:rPr>
      </w:pPr>
      <w:r w:rsidRPr="0024175D">
        <w:rPr>
          <w:rFonts w:eastAsia="Calibri"/>
          <w:color w:val="262626"/>
        </w:rPr>
        <w:t xml:space="preserve">3.51 The committee recommends that the Central Land Council and the Northern </w:t>
      </w:r>
    </w:p>
    <w:p w14:paraId="2AC81EBF" w14:textId="77777777" w:rsidR="0024175D" w:rsidRPr="0024175D" w:rsidRDefault="0024175D" w:rsidP="0024175D">
      <w:pPr>
        <w:rPr>
          <w:rFonts w:eastAsia="Calibri"/>
          <w:color w:val="262626"/>
        </w:rPr>
      </w:pPr>
      <w:r w:rsidRPr="0024175D">
        <w:rPr>
          <w:rFonts w:eastAsia="Calibri"/>
          <w:color w:val="262626"/>
        </w:rPr>
        <w:t xml:space="preserve">Land Council provide regular training and support to senior staff and Board </w:t>
      </w:r>
    </w:p>
    <w:p w14:paraId="5A504D18" w14:textId="77777777" w:rsidR="0024175D" w:rsidRPr="0024175D" w:rsidRDefault="0024175D" w:rsidP="0024175D">
      <w:pPr>
        <w:rPr>
          <w:rFonts w:eastAsia="Calibri"/>
          <w:color w:val="262626"/>
        </w:rPr>
      </w:pPr>
      <w:r w:rsidRPr="0024175D">
        <w:rPr>
          <w:rFonts w:eastAsia="Calibri"/>
          <w:color w:val="262626"/>
        </w:rPr>
        <w:t xml:space="preserve">members to enable them to better meet their responsibilities to the Senate and </w:t>
      </w:r>
    </w:p>
    <w:p w14:paraId="55AA650A" w14:textId="77777777" w:rsidR="0024175D" w:rsidRPr="0024175D" w:rsidRDefault="0024175D" w:rsidP="0024175D">
      <w:pPr>
        <w:rPr>
          <w:rFonts w:eastAsia="Calibri"/>
          <w:color w:val="262626"/>
        </w:rPr>
      </w:pPr>
      <w:r w:rsidRPr="0024175D">
        <w:rPr>
          <w:rFonts w:eastAsia="Calibri"/>
          <w:color w:val="262626"/>
        </w:rPr>
        <w:t xml:space="preserve">its committees through understanding Senate procedures, and that senior </w:t>
      </w:r>
    </w:p>
    <w:p w14:paraId="04F309E0" w14:textId="77777777" w:rsidR="0024175D" w:rsidRPr="0024175D" w:rsidRDefault="0024175D" w:rsidP="0024175D">
      <w:pPr>
        <w:rPr>
          <w:rFonts w:eastAsia="Calibri"/>
          <w:color w:val="262626"/>
        </w:rPr>
      </w:pPr>
      <w:r w:rsidRPr="0024175D">
        <w:rPr>
          <w:rFonts w:eastAsia="Calibri"/>
          <w:color w:val="262626"/>
        </w:rPr>
        <w:t xml:space="preserve">officials of both the Central Land Council and Northern Land Council </w:t>
      </w:r>
    </w:p>
    <w:p w14:paraId="7ACE96A9" w14:textId="77777777" w:rsidR="0024175D" w:rsidRPr="0024175D" w:rsidRDefault="0024175D" w:rsidP="0024175D">
      <w:pPr>
        <w:rPr>
          <w:rFonts w:eastAsia="Calibri"/>
          <w:color w:val="262626"/>
        </w:rPr>
      </w:pPr>
      <w:r w:rsidRPr="0024175D">
        <w:rPr>
          <w:rFonts w:eastAsia="Calibri"/>
          <w:color w:val="262626"/>
        </w:rPr>
        <w:t xml:space="preserve">undertake training organised by the Senate Procedure Office at the earliest </w:t>
      </w:r>
    </w:p>
    <w:p w14:paraId="6276CBC0" w14:textId="77777777" w:rsidR="00951E2A" w:rsidRPr="00951E2A" w:rsidRDefault="0024175D" w:rsidP="001417F0">
      <w:pPr>
        <w:spacing w:after="240"/>
        <w:rPr>
          <w:rFonts w:eastAsia="Calibri"/>
          <w:color w:val="262626"/>
        </w:rPr>
      </w:pPr>
      <w:r w:rsidRPr="0024175D">
        <w:rPr>
          <w:rFonts w:eastAsia="Calibri"/>
          <w:color w:val="262626"/>
        </w:rPr>
        <w:t>opportunity.</w:t>
      </w:r>
    </w:p>
    <w:p w14:paraId="0273766C" w14:textId="77777777" w:rsidR="00951E2A" w:rsidRDefault="00951E2A" w:rsidP="001417F0">
      <w:pPr>
        <w:spacing w:after="120" w:line="264" w:lineRule="auto"/>
        <w:outlineLvl w:val="2"/>
        <w:rPr>
          <w:rFonts w:eastAsia="Calibri"/>
          <w:color w:val="262626"/>
        </w:rPr>
      </w:pPr>
      <w:r w:rsidRPr="00951E2A">
        <w:rPr>
          <w:rFonts w:eastAsia="Calibri"/>
          <w:color w:val="262626"/>
        </w:rPr>
        <w:t xml:space="preserve">Response: </w:t>
      </w:r>
    </w:p>
    <w:p w14:paraId="2292AF67" w14:textId="77777777" w:rsidR="00951E2A" w:rsidRPr="00EC7701" w:rsidRDefault="00B1519F" w:rsidP="001417F0">
      <w:pPr>
        <w:rPr>
          <w:rFonts w:ascii="Montserrat Light" w:hAnsi="Montserrat Light"/>
          <w:caps/>
          <w:sz w:val="28"/>
          <w:szCs w:val="28"/>
        </w:rPr>
      </w:pPr>
      <w:r>
        <w:rPr>
          <w:rFonts w:eastAsia="Calibri"/>
        </w:rPr>
        <w:t xml:space="preserve">The </w:t>
      </w:r>
      <w:r w:rsidR="00E0673B">
        <w:rPr>
          <w:rFonts w:eastAsia="Calibri"/>
        </w:rPr>
        <w:t xml:space="preserve">Government </w:t>
      </w:r>
      <w:r w:rsidR="00C25A38">
        <w:rPr>
          <w:rFonts w:eastAsia="Calibri"/>
        </w:rPr>
        <w:t>supports</w:t>
      </w:r>
      <w:r w:rsidR="00E0673B">
        <w:rPr>
          <w:rFonts w:eastAsia="Calibri"/>
        </w:rPr>
        <w:t xml:space="preserve"> this</w:t>
      </w:r>
      <w:r w:rsidR="00C25A38">
        <w:rPr>
          <w:rFonts w:eastAsia="Calibri"/>
        </w:rPr>
        <w:t xml:space="preserve"> recommendation. Senior staff from</w:t>
      </w:r>
      <w:r w:rsidR="00E0673B">
        <w:rPr>
          <w:rFonts w:eastAsia="Calibri"/>
        </w:rPr>
        <w:t xml:space="preserve"> the </w:t>
      </w:r>
      <w:r w:rsidR="00C25A38">
        <w:rPr>
          <w:rFonts w:eastAsia="Calibri"/>
        </w:rPr>
        <w:t xml:space="preserve">Northern Land Council </w:t>
      </w:r>
      <w:r w:rsidR="00CB5796">
        <w:rPr>
          <w:rFonts w:eastAsia="Calibri"/>
        </w:rPr>
        <w:t xml:space="preserve">and the Central Land Council (the Land Councils) </w:t>
      </w:r>
      <w:r w:rsidR="00C25A38">
        <w:rPr>
          <w:rFonts w:eastAsia="Calibri"/>
        </w:rPr>
        <w:t xml:space="preserve">have </w:t>
      </w:r>
      <w:r w:rsidR="00CB5796">
        <w:rPr>
          <w:rFonts w:eastAsia="Calibri"/>
        </w:rPr>
        <w:t>undertaken</w:t>
      </w:r>
      <w:r w:rsidR="00C25A38">
        <w:rPr>
          <w:rFonts w:eastAsia="Calibri"/>
        </w:rPr>
        <w:t xml:space="preserve"> training provided by the Senate Procedure Office</w:t>
      </w:r>
      <w:r w:rsidR="00CB5796">
        <w:rPr>
          <w:rFonts w:eastAsia="Calibri"/>
        </w:rPr>
        <w:t xml:space="preserve">. </w:t>
      </w:r>
      <w:r w:rsidR="00CB5796" w:rsidRPr="00CB5796">
        <w:rPr>
          <w:rFonts w:eastAsia="Calibri"/>
        </w:rPr>
        <w:t>It is the intention of the Land Councils to incorporate this in their training programs for senior staff to ensure that they continue to be supported in meeting their related responsibilities.</w:t>
      </w:r>
      <w:r w:rsidR="00CB5796">
        <w:rPr>
          <w:rFonts w:eastAsia="Calibri"/>
        </w:rPr>
        <w:t xml:space="preserve"> </w:t>
      </w:r>
    </w:p>
    <w:sectPr w:rsidR="00951E2A" w:rsidRPr="00EC7701" w:rsidSect="00510BCE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CB699" w14:textId="77777777" w:rsidR="002B4397" w:rsidRDefault="002B4397" w:rsidP="00640660">
      <w:r>
        <w:separator/>
      </w:r>
    </w:p>
  </w:endnote>
  <w:endnote w:type="continuationSeparator" w:id="0">
    <w:p w14:paraId="306B808A" w14:textId="77777777" w:rsidR="002B4397" w:rsidRDefault="002B4397" w:rsidP="0064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6E9C9" w14:textId="77777777" w:rsidR="002B4397" w:rsidRDefault="002B4397" w:rsidP="00640660">
      <w:r>
        <w:separator/>
      </w:r>
    </w:p>
  </w:footnote>
  <w:footnote w:type="continuationSeparator" w:id="0">
    <w:p w14:paraId="6C7F64C1" w14:textId="77777777" w:rsidR="002B4397" w:rsidRDefault="002B4397" w:rsidP="00640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01"/>
    <w:rsid w:val="001417F0"/>
    <w:rsid w:val="00236901"/>
    <w:rsid w:val="0024175D"/>
    <w:rsid w:val="0028586B"/>
    <w:rsid w:val="002B4397"/>
    <w:rsid w:val="00340F54"/>
    <w:rsid w:val="00353FD7"/>
    <w:rsid w:val="004063DC"/>
    <w:rsid w:val="00433CBF"/>
    <w:rsid w:val="00510BCE"/>
    <w:rsid w:val="00561CFF"/>
    <w:rsid w:val="006100EB"/>
    <w:rsid w:val="00640660"/>
    <w:rsid w:val="00781119"/>
    <w:rsid w:val="007820EC"/>
    <w:rsid w:val="007F0353"/>
    <w:rsid w:val="00854626"/>
    <w:rsid w:val="008F3DA5"/>
    <w:rsid w:val="00951E2A"/>
    <w:rsid w:val="00A7212C"/>
    <w:rsid w:val="00B14F95"/>
    <w:rsid w:val="00B1519F"/>
    <w:rsid w:val="00C25A38"/>
    <w:rsid w:val="00C45BA7"/>
    <w:rsid w:val="00CB5796"/>
    <w:rsid w:val="00D04818"/>
    <w:rsid w:val="00DA55F2"/>
    <w:rsid w:val="00DD20A8"/>
    <w:rsid w:val="00E0673B"/>
    <w:rsid w:val="00EC7701"/>
    <w:rsid w:val="00F16B2E"/>
    <w:rsid w:val="00F53754"/>
    <w:rsid w:val="00FE045B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46BF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6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06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66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5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DOC23-119980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353D4-0C84-407E-B791-D634072CB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8CB91-09B3-4BA7-BD9D-C48CB37593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7FF8AC-7E21-4A62-B1B6-107F93E4C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1257</Characters>
  <Application>Microsoft Office Word</Application>
  <DocSecurity>4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2023-04-20T23:45:00Z</dcterms:created>
  <dcterms:modified xsi:type="dcterms:W3CDTF">2023-04-20T23:45:00Z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2022-10-10T10:33:32</vt:lpwstr>
  </property>
</Properties>
</file>