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4F" w:rsidRPr="003732C1" w:rsidRDefault="00373874" w:rsidP="0048364F">
      <w:pPr>
        <w:pStyle w:val="Session"/>
      </w:pPr>
      <w:bookmarkStart w:id="0" w:name="_GoBack"/>
      <w:bookmarkEnd w:id="0"/>
      <w:r w:rsidRPr="003732C1">
        <w:t>2019</w:t>
      </w:r>
      <w:r w:rsidR="002211F8">
        <w:noBreakHyphen/>
      </w:r>
      <w:r w:rsidR="001B633C" w:rsidRPr="003732C1">
        <w:t>2020</w:t>
      </w:r>
      <w:r w:rsidR="002211F8">
        <w:noBreakHyphen/>
      </w:r>
      <w:r w:rsidR="009E186E" w:rsidRPr="003732C1">
        <w:t>2021</w:t>
      </w:r>
    </w:p>
    <w:p w:rsidR="0048364F" w:rsidRPr="003732C1" w:rsidRDefault="0048364F" w:rsidP="0048364F">
      <w:pPr>
        <w:rPr>
          <w:sz w:val="28"/>
        </w:rPr>
      </w:pPr>
    </w:p>
    <w:p w:rsidR="0048364F" w:rsidRPr="003732C1" w:rsidRDefault="0048364F" w:rsidP="0048364F">
      <w:pPr>
        <w:rPr>
          <w:sz w:val="28"/>
        </w:rPr>
      </w:pPr>
      <w:r w:rsidRPr="003732C1">
        <w:rPr>
          <w:sz w:val="28"/>
        </w:rPr>
        <w:t>The Parliament of the</w:t>
      </w:r>
    </w:p>
    <w:p w:rsidR="0048364F" w:rsidRPr="003732C1" w:rsidRDefault="0048364F" w:rsidP="0048364F">
      <w:pPr>
        <w:rPr>
          <w:sz w:val="28"/>
        </w:rPr>
      </w:pPr>
      <w:r w:rsidRPr="003732C1">
        <w:rPr>
          <w:sz w:val="28"/>
        </w:rPr>
        <w:t>Commonwealth of Australia</w:t>
      </w:r>
    </w:p>
    <w:p w:rsidR="0048364F" w:rsidRPr="003732C1" w:rsidRDefault="0048364F" w:rsidP="0048364F">
      <w:pPr>
        <w:rPr>
          <w:sz w:val="28"/>
        </w:rPr>
      </w:pPr>
    </w:p>
    <w:p w:rsidR="0048364F" w:rsidRPr="003732C1" w:rsidRDefault="0048364F" w:rsidP="0048364F">
      <w:pPr>
        <w:pStyle w:val="House"/>
      </w:pPr>
      <w:r w:rsidRPr="003732C1">
        <w:t>HOUSE OF REPRESENTATIVES</w:t>
      </w:r>
    </w:p>
    <w:p w:rsidR="0048364F" w:rsidRPr="003732C1" w:rsidRDefault="0048364F" w:rsidP="0048364F"/>
    <w:p w:rsidR="0048364F" w:rsidRPr="003732C1" w:rsidRDefault="0048364F" w:rsidP="0048364F"/>
    <w:p w:rsidR="0048364F" w:rsidRPr="003732C1" w:rsidRDefault="0048364F" w:rsidP="0048364F"/>
    <w:p w:rsidR="0048364F" w:rsidRPr="003732C1" w:rsidRDefault="0048364F" w:rsidP="0048364F"/>
    <w:p w:rsidR="0048364F" w:rsidRPr="003732C1" w:rsidRDefault="0048364F" w:rsidP="0048364F">
      <w:pPr>
        <w:rPr>
          <w:sz w:val="19"/>
        </w:rPr>
      </w:pPr>
    </w:p>
    <w:p w:rsidR="0048364F" w:rsidRPr="003732C1" w:rsidRDefault="0048364F" w:rsidP="0048364F">
      <w:pPr>
        <w:rPr>
          <w:sz w:val="19"/>
        </w:rPr>
      </w:pPr>
    </w:p>
    <w:p w:rsidR="0048364F" w:rsidRPr="003732C1" w:rsidRDefault="0048364F" w:rsidP="0048364F">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205C65" w:rsidTr="00205C65">
        <w:tc>
          <w:tcPr>
            <w:tcW w:w="5000" w:type="pct"/>
            <w:shd w:val="clear" w:color="auto" w:fill="auto"/>
          </w:tcPr>
          <w:p w:rsidR="00205C65" w:rsidRDefault="00205C65" w:rsidP="00205C65">
            <w:pPr>
              <w:jc w:val="center"/>
              <w:rPr>
                <w:b/>
                <w:sz w:val="26"/>
              </w:rPr>
            </w:pPr>
            <w:r>
              <w:rPr>
                <w:b/>
                <w:sz w:val="26"/>
              </w:rPr>
              <w:t>EXPOSURE DRAFT</w:t>
            </w:r>
          </w:p>
          <w:p w:rsidR="00205C65" w:rsidRPr="00205C65" w:rsidRDefault="00205C65" w:rsidP="00205C65">
            <w:pPr>
              <w:rPr>
                <w:b/>
                <w:sz w:val="20"/>
              </w:rPr>
            </w:pPr>
          </w:p>
        </w:tc>
      </w:tr>
    </w:tbl>
    <w:p w:rsidR="0048364F" w:rsidRDefault="0048364F" w:rsidP="0048364F">
      <w:pPr>
        <w:rPr>
          <w:sz w:val="19"/>
        </w:rPr>
      </w:pPr>
    </w:p>
    <w:p w:rsidR="00205C65" w:rsidRPr="003732C1" w:rsidRDefault="00205C65" w:rsidP="0048364F">
      <w:pPr>
        <w:rPr>
          <w:sz w:val="19"/>
        </w:rPr>
      </w:pPr>
    </w:p>
    <w:p w:rsidR="0048364F" w:rsidRPr="003732C1" w:rsidRDefault="00F5428C" w:rsidP="0048364F">
      <w:pPr>
        <w:pStyle w:val="ShortT"/>
      </w:pPr>
      <w:r w:rsidRPr="003732C1">
        <w:t>Corporations (Aboriginal and Torres Strait Islander) Amendment</w:t>
      </w:r>
      <w:r w:rsidR="00C164CA" w:rsidRPr="003732C1">
        <w:t xml:space="preserve"> Bill 20</w:t>
      </w:r>
      <w:r w:rsidR="009E186E" w:rsidRPr="003732C1">
        <w:t>21</w:t>
      </w:r>
    </w:p>
    <w:p w:rsidR="0048364F" w:rsidRPr="003732C1" w:rsidRDefault="0048364F" w:rsidP="0048364F"/>
    <w:p w:rsidR="0048364F" w:rsidRPr="003732C1" w:rsidRDefault="00C164CA" w:rsidP="0048364F">
      <w:pPr>
        <w:pStyle w:val="Actno"/>
      </w:pPr>
      <w:r w:rsidRPr="003732C1">
        <w:t>No.      , 20</w:t>
      </w:r>
      <w:r w:rsidR="009E186E" w:rsidRPr="003732C1">
        <w:t>21</w:t>
      </w:r>
    </w:p>
    <w:p w:rsidR="0048364F" w:rsidRPr="003732C1" w:rsidRDefault="0048364F" w:rsidP="0048364F"/>
    <w:p w:rsidR="0048364F" w:rsidRPr="003732C1" w:rsidRDefault="0048364F" w:rsidP="0048364F">
      <w:pPr>
        <w:pStyle w:val="Portfolio"/>
      </w:pPr>
      <w:r w:rsidRPr="003732C1">
        <w:t>(</w:t>
      </w:r>
      <w:r w:rsidR="00F5428C" w:rsidRPr="003732C1">
        <w:t>Indigenous Australians</w:t>
      </w:r>
      <w:r w:rsidRPr="003732C1">
        <w:t>)</w:t>
      </w:r>
    </w:p>
    <w:p w:rsidR="0048364F" w:rsidRPr="003732C1" w:rsidRDefault="0048364F" w:rsidP="0048364F"/>
    <w:p w:rsidR="0048364F" w:rsidRPr="003732C1" w:rsidRDefault="0048364F" w:rsidP="0048364F"/>
    <w:p w:rsidR="0048364F" w:rsidRPr="003732C1" w:rsidRDefault="0048364F" w:rsidP="0048364F"/>
    <w:p w:rsidR="0048364F" w:rsidRPr="003732C1" w:rsidRDefault="0048364F" w:rsidP="0048364F">
      <w:pPr>
        <w:pStyle w:val="LongT"/>
      </w:pPr>
      <w:r w:rsidRPr="003732C1">
        <w:t xml:space="preserve">A Bill for </w:t>
      </w:r>
      <w:r w:rsidR="00766ACB" w:rsidRPr="003732C1">
        <w:t>an Act to amend the law in relation to Aboriginal and Torres Strait Islander corporations,</w:t>
      </w:r>
      <w:r w:rsidRPr="003732C1">
        <w:t xml:space="preserve"> and for related purposes</w:t>
      </w:r>
    </w:p>
    <w:p w:rsidR="0048364F" w:rsidRPr="00205C65" w:rsidRDefault="0048364F" w:rsidP="0048364F">
      <w:pPr>
        <w:pStyle w:val="Header"/>
        <w:tabs>
          <w:tab w:val="clear" w:pos="4150"/>
          <w:tab w:val="clear" w:pos="8307"/>
        </w:tabs>
      </w:pPr>
      <w:r w:rsidRPr="00205C65">
        <w:rPr>
          <w:rStyle w:val="CharAmSchNo"/>
        </w:rPr>
        <w:t xml:space="preserve"> </w:t>
      </w:r>
      <w:r w:rsidRPr="00205C65">
        <w:rPr>
          <w:rStyle w:val="CharAmSchText"/>
        </w:rPr>
        <w:t xml:space="preserve"> </w:t>
      </w:r>
    </w:p>
    <w:p w:rsidR="0048364F" w:rsidRPr="00205C65" w:rsidRDefault="0048364F" w:rsidP="0048364F">
      <w:pPr>
        <w:pStyle w:val="Header"/>
        <w:tabs>
          <w:tab w:val="clear" w:pos="4150"/>
          <w:tab w:val="clear" w:pos="8307"/>
        </w:tabs>
      </w:pPr>
      <w:r w:rsidRPr="00205C65">
        <w:rPr>
          <w:rStyle w:val="CharAmPartNo"/>
        </w:rPr>
        <w:t xml:space="preserve"> </w:t>
      </w:r>
      <w:r w:rsidRPr="00205C65">
        <w:rPr>
          <w:rStyle w:val="CharAmPartText"/>
        </w:rPr>
        <w:t xml:space="preserve"> </w:t>
      </w:r>
    </w:p>
    <w:p w:rsidR="0048364F" w:rsidRPr="003732C1" w:rsidRDefault="0048364F" w:rsidP="0048364F">
      <w:pPr>
        <w:sectPr w:rsidR="0048364F" w:rsidRPr="003732C1" w:rsidSect="002211F8">
          <w:headerReference w:type="even" r:id="rId8"/>
          <w:headerReference w:type="default" r:id="rId9"/>
          <w:footerReference w:type="even" r:id="rId10"/>
          <w:footerReference w:type="default" r:id="rId11"/>
          <w:headerReference w:type="first" r:id="rId12"/>
          <w:footerReference w:type="first" r:id="rId13"/>
          <w:pgSz w:w="11907" w:h="16839"/>
          <w:pgMar w:top="1418" w:right="2410" w:bottom="4252" w:left="2410" w:header="720" w:footer="3402" w:gutter="0"/>
          <w:cols w:space="708"/>
          <w:docGrid w:linePitch="360"/>
        </w:sectPr>
      </w:pPr>
    </w:p>
    <w:p w:rsidR="0048364F" w:rsidRPr="003732C1" w:rsidRDefault="0048364F" w:rsidP="0048364F">
      <w:pPr>
        <w:outlineLvl w:val="0"/>
        <w:rPr>
          <w:sz w:val="36"/>
        </w:rPr>
      </w:pPr>
      <w:r w:rsidRPr="003732C1">
        <w:rPr>
          <w:sz w:val="36"/>
        </w:rPr>
        <w:lastRenderedPageBreak/>
        <w:t>Contents</w:t>
      </w:r>
    </w:p>
    <w:p w:rsidR="00205C65" w:rsidRDefault="00205C6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05C65">
        <w:rPr>
          <w:noProof/>
        </w:rPr>
        <w:tab/>
      </w:r>
      <w:r w:rsidRPr="00205C65">
        <w:rPr>
          <w:noProof/>
        </w:rPr>
        <w:fldChar w:fldCharType="begin"/>
      </w:r>
      <w:r w:rsidRPr="00205C65">
        <w:rPr>
          <w:noProof/>
        </w:rPr>
        <w:instrText xml:space="preserve"> PAGEREF _Toc75431271 \h </w:instrText>
      </w:r>
      <w:r w:rsidRPr="00205C65">
        <w:rPr>
          <w:noProof/>
        </w:rPr>
      </w:r>
      <w:r w:rsidRPr="00205C65">
        <w:rPr>
          <w:noProof/>
        </w:rPr>
        <w:fldChar w:fldCharType="separate"/>
      </w:r>
      <w:r w:rsidR="00040BA4">
        <w:rPr>
          <w:noProof/>
        </w:rPr>
        <w:t>2</w:t>
      </w:r>
      <w:r w:rsidRPr="00205C65">
        <w:rPr>
          <w:noProof/>
        </w:rPr>
        <w:fldChar w:fldCharType="end"/>
      </w:r>
    </w:p>
    <w:p w:rsidR="00205C65" w:rsidRDefault="00205C65">
      <w:pPr>
        <w:pStyle w:val="TOC5"/>
        <w:rPr>
          <w:rFonts w:asciiTheme="minorHAnsi" w:eastAsiaTheme="minorEastAsia" w:hAnsiTheme="minorHAnsi" w:cstheme="minorBidi"/>
          <w:noProof/>
          <w:kern w:val="0"/>
          <w:sz w:val="22"/>
          <w:szCs w:val="22"/>
        </w:rPr>
      </w:pPr>
      <w:r>
        <w:rPr>
          <w:noProof/>
        </w:rPr>
        <w:t>2</w:t>
      </w:r>
      <w:r>
        <w:rPr>
          <w:noProof/>
        </w:rPr>
        <w:tab/>
        <w:t>Commencement</w:t>
      </w:r>
      <w:r w:rsidRPr="00205C65">
        <w:rPr>
          <w:noProof/>
        </w:rPr>
        <w:tab/>
      </w:r>
      <w:r w:rsidRPr="00205C65">
        <w:rPr>
          <w:noProof/>
        </w:rPr>
        <w:fldChar w:fldCharType="begin"/>
      </w:r>
      <w:r w:rsidRPr="00205C65">
        <w:rPr>
          <w:noProof/>
        </w:rPr>
        <w:instrText xml:space="preserve"> PAGEREF _Toc75431272 \h </w:instrText>
      </w:r>
      <w:r w:rsidRPr="00205C65">
        <w:rPr>
          <w:noProof/>
        </w:rPr>
      </w:r>
      <w:r w:rsidRPr="00205C65">
        <w:rPr>
          <w:noProof/>
        </w:rPr>
        <w:fldChar w:fldCharType="separate"/>
      </w:r>
      <w:r w:rsidR="00040BA4">
        <w:rPr>
          <w:noProof/>
        </w:rPr>
        <w:t>2</w:t>
      </w:r>
      <w:r w:rsidRPr="00205C65">
        <w:rPr>
          <w:noProof/>
        </w:rPr>
        <w:fldChar w:fldCharType="end"/>
      </w:r>
    </w:p>
    <w:p w:rsidR="00205C65" w:rsidRDefault="00205C65">
      <w:pPr>
        <w:pStyle w:val="TOC5"/>
        <w:rPr>
          <w:rFonts w:asciiTheme="minorHAnsi" w:eastAsiaTheme="minorEastAsia" w:hAnsiTheme="minorHAnsi" w:cstheme="minorBidi"/>
          <w:noProof/>
          <w:kern w:val="0"/>
          <w:sz w:val="22"/>
          <w:szCs w:val="22"/>
        </w:rPr>
      </w:pPr>
      <w:r>
        <w:rPr>
          <w:noProof/>
        </w:rPr>
        <w:t>3</w:t>
      </w:r>
      <w:r>
        <w:rPr>
          <w:noProof/>
        </w:rPr>
        <w:tab/>
        <w:t>Schedules</w:t>
      </w:r>
      <w:r w:rsidRPr="00205C65">
        <w:rPr>
          <w:noProof/>
        </w:rPr>
        <w:tab/>
      </w:r>
      <w:r w:rsidRPr="00205C65">
        <w:rPr>
          <w:noProof/>
        </w:rPr>
        <w:fldChar w:fldCharType="begin"/>
      </w:r>
      <w:r w:rsidRPr="00205C65">
        <w:rPr>
          <w:noProof/>
        </w:rPr>
        <w:instrText xml:space="preserve"> PAGEREF _Toc75431273 \h </w:instrText>
      </w:r>
      <w:r w:rsidRPr="00205C65">
        <w:rPr>
          <w:noProof/>
        </w:rPr>
      </w:r>
      <w:r w:rsidRPr="00205C65">
        <w:rPr>
          <w:noProof/>
        </w:rPr>
        <w:fldChar w:fldCharType="separate"/>
      </w:r>
      <w:r w:rsidR="00040BA4">
        <w:rPr>
          <w:noProof/>
        </w:rPr>
        <w:t>2</w:t>
      </w:r>
      <w:r w:rsidRPr="00205C65">
        <w:rPr>
          <w:noProof/>
        </w:rPr>
        <w:fldChar w:fldCharType="end"/>
      </w:r>
    </w:p>
    <w:p w:rsidR="00205C65" w:rsidRDefault="00205C65">
      <w:pPr>
        <w:pStyle w:val="TOC6"/>
        <w:rPr>
          <w:rFonts w:asciiTheme="minorHAnsi" w:eastAsiaTheme="minorEastAsia" w:hAnsiTheme="minorHAnsi" w:cstheme="minorBidi"/>
          <w:b w:val="0"/>
          <w:noProof/>
          <w:kern w:val="0"/>
          <w:sz w:val="22"/>
          <w:szCs w:val="22"/>
        </w:rPr>
      </w:pPr>
      <w:r>
        <w:rPr>
          <w:noProof/>
        </w:rPr>
        <w:t>Schedule 1—Amendments</w:t>
      </w:r>
      <w:r w:rsidRPr="00205C65">
        <w:rPr>
          <w:b w:val="0"/>
          <w:noProof/>
          <w:sz w:val="18"/>
        </w:rPr>
        <w:tab/>
      </w:r>
      <w:r w:rsidRPr="00205C65">
        <w:rPr>
          <w:b w:val="0"/>
          <w:noProof/>
          <w:sz w:val="18"/>
        </w:rPr>
        <w:fldChar w:fldCharType="begin"/>
      </w:r>
      <w:r w:rsidRPr="00205C65">
        <w:rPr>
          <w:b w:val="0"/>
          <w:noProof/>
          <w:sz w:val="18"/>
        </w:rPr>
        <w:instrText xml:space="preserve"> PAGEREF _Toc75431274 \h </w:instrText>
      </w:r>
      <w:r w:rsidRPr="00205C65">
        <w:rPr>
          <w:b w:val="0"/>
          <w:noProof/>
          <w:sz w:val="18"/>
        </w:rPr>
      </w:r>
      <w:r w:rsidRPr="00205C65">
        <w:rPr>
          <w:b w:val="0"/>
          <w:noProof/>
          <w:sz w:val="18"/>
        </w:rPr>
        <w:fldChar w:fldCharType="separate"/>
      </w:r>
      <w:r w:rsidR="00040BA4">
        <w:rPr>
          <w:b w:val="0"/>
          <w:noProof/>
          <w:sz w:val="18"/>
        </w:rPr>
        <w:t>2</w:t>
      </w:r>
      <w:r w:rsidRPr="00205C65">
        <w:rPr>
          <w:b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1—Review of operation of Act</w:t>
      </w:r>
      <w:r w:rsidRPr="00205C65">
        <w:rPr>
          <w:noProof/>
          <w:sz w:val="18"/>
        </w:rPr>
        <w:tab/>
      </w:r>
      <w:r w:rsidRPr="00205C65">
        <w:rPr>
          <w:noProof/>
          <w:sz w:val="18"/>
        </w:rPr>
        <w:fldChar w:fldCharType="begin"/>
      </w:r>
      <w:r w:rsidRPr="00205C65">
        <w:rPr>
          <w:noProof/>
          <w:sz w:val="18"/>
        </w:rPr>
        <w:instrText xml:space="preserve"> PAGEREF _Toc75431275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_Toc75431276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2—Powers and functions of Registrar</w:t>
      </w:r>
      <w:r w:rsidRPr="00205C65">
        <w:rPr>
          <w:noProof/>
          <w:sz w:val="18"/>
        </w:rPr>
        <w:tab/>
      </w:r>
      <w:r w:rsidRPr="00205C65">
        <w:rPr>
          <w:noProof/>
          <w:sz w:val="18"/>
        </w:rPr>
        <w:fldChar w:fldCharType="begin"/>
      </w:r>
      <w:r w:rsidRPr="00205C65">
        <w:rPr>
          <w:noProof/>
          <w:sz w:val="18"/>
        </w:rPr>
        <w:instrText xml:space="preserve"> PAGEREF _Toc75431280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_Toc75431281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3—Membership applications, member contact details and electronic communication</w:t>
      </w:r>
      <w:r w:rsidRPr="00205C65">
        <w:rPr>
          <w:noProof/>
          <w:sz w:val="18"/>
        </w:rPr>
        <w:tab/>
      </w:r>
      <w:r w:rsidRPr="00205C65">
        <w:rPr>
          <w:noProof/>
          <w:sz w:val="18"/>
        </w:rPr>
        <w:fldChar w:fldCharType="begin"/>
      </w:r>
      <w:r w:rsidRPr="00205C65">
        <w:rPr>
          <w:noProof/>
          <w:sz w:val="18"/>
        </w:rPr>
        <w:instrText xml:space="preserve"> PAGEREF _Toc75431296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_Toc75431297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4—Subsidiaries and joint ventures</w:t>
      </w:r>
      <w:r w:rsidRPr="00205C65">
        <w:rPr>
          <w:noProof/>
          <w:sz w:val="18"/>
        </w:rPr>
        <w:tab/>
      </w:r>
      <w:r w:rsidRPr="00205C65">
        <w:rPr>
          <w:noProof/>
          <w:sz w:val="18"/>
        </w:rPr>
        <w:fldChar w:fldCharType="begin"/>
      </w:r>
      <w:r w:rsidRPr="00205C65">
        <w:rPr>
          <w:noProof/>
          <w:sz w:val="18"/>
        </w:rPr>
        <w:instrText xml:space="preserve"> PAGEREF _Toc75431305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_Toc75431306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5—Classification of corporations</w:t>
      </w:r>
      <w:r w:rsidRPr="00205C65">
        <w:rPr>
          <w:noProof/>
          <w:sz w:val="18"/>
        </w:rPr>
        <w:tab/>
      </w:r>
      <w:r w:rsidRPr="00205C65">
        <w:rPr>
          <w:noProof/>
          <w:sz w:val="18"/>
        </w:rPr>
        <w:fldChar w:fldCharType="begin"/>
      </w:r>
      <w:r w:rsidRPr="00205C65">
        <w:rPr>
          <w:noProof/>
          <w:sz w:val="18"/>
        </w:rPr>
        <w:instrText xml:space="preserve"> PAGEREF _Toc75431308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_Toc75431309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6—Meetings and reports</w:t>
      </w:r>
      <w:r w:rsidRPr="00205C65">
        <w:rPr>
          <w:noProof/>
          <w:sz w:val="18"/>
        </w:rPr>
        <w:tab/>
      </w:r>
      <w:r w:rsidRPr="00205C65">
        <w:rPr>
          <w:noProof/>
          <w:sz w:val="18"/>
        </w:rPr>
        <w:fldChar w:fldCharType="begin"/>
      </w:r>
      <w:r w:rsidRPr="00205C65">
        <w:rPr>
          <w:noProof/>
          <w:sz w:val="18"/>
        </w:rPr>
        <w:instrText xml:space="preserve"> PAGEREF _Toc75431312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_Toc75431313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7—Constitutions</w:t>
      </w:r>
      <w:r w:rsidRPr="00205C65">
        <w:rPr>
          <w:noProof/>
          <w:sz w:val="18"/>
        </w:rPr>
        <w:tab/>
      </w:r>
      <w:r w:rsidRPr="00205C65">
        <w:rPr>
          <w:noProof/>
          <w:sz w:val="18"/>
        </w:rPr>
        <w:fldChar w:fldCharType="begin"/>
      </w:r>
      <w:r w:rsidRPr="00205C65">
        <w:rPr>
          <w:noProof/>
          <w:sz w:val="18"/>
        </w:rPr>
        <w:instrText xml:space="preserve"> PAGEREF _Toc75431327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_Toc75431328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8—Officers of corporations</w:t>
      </w:r>
      <w:r w:rsidRPr="00205C65">
        <w:rPr>
          <w:noProof/>
          <w:sz w:val="18"/>
        </w:rPr>
        <w:tab/>
      </w:r>
      <w:r w:rsidRPr="00205C65">
        <w:rPr>
          <w:noProof/>
          <w:sz w:val="18"/>
        </w:rPr>
        <w:fldChar w:fldCharType="begin"/>
      </w:r>
      <w:r w:rsidRPr="00205C65">
        <w:rPr>
          <w:noProof/>
          <w:sz w:val="18"/>
        </w:rPr>
        <w:instrText xml:space="preserve"> PAGEREF _Toc75431329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_Toc75431330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9—Related party transactions</w:t>
      </w:r>
      <w:r w:rsidRPr="00205C65">
        <w:rPr>
          <w:noProof/>
          <w:sz w:val="18"/>
        </w:rPr>
        <w:tab/>
      </w:r>
      <w:r w:rsidRPr="00205C65">
        <w:rPr>
          <w:noProof/>
          <w:sz w:val="18"/>
        </w:rPr>
        <w:fldChar w:fldCharType="begin"/>
      </w:r>
      <w:r w:rsidRPr="00205C65">
        <w:rPr>
          <w:noProof/>
          <w:sz w:val="18"/>
        </w:rPr>
        <w:instrText xml:space="preserve"> PAGEREF _Toc75431331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_Toc75431332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10—Power to exempt corporation from employee</w:t>
      </w:r>
      <w:r>
        <w:rPr>
          <w:noProof/>
        </w:rPr>
        <w:noBreakHyphen/>
        <w:t>director requirement</w:t>
      </w:r>
      <w:r w:rsidRPr="00205C65">
        <w:rPr>
          <w:noProof/>
          <w:sz w:val="18"/>
        </w:rPr>
        <w:tab/>
      </w:r>
      <w:r w:rsidRPr="00205C65">
        <w:rPr>
          <w:noProof/>
          <w:sz w:val="18"/>
        </w:rPr>
        <w:fldChar w:fldCharType="begin"/>
      </w:r>
      <w:r w:rsidRPr="00205C65">
        <w:rPr>
          <w:noProof/>
          <w:sz w:val="18"/>
        </w:rPr>
        <w:instrText xml:space="preserve"> PAGEREF _Toc75431334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_Toc75431335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11—Independent directors</w:t>
      </w:r>
      <w:r w:rsidRPr="00205C65">
        <w:rPr>
          <w:noProof/>
          <w:sz w:val="18"/>
        </w:rPr>
        <w:tab/>
      </w:r>
      <w:r w:rsidRPr="00205C65">
        <w:rPr>
          <w:noProof/>
          <w:sz w:val="18"/>
        </w:rPr>
        <w:fldChar w:fldCharType="begin"/>
      </w:r>
      <w:r w:rsidRPr="00205C65">
        <w:rPr>
          <w:noProof/>
          <w:sz w:val="18"/>
        </w:rPr>
        <w:instrText xml:space="preserve"> PAGEREF _Toc75431336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lastRenderedPageBreak/>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_Toc75431337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12—Modernising publication requirements</w:t>
      </w:r>
      <w:r w:rsidRPr="00205C65">
        <w:rPr>
          <w:noProof/>
          <w:sz w:val="18"/>
        </w:rPr>
        <w:tab/>
      </w:r>
      <w:r w:rsidRPr="00205C65">
        <w:rPr>
          <w:noProof/>
          <w:sz w:val="18"/>
        </w:rPr>
        <w:fldChar w:fldCharType="begin"/>
      </w:r>
      <w:r w:rsidRPr="00205C65">
        <w:rPr>
          <w:noProof/>
          <w:sz w:val="18"/>
        </w:rPr>
        <w:instrText xml:space="preserve"> PAGEREF _Toc75431339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_Toc75431340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13—Storage of information</w:t>
      </w:r>
      <w:r w:rsidRPr="00205C65">
        <w:rPr>
          <w:noProof/>
          <w:sz w:val="18"/>
        </w:rPr>
        <w:tab/>
      </w:r>
      <w:r w:rsidRPr="00205C65">
        <w:rPr>
          <w:noProof/>
          <w:sz w:val="18"/>
        </w:rPr>
        <w:fldChar w:fldCharType="begin"/>
      </w:r>
      <w:r w:rsidRPr="00205C65">
        <w:rPr>
          <w:noProof/>
          <w:sz w:val="18"/>
        </w:rPr>
        <w:instrText xml:space="preserve"> PAGEREF _Toc75431342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_Toc75431343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14—Improving consistency with Corporations Act</w:t>
      </w:r>
      <w:r w:rsidRPr="00205C65">
        <w:rPr>
          <w:noProof/>
          <w:sz w:val="18"/>
        </w:rPr>
        <w:tab/>
      </w:r>
      <w:r w:rsidRPr="00205C65">
        <w:rPr>
          <w:noProof/>
          <w:sz w:val="18"/>
        </w:rPr>
        <w:fldChar w:fldCharType="begin"/>
      </w:r>
      <w:r w:rsidRPr="00205C65">
        <w:rPr>
          <w:noProof/>
          <w:sz w:val="18"/>
        </w:rPr>
        <w:instrText xml:space="preserve"> PAGEREF _Toc75431345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_Toc75431346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15—Finalising processes</w:t>
      </w:r>
      <w:r w:rsidRPr="00205C65">
        <w:rPr>
          <w:noProof/>
          <w:sz w:val="18"/>
        </w:rPr>
        <w:tab/>
      </w:r>
      <w:r w:rsidRPr="00205C65">
        <w:rPr>
          <w:noProof/>
          <w:sz w:val="18"/>
        </w:rPr>
        <w:fldChar w:fldCharType="begin"/>
      </w:r>
      <w:r w:rsidRPr="00205C65">
        <w:rPr>
          <w:noProof/>
          <w:sz w:val="18"/>
        </w:rPr>
        <w:instrText xml:space="preserve"> PAGEREF _Toc75431353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_Toc75431354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16—Dealing with unclaimed property</w:t>
      </w:r>
      <w:r w:rsidRPr="00205C65">
        <w:rPr>
          <w:noProof/>
          <w:sz w:val="18"/>
        </w:rPr>
        <w:tab/>
      </w:r>
      <w:r w:rsidRPr="00205C65">
        <w:rPr>
          <w:noProof/>
          <w:sz w:val="18"/>
        </w:rPr>
        <w:fldChar w:fldCharType="begin"/>
      </w:r>
      <w:r w:rsidRPr="00205C65">
        <w:rPr>
          <w:noProof/>
          <w:sz w:val="18"/>
        </w:rPr>
        <w:instrText xml:space="preserve"> PAGEREF _Toc75431355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_Toc75431356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17—External administration and deregistration</w:t>
      </w:r>
      <w:r w:rsidRPr="00205C65">
        <w:rPr>
          <w:noProof/>
          <w:sz w:val="18"/>
        </w:rPr>
        <w:tab/>
      </w:r>
      <w:r w:rsidRPr="00205C65">
        <w:rPr>
          <w:noProof/>
          <w:sz w:val="18"/>
        </w:rPr>
        <w:fldChar w:fldCharType="begin"/>
      </w:r>
      <w:r w:rsidRPr="00205C65">
        <w:rPr>
          <w:noProof/>
          <w:sz w:val="18"/>
        </w:rPr>
        <w:instrText xml:space="preserve"> PAGEREF _Toc75431361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_Toc75431362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18—Minor technical amendments</w:t>
      </w:r>
      <w:r w:rsidRPr="00205C65">
        <w:rPr>
          <w:noProof/>
          <w:sz w:val="18"/>
        </w:rPr>
        <w:tab/>
      </w:r>
      <w:r w:rsidRPr="00205C65">
        <w:rPr>
          <w:noProof/>
          <w:sz w:val="18"/>
        </w:rPr>
        <w:fldChar w:fldCharType="begin"/>
      </w:r>
      <w:r w:rsidRPr="00205C65">
        <w:rPr>
          <w:noProof/>
          <w:sz w:val="18"/>
        </w:rPr>
        <w:instrText xml:space="preserve"> PAGEREF _Toc75431365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_Toc75431366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19—Review of financial reports</w:t>
      </w:r>
      <w:r w:rsidRPr="00205C65">
        <w:rPr>
          <w:noProof/>
          <w:sz w:val="18"/>
        </w:rPr>
        <w:tab/>
      </w:r>
      <w:r w:rsidRPr="00205C65">
        <w:rPr>
          <w:noProof/>
          <w:sz w:val="18"/>
        </w:rPr>
        <w:fldChar w:fldCharType="begin"/>
      </w:r>
      <w:r w:rsidRPr="00205C65">
        <w:rPr>
          <w:noProof/>
          <w:sz w:val="18"/>
        </w:rPr>
        <w:instrText xml:space="preserve"> PAGEREF _Toc75431367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05C65">
        <w:rPr>
          <w:i w:val="0"/>
          <w:noProof/>
          <w:sz w:val="18"/>
        </w:rPr>
        <w:tab/>
      </w:r>
      <w:r w:rsidRPr="00205C65">
        <w:rPr>
          <w:i w:val="0"/>
          <w:noProof/>
          <w:sz w:val="18"/>
        </w:rPr>
        <w:fldChar w:fldCharType="begin"/>
      </w:r>
      <w:r w:rsidRPr="00205C65">
        <w:rPr>
          <w:i w:val="0"/>
          <w:noProof/>
          <w:sz w:val="18"/>
        </w:rPr>
        <w:instrText xml:space="preserve"> PAGEREF _Toc75431368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205C65" w:rsidRDefault="00205C65">
      <w:pPr>
        <w:pStyle w:val="TOC7"/>
        <w:rPr>
          <w:rFonts w:asciiTheme="minorHAnsi" w:eastAsiaTheme="minorEastAsia" w:hAnsiTheme="minorHAnsi" w:cstheme="minorBidi"/>
          <w:noProof/>
          <w:kern w:val="0"/>
          <w:sz w:val="22"/>
          <w:szCs w:val="22"/>
        </w:rPr>
      </w:pPr>
      <w:r>
        <w:rPr>
          <w:noProof/>
        </w:rPr>
        <w:t>Part 20—Native Title Register</w:t>
      </w:r>
      <w:r w:rsidRPr="00205C65">
        <w:rPr>
          <w:noProof/>
          <w:sz w:val="18"/>
        </w:rPr>
        <w:tab/>
      </w:r>
      <w:r w:rsidRPr="00205C65">
        <w:rPr>
          <w:noProof/>
          <w:sz w:val="18"/>
        </w:rPr>
        <w:fldChar w:fldCharType="begin"/>
      </w:r>
      <w:r w:rsidRPr="00205C65">
        <w:rPr>
          <w:noProof/>
          <w:sz w:val="18"/>
        </w:rPr>
        <w:instrText xml:space="preserve"> PAGEREF _Toc75431372 \h </w:instrText>
      </w:r>
      <w:r w:rsidRPr="00205C65">
        <w:rPr>
          <w:noProof/>
          <w:sz w:val="18"/>
        </w:rPr>
      </w:r>
      <w:r w:rsidRPr="00205C65">
        <w:rPr>
          <w:noProof/>
          <w:sz w:val="18"/>
        </w:rPr>
        <w:fldChar w:fldCharType="separate"/>
      </w:r>
      <w:r w:rsidR="00040BA4">
        <w:rPr>
          <w:noProof/>
          <w:sz w:val="18"/>
        </w:rPr>
        <w:t>2</w:t>
      </w:r>
      <w:r w:rsidRPr="00205C65">
        <w:rPr>
          <w:noProof/>
          <w:sz w:val="18"/>
        </w:rPr>
        <w:fldChar w:fldCharType="end"/>
      </w:r>
    </w:p>
    <w:p w:rsidR="00205C65" w:rsidRDefault="00205C65">
      <w:pPr>
        <w:pStyle w:val="TOC9"/>
        <w:rPr>
          <w:rFonts w:asciiTheme="minorHAnsi" w:eastAsiaTheme="minorEastAsia" w:hAnsiTheme="minorHAnsi" w:cstheme="minorBidi"/>
          <w:i w:val="0"/>
          <w:noProof/>
          <w:kern w:val="0"/>
          <w:sz w:val="22"/>
          <w:szCs w:val="22"/>
        </w:rPr>
      </w:pPr>
      <w:r>
        <w:rPr>
          <w:noProof/>
        </w:rPr>
        <w:t>Native Title Act 1993</w:t>
      </w:r>
      <w:r w:rsidRPr="00205C65">
        <w:rPr>
          <w:i w:val="0"/>
          <w:noProof/>
          <w:sz w:val="18"/>
        </w:rPr>
        <w:tab/>
      </w:r>
      <w:r w:rsidRPr="00205C65">
        <w:rPr>
          <w:i w:val="0"/>
          <w:noProof/>
          <w:sz w:val="18"/>
        </w:rPr>
        <w:fldChar w:fldCharType="begin"/>
      </w:r>
      <w:r w:rsidRPr="00205C65">
        <w:rPr>
          <w:i w:val="0"/>
          <w:noProof/>
          <w:sz w:val="18"/>
        </w:rPr>
        <w:instrText xml:space="preserve"> PAGEREF _Toc75431373 \h </w:instrText>
      </w:r>
      <w:r w:rsidRPr="00205C65">
        <w:rPr>
          <w:i w:val="0"/>
          <w:noProof/>
          <w:sz w:val="18"/>
        </w:rPr>
      </w:r>
      <w:r w:rsidRPr="00205C65">
        <w:rPr>
          <w:i w:val="0"/>
          <w:noProof/>
          <w:sz w:val="18"/>
        </w:rPr>
        <w:fldChar w:fldCharType="separate"/>
      </w:r>
      <w:r w:rsidR="00040BA4">
        <w:rPr>
          <w:i w:val="0"/>
          <w:noProof/>
          <w:sz w:val="18"/>
        </w:rPr>
        <w:t>2</w:t>
      </w:r>
      <w:r w:rsidRPr="00205C65">
        <w:rPr>
          <w:i w:val="0"/>
          <w:noProof/>
          <w:sz w:val="18"/>
        </w:rPr>
        <w:fldChar w:fldCharType="end"/>
      </w:r>
    </w:p>
    <w:p w:rsidR="00055B5C" w:rsidRPr="003732C1" w:rsidRDefault="00205C65" w:rsidP="0048364F">
      <w:r>
        <w:fldChar w:fldCharType="end"/>
      </w:r>
    </w:p>
    <w:p w:rsidR="00060FF9" w:rsidRPr="003732C1" w:rsidRDefault="00060FF9" w:rsidP="0048364F"/>
    <w:p w:rsidR="00FE7F93" w:rsidRPr="003732C1" w:rsidRDefault="00FE7F93" w:rsidP="0048364F">
      <w:pPr>
        <w:sectPr w:rsidR="00FE7F93" w:rsidRPr="003732C1" w:rsidSect="002211F8">
          <w:headerReference w:type="even" r:id="rId14"/>
          <w:headerReference w:type="default" r:id="rId15"/>
          <w:footerReference w:type="even" r:id="rId16"/>
          <w:footerReference w:type="default" r:id="rId17"/>
          <w:headerReference w:type="first" r:id="rId18"/>
          <w:pgSz w:w="11907" w:h="16839"/>
          <w:pgMar w:top="2381" w:right="2410" w:bottom="4252" w:left="2410" w:header="720" w:footer="3402" w:gutter="0"/>
          <w:pgNumType w:fmt="lowerRoman" w:start="1"/>
          <w:cols w:space="708"/>
          <w:docGrid w:linePitch="360"/>
        </w:sectPr>
      </w:pPr>
    </w:p>
    <w:p w:rsidR="0048364F" w:rsidRPr="003732C1" w:rsidRDefault="0048364F" w:rsidP="00205C65">
      <w:pPr>
        <w:pStyle w:val="Page1"/>
      </w:pPr>
      <w:r w:rsidRPr="003732C1">
        <w:lastRenderedPageBreak/>
        <w:t xml:space="preserve">A Bill for an Act to </w:t>
      </w:r>
      <w:r w:rsidR="00F5428C" w:rsidRPr="003732C1">
        <w:t xml:space="preserve">amend the </w:t>
      </w:r>
      <w:r w:rsidR="00BD0725" w:rsidRPr="003732C1">
        <w:t>law in relation to Aboriginal and Torres Strait Islander corporations</w:t>
      </w:r>
      <w:r w:rsidRPr="003732C1">
        <w:t>, and for related purposes</w:t>
      </w:r>
    </w:p>
    <w:p w:rsidR="0048364F" w:rsidRPr="003732C1" w:rsidRDefault="0048364F" w:rsidP="002211F8">
      <w:pPr>
        <w:spacing w:before="240" w:line="240" w:lineRule="auto"/>
        <w:rPr>
          <w:sz w:val="32"/>
        </w:rPr>
      </w:pPr>
      <w:r w:rsidRPr="003732C1">
        <w:rPr>
          <w:sz w:val="32"/>
        </w:rPr>
        <w:t>The Parliament of Australia enacts:</w:t>
      </w:r>
    </w:p>
    <w:p w:rsidR="0048364F" w:rsidRPr="003732C1" w:rsidRDefault="0048364F" w:rsidP="002211F8">
      <w:pPr>
        <w:pStyle w:val="ActHead5"/>
      </w:pPr>
      <w:bookmarkStart w:id="1" w:name="_Toc75431271"/>
      <w:r w:rsidRPr="00205C65">
        <w:rPr>
          <w:rStyle w:val="CharSectno"/>
        </w:rPr>
        <w:t>1</w:t>
      </w:r>
      <w:r w:rsidRPr="003732C1">
        <w:t xml:space="preserve">  Short title</w:t>
      </w:r>
      <w:bookmarkEnd w:id="1"/>
    </w:p>
    <w:p w:rsidR="0048364F" w:rsidRPr="003732C1" w:rsidRDefault="0048364F" w:rsidP="002211F8">
      <w:pPr>
        <w:pStyle w:val="subsection"/>
      </w:pPr>
      <w:r w:rsidRPr="003732C1">
        <w:tab/>
      </w:r>
      <w:r w:rsidRPr="003732C1">
        <w:tab/>
        <w:t xml:space="preserve">This Act </w:t>
      </w:r>
      <w:r w:rsidR="00275197" w:rsidRPr="003732C1">
        <w:t xml:space="preserve">is </w:t>
      </w:r>
      <w:r w:rsidRPr="003732C1">
        <w:t xml:space="preserve">the </w:t>
      </w:r>
      <w:r w:rsidR="00F5428C" w:rsidRPr="003732C1">
        <w:rPr>
          <w:i/>
        </w:rPr>
        <w:t>Corporations (Aboriginal and Torres Strait Islander) Amendment</w:t>
      </w:r>
      <w:r w:rsidR="00EE3E36" w:rsidRPr="003732C1">
        <w:rPr>
          <w:i/>
        </w:rPr>
        <w:t xml:space="preserve"> Act 20</w:t>
      </w:r>
      <w:r w:rsidR="009E186E" w:rsidRPr="003732C1">
        <w:rPr>
          <w:i/>
        </w:rPr>
        <w:t>21</w:t>
      </w:r>
      <w:r w:rsidRPr="003732C1">
        <w:t>.</w:t>
      </w:r>
    </w:p>
    <w:p w:rsidR="0048364F" w:rsidRPr="003732C1" w:rsidRDefault="0048364F" w:rsidP="002211F8">
      <w:pPr>
        <w:pStyle w:val="ActHead5"/>
      </w:pPr>
      <w:bookmarkStart w:id="2" w:name="_Toc75431272"/>
      <w:r w:rsidRPr="00205C65">
        <w:rPr>
          <w:rStyle w:val="CharSectno"/>
        </w:rPr>
        <w:t>2</w:t>
      </w:r>
      <w:r w:rsidRPr="003732C1">
        <w:t xml:space="preserve">  Commencement</w:t>
      </w:r>
      <w:bookmarkEnd w:id="2"/>
    </w:p>
    <w:p w:rsidR="0048364F" w:rsidRPr="003732C1" w:rsidRDefault="0048364F" w:rsidP="002211F8">
      <w:pPr>
        <w:pStyle w:val="subsection"/>
      </w:pPr>
      <w:r w:rsidRPr="003732C1">
        <w:tab/>
        <w:t>(1)</w:t>
      </w:r>
      <w:r w:rsidRPr="003732C1">
        <w:tab/>
        <w:t xml:space="preserve">Each provision of this Act specified in column 1 of the table commences, or is taken to have commenced, in accordance with </w:t>
      </w:r>
      <w:r w:rsidRPr="003732C1">
        <w:lastRenderedPageBreak/>
        <w:t>column 2 of the table. Any other statement in column 2 has effect according to its terms.</w:t>
      </w:r>
    </w:p>
    <w:p w:rsidR="0048364F" w:rsidRPr="003732C1" w:rsidRDefault="0048364F" w:rsidP="002211F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732C1" w:rsidTr="006156B1">
        <w:trPr>
          <w:tblHeader/>
        </w:trPr>
        <w:tc>
          <w:tcPr>
            <w:tcW w:w="7111" w:type="dxa"/>
            <w:gridSpan w:val="3"/>
            <w:tcBorders>
              <w:top w:val="single" w:sz="12" w:space="0" w:color="auto"/>
              <w:bottom w:val="single" w:sz="6" w:space="0" w:color="auto"/>
            </w:tcBorders>
            <w:shd w:val="clear" w:color="auto" w:fill="auto"/>
          </w:tcPr>
          <w:p w:rsidR="0048364F" w:rsidRPr="003732C1" w:rsidRDefault="0048364F" w:rsidP="002211F8">
            <w:pPr>
              <w:pStyle w:val="TableHeading"/>
            </w:pPr>
            <w:r w:rsidRPr="003732C1">
              <w:t>Commencement information</w:t>
            </w:r>
          </w:p>
        </w:tc>
      </w:tr>
      <w:tr w:rsidR="0048364F" w:rsidRPr="003732C1" w:rsidTr="006156B1">
        <w:trPr>
          <w:tblHeader/>
        </w:trPr>
        <w:tc>
          <w:tcPr>
            <w:tcW w:w="1701" w:type="dxa"/>
            <w:tcBorders>
              <w:top w:val="single" w:sz="6" w:space="0" w:color="auto"/>
              <w:bottom w:val="single" w:sz="6" w:space="0" w:color="auto"/>
            </w:tcBorders>
            <w:shd w:val="clear" w:color="auto" w:fill="auto"/>
          </w:tcPr>
          <w:p w:rsidR="0048364F" w:rsidRPr="003732C1" w:rsidRDefault="0048364F" w:rsidP="002211F8">
            <w:pPr>
              <w:pStyle w:val="TableHeading"/>
            </w:pPr>
            <w:r w:rsidRPr="003732C1">
              <w:t>Column 1</w:t>
            </w:r>
          </w:p>
        </w:tc>
        <w:tc>
          <w:tcPr>
            <w:tcW w:w="3828" w:type="dxa"/>
            <w:tcBorders>
              <w:top w:val="single" w:sz="6" w:space="0" w:color="auto"/>
              <w:bottom w:val="single" w:sz="6" w:space="0" w:color="auto"/>
            </w:tcBorders>
            <w:shd w:val="clear" w:color="auto" w:fill="auto"/>
          </w:tcPr>
          <w:p w:rsidR="0048364F" w:rsidRPr="003732C1" w:rsidRDefault="0048364F" w:rsidP="002211F8">
            <w:pPr>
              <w:pStyle w:val="TableHeading"/>
            </w:pPr>
            <w:r w:rsidRPr="003732C1">
              <w:t>Column 2</w:t>
            </w:r>
          </w:p>
        </w:tc>
        <w:tc>
          <w:tcPr>
            <w:tcW w:w="1582" w:type="dxa"/>
            <w:tcBorders>
              <w:top w:val="single" w:sz="6" w:space="0" w:color="auto"/>
              <w:bottom w:val="single" w:sz="6" w:space="0" w:color="auto"/>
            </w:tcBorders>
            <w:shd w:val="clear" w:color="auto" w:fill="auto"/>
          </w:tcPr>
          <w:p w:rsidR="0048364F" w:rsidRPr="003732C1" w:rsidRDefault="0048364F" w:rsidP="002211F8">
            <w:pPr>
              <w:pStyle w:val="TableHeading"/>
            </w:pPr>
            <w:r w:rsidRPr="003732C1">
              <w:t>Column 3</w:t>
            </w:r>
          </w:p>
        </w:tc>
      </w:tr>
      <w:tr w:rsidR="0048364F" w:rsidRPr="003732C1" w:rsidTr="006156B1">
        <w:trPr>
          <w:tblHeader/>
        </w:trPr>
        <w:tc>
          <w:tcPr>
            <w:tcW w:w="1701" w:type="dxa"/>
            <w:tcBorders>
              <w:top w:val="single" w:sz="6" w:space="0" w:color="auto"/>
              <w:bottom w:val="single" w:sz="12" w:space="0" w:color="auto"/>
            </w:tcBorders>
            <w:shd w:val="clear" w:color="auto" w:fill="auto"/>
          </w:tcPr>
          <w:p w:rsidR="0048364F" w:rsidRPr="003732C1" w:rsidRDefault="0048364F" w:rsidP="002211F8">
            <w:pPr>
              <w:pStyle w:val="TableHeading"/>
            </w:pPr>
            <w:r w:rsidRPr="003732C1">
              <w:t>Provisions</w:t>
            </w:r>
          </w:p>
        </w:tc>
        <w:tc>
          <w:tcPr>
            <w:tcW w:w="3828" w:type="dxa"/>
            <w:tcBorders>
              <w:top w:val="single" w:sz="6" w:space="0" w:color="auto"/>
              <w:bottom w:val="single" w:sz="12" w:space="0" w:color="auto"/>
            </w:tcBorders>
            <w:shd w:val="clear" w:color="auto" w:fill="auto"/>
          </w:tcPr>
          <w:p w:rsidR="0048364F" w:rsidRPr="003732C1" w:rsidRDefault="0048364F" w:rsidP="002211F8">
            <w:pPr>
              <w:pStyle w:val="TableHeading"/>
            </w:pPr>
            <w:r w:rsidRPr="003732C1">
              <w:t>Commencement</w:t>
            </w:r>
          </w:p>
        </w:tc>
        <w:tc>
          <w:tcPr>
            <w:tcW w:w="1582" w:type="dxa"/>
            <w:tcBorders>
              <w:top w:val="single" w:sz="6" w:space="0" w:color="auto"/>
              <w:bottom w:val="single" w:sz="12" w:space="0" w:color="auto"/>
            </w:tcBorders>
            <w:shd w:val="clear" w:color="auto" w:fill="auto"/>
          </w:tcPr>
          <w:p w:rsidR="0048364F" w:rsidRPr="003732C1" w:rsidRDefault="0048364F" w:rsidP="002211F8">
            <w:pPr>
              <w:pStyle w:val="TableHeading"/>
            </w:pPr>
            <w:r w:rsidRPr="003732C1">
              <w:t>Date/Details</w:t>
            </w:r>
          </w:p>
        </w:tc>
      </w:tr>
      <w:tr w:rsidR="0048364F" w:rsidRPr="003732C1" w:rsidTr="006156B1">
        <w:tc>
          <w:tcPr>
            <w:tcW w:w="1701" w:type="dxa"/>
            <w:tcBorders>
              <w:top w:val="single" w:sz="12" w:space="0" w:color="auto"/>
              <w:bottom w:val="single" w:sz="12" w:space="0" w:color="auto"/>
            </w:tcBorders>
            <w:shd w:val="clear" w:color="auto" w:fill="auto"/>
          </w:tcPr>
          <w:p w:rsidR="0048364F" w:rsidRPr="003732C1" w:rsidRDefault="0048364F" w:rsidP="002211F8">
            <w:pPr>
              <w:pStyle w:val="Tabletext"/>
            </w:pPr>
            <w:r w:rsidRPr="003732C1">
              <w:t xml:space="preserve">1.  </w:t>
            </w:r>
            <w:r w:rsidR="00BD0725" w:rsidRPr="003732C1">
              <w:t>The whole of this Act</w:t>
            </w:r>
          </w:p>
        </w:tc>
        <w:tc>
          <w:tcPr>
            <w:tcW w:w="3828" w:type="dxa"/>
            <w:tcBorders>
              <w:top w:val="single" w:sz="12" w:space="0" w:color="auto"/>
              <w:bottom w:val="single" w:sz="12" w:space="0" w:color="auto"/>
            </w:tcBorders>
            <w:shd w:val="clear" w:color="auto" w:fill="auto"/>
          </w:tcPr>
          <w:p w:rsidR="0048364F" w:rsidRPr="003732C1" w:rsidRDefault="00D86A2B" w:rsidP="002211F8">
            <w:pPr>
              <w:pStyle w:val="Tabletext"/>
            </w:pPr>
            <w:r>
              <w:t>TBA</w:t>
            </w:r>
            <w:r w:rsidR="0048364F" w:rsidRPr="003732C1">
              <w:t>.</w:t>
            </w:r>
          </w:p>
        </w:tc>
        <w:tc>
          <w:tcPr>
            <w:tcW w:w="1582" w:type="dxa"/>
            <w:tcBorders>
              <w:top w:val="single" w:sz="12" w:space="0" w:color="auto"/>
              <w:bottom w:val="single" w:sz="12" w:space="0" w:color="auto"/>
            </w:tcBorders>
            <w:shd w:val="clear" w:color="auto" w:fill="auto"/>
          </w:tcPr>
          <w:p w:rsidR="0048364F" w:rsidRPr="003732C1" w:rsidRDefault="00D86A2B" w:rsidP="002211F8">
            <w:pPr>
              <w:pStyle w:val="Tabletext"/>
            </w:pPr>
            <w:r>
              <w:t>TBA</w:t>
            </w:r>
          </w:p>
        </w:tc>
      </w:tr>
    </w:tbl>
    <w:p w:rsidR="0048364F" w:rsidRPr="003732C1" w:rsidRDefault="00201D27" w:rsidP="002211F8">
      <w:pPr>
        <w:pStyle w:val="notetext"/>
      </w:pPr>
      <w:r w:rsidRPr="003732C1">
        <w:t>Note:</w:t>
      </w:r>
      <w:r w:rsidRPr="003732C1">
        <w:tab/>
        <w:t>This table relates only to the provisions of this Act as originally enacted. It will not be amended to deal with any later amendments of this Act.</w:t>
      </w:r>
    </w:p>
    <w:p w:rsidR="0048364F" w:rsidRPr="003732C1" w:rsidRDefault="0048364F" w:rsidP="002211F8">
      <w:pPr>
        <w:pStyle w:val="subsection"/>
      </w:pPr>
      <w:r w:rsidRPr="003732C1">
        <w:tab/>
        <w:t>(2)</w:t>
      </w:r>
      <w:r w:rsidRPr="003732C1">
        <w:tab/>
      </w:r>
      <w:r w:rsidR="00201D27" w:rsidRPr="003732C1">
        <w:t xml:space="preserve">Any information in </w:t>
      </w:r>
      <w:r w:rsidR="00877D48" w:rsidRPr="003732C1">
        <w:t>c</w:t>
      </w:r>
      <w:r w:rsidR="00201D27" w:rsidRPr="003732C1">
        <w:t>olumn 3 of the table is not part of this Act. Information may be inserted in this column, or information in it may be edited, in any published version of this Act.</w:t>
      </w:r>
    </w:p>
    <w:p w:rsidR="0048364F" w:rsidRPr="003732C1" w:rsidRDefault="0048364F" w:rsidP="002211F8">
      <w:pPr>
        <w:pStyle w:val="ActHead5"/>
      </w:pPr>
      <w:bookmarkStart w:id="3" w:name="_Toc75431273"/>
      <w:r w:rsidRPr="00205C65">
        <w:rPr>
          <w:rStyle w:val="CharSectno"/>
        </w:rPr>
        <w:t>3</w:t>
      </w:r>
      <w:r w:rsidRPr="003732C1">
        <w:t xml:space="preserve">  Schedules</w:t>
      </w:r>
      <w:bookmarkEnd w:id="3"/>
    </w:p>
    <w:p w:rsidR="0048364F" w:rsidRPr="003732C1" w:rsidRDefault="0048364F" w:rsidP="002211F8">
      <w:pPr>
        <w:pStyle w:val="subsection"/>
      </w:pPr>
      <w:r w:rsidRPr="003732C1">
        <w:tab/>
      </w:r>
      <w:r w:rsidRPr="003732C1">
        <w:tab/>
      </w:r>
      <w:r w:rsidR="00202618" w:rsidRPr="003732C1">
        <w:t>Legislation that is specified in a Schedule to this Act is amended or repealed as set out in the applicable items in the Schedule concerned, and any other item in a Schedule to this Act has effect according to its terms.</w:t>
      </w:r>
    </w:p>
    <w:p w:rsidR="008D3E94" w:rsidRPr="003732C1" w:rsidRDefault="0048364F" w:rsidP="002211F8">
      <w:pPr>
        <w:pStyle w:val="ActHead6"/>
        <w:pageBreakBefore/>
      </w:pPr>
      <w:bookmarkStart w:id="4" w:name="_Toc75431274"/>
      <w:bookmarkStart w:id="5" w:name="opcAmSched"/>
      <w:bookmarkStart w:id="6" w:name="opcCurrentFind"/>
      <w:r w:rsidRPr="00205C65">
        <w:rPr>
          <w:rStyle w:val="CharAmSchNo"/>
        </w:rPr>
        <w:t>Schedule 1</w:t>
      </w:r>
      <w:r w:rsidRPr="003732C1">
        <w:t>—</w:t>
      </w:r>
      <w:r w:rsidR="00F5428C" w:rsidRPr="00205C65">
        <w:rPr>
          <w:rStyle w:val="CharAmSchText"/>
        </w:rPr>
        <w:t>Amendments</w:t>
      </w:r>
      <w:bookmarkEnd w:id="4"/>
    </w:p>
    <w:p w:rsidR="00F5428C" w:rsidRPr="003732C1" w:rsidRDefault="00E20693" w:rsidP="002211F8">
      <w:pPr>
        <w:pStyle w:val="ActHead7"/>
      </w:pPr>
      <w:bookmarkStart w:id="7" w:name="_Toc75431275"/>
      <w:bookmarkEnd w:id="5"/>
      <w:bookmarkEnd w:id="6"/>
      <w:r w:rsidRPr="00205C65">
        <w:rPr>
          <w:rStyle w:val="CharAmPartNo"/>
        </w:rPr>
        <w:t>Part 1</w:t>
      </w:r>
      <w:r w:rsidR="00F5428C" w:rsidRPr="003732C1">
        <w:t>—</w:t>
      </w:r>
      <w:r w:rsidR="00F5428C" w:rsidRPr="00205C65">
        <w:rPr>
          <w:rStyle w:val="CharAmPartText"/>
        </w:rPr>
        <w:t xml:space="preserve">Review of </w:t>
      </w:r>
      <w:r w:rsidR="009C1E8E" w:rsidRPr="00205C65">
        <w:rPr>
          <w:rStyle w:val="CharAmPartText"/>
        </w:rPr>
        <w:t>operation of</w:t>
      </w:r>
      <w:r w:rsidR="00F5428C" w:rsidRPr="00205C65">
        <w:rPr>
          <w:rStyle w:val="CharAmPartText"/>
        </w:rPr>
        <w:t xml:space="preserve"> Act</w:t>
      </w:r>
      <w:bookmarkEnd w:id="7"/>
    </w:p>
    <w:p w:rsidR="00F5428C" w:rsidRPr="009A01EE" w:rsidRDefault="00F5428C" w:rsidP="002211F8">
      <w:pPr>
        <w:pStyle w:val="ActHead9"/>
        <w:rPr>
          <w:i w:val="0"/>
        </w:rPr>
      </w:pPr>
      <w:bookmarkStart w:id="8" w:name="_Toc75431276"/>
      <w:r w:rsidRPr="003732C1">
        <w:t xml:space="preserve">Corporations (Aboriginal and </w:t>
      </w:r>
      <w:r w:rsidR="003F5C3F" w:rsidRPr="003732C1">
        <w:t>Torres Strait Islander) Act 2006</w:t>
      </w:r>
      <w:bookmarkEnd w:id="8"/>
    </w:p>
    <w:p w:rsidR="003F5C3F" w:rsidRPr="003732C1" w:rsidRDefault="00A33B37" w:rsidP="002211F8">
      <w:pPr>
        <w:pStyle w:val="ItemHead"/>
      </w:pPr>
      <w:r>
        <w:t>1</w:t>
      </w:r>
      <w:r w:rsidR="003F5C3F" w:rsidRPr="003732C1">
        <w:t xml:space="preserve">  At the end of </w:t>
      </w:r>
      <w:r w:rsidR="00E20693" w:rsidRPr="003732C1">
        <w:t>Chapter 1</w:t>
      </w:r>
      <w:r w:rsidR="003F5C3F" w:rsidRPr="003732C1">
        <w:t>5</w:t>
      </w:r>
    </w:p>
    <w:p w:rsidR="003F5C3F" w:rsidRPr="003732C1" w:rsidRDefault="003F5C3F" w:rsidP="002211F8">
      <w:pPr>
        <w:pStyle w:val="Item"/>
      </w:pPr>
      <w:r w:rsidRPr="003732C1">
        <w:t>Add:</w:t>
      </w:r>
    </w:p>
    <w:p w:rsidR="003F5C3F" w:rsidRPr="003732C1" w:rsidRDefault="00E20693" w:rsidP="002211F8">
      <w:pPr>
        <w:pStyle w:val="ActHead2"/>
      </w:pPr>
      <w:bookmarkStart w:id="9" w:name="_Toc75431277"/>
      <w:r w:rsidRPr="00205C65">
        <w:rPr>
          <w:rStyle w:val="CharPartNo"/>
        </w:rPr>
        <w:t>Part 1</w:t>
      </w:r>
      <w:r w:rsidR="003F5C3F" w:rsidRPr="00205C65">
        <w:rPr>
          <w:rStyle w:val="CharPartNo"/>
        </w:rPr>
        <w:t>5</w:t>
      </w:r>
      <w:r w:rsidR="002211F8" w:rsidRPr="00205C65">
        <w:rPr>
          <w:rStyle w:val="CharPartNo"/>
        </w:rPr>
        <w:noBreakHyphen/>
      </w:r>
      <w:r w:rsidR="003F5C3F" w:rsidRPr="00205C65">
        <w:rPr>
          <w:rStyle w:val="CharPartNo"/>
        </w:rPr>
        <w:t>8</w:t>
      </w:r>
      <w:r w:rsidR="003F5C3F" w:rsidRPr="003732C1">
        <w:t>—</w:t>
      </w:r>
      <w:r w:rsidR="003F5C3F" w:rsidRPr="00205C65">
        <w:rPr>
          <w:rStyle w:val="CharPartText"/>
        </w:rPr>
        <w:t>Review of operation of Act</w:t>
      </w:r>
      <w:bookmarkEnd w:id="9"/>
    </w:p>
    <w:p w:rsidR="003F5C3F" w:rsidRPr="003732C1" w:rsidRDefault="00766ACB" w:rsidP="002211F8">
      <w:pPr>
        <w:pStyle w:val="ActHead3"/>
      </w:pPr>
      <w:bookmarkStart w:id="10" w:name="_Toc75431278"/>
      <w:r w:rsidRPr="00205C65">
        <w:rPr>
          <w:rStyle w:val="CharDivNo"/>
        </w:rPr>
        <w:t>Division 6</w:t>
      </w:r>
      <w:r w:rsidR="003F5C3F" w:rsidRPr="00205C65">
        <w:rPr>
          <w:rStyle w:val="CharDivNo"/>
        </w:rPr>
        <w:t>43</w:t>
      </w:r>
      <w:r w:rsidR="003F5C3F" w:rsidRPr="003732C1">
        <w:t>—</w:t>
      </w:r>
      <w:r w:rsidR="003F5C3F" w:rsidRPr="00205C65">
        <w:rPr>
          <w:rStyle w:val="CharDivText"/>
        </w:rPr>
        <w:t>Review of operation of Act</w:t>
      </w:r>
      <w:bookmarkEnd w:id="10"/>
    </w:p>
    <w:p w:rsidR="003F5C3F" w:rsidRPr="003732C1" w:rsidRDefault="003F5C3F" w:rsidP="002211F8">
      <w:pPr>
        <w:pStyle w:val="ActHead5"/>
      </w:pPr>
      <w:bookmarkStart w:id="11" w:name="_Toc75431279"/>
      <w:r w:rsidRPr="00205C65">
        <w:rPr>
          <w:rStyle w:val="CharSectno"/>
        </w:rPr>
        <w:t>643</w:t>
      </w:r>
      <w:r w:rsidR="002211F8" w:rsidRPr="00205C65">
        <w:rPr>
          <w:rStyle w:val="CharSectno"/>
        </w:rPr>
        <w:noBreakHyphen/>
      </w:r>
      <w:r w:rsidRPr="00205C65">
        <w:rPr>
          <w:rStyle w:val="CharSectno"/>
        </w:rPr>
        <w:t>1</w:t>
      </w:r>
      <w:r w:rsidRPr="003732C1">
        <w:t xml:space="preserve">  Review of operation of Act</w:t>
      </w:r>
      <w:bookmarkEnd w:id="11"/>
    </w:p>
    <w:p w:rsidR="00CF1606" w:rsidRPr="003732C1" w:rsidRDefault="00880F5E" w:rsidP="002211F8">
      <w:pPr>
        <w:pStyle w:val="subsection"/>
      </w:pPr>
      <w:r w:rsidRPr="003732C1">
        <w:tab/>
        <w:t>(1)</w:t>
      </w:r>
      <w:r w:rsidRPr="003732C1">
        <w:tab/>
      </w:r>
      <w:r w:rsidR="003F5C3F" w:rsidRPr="003732C1">
        <w:t>The Minister must cause a review to be undertak</w:t>
      </w:r>
      <w:r w:rsidR="00CF1606" w:rsidRPr="003732C1">
        <w:t>en of the operation of this Act as soon as possible after</w:t>
      </w:r>
      <w:r w:rsidR="00816350" w:rsidRPr="003732C1">
        <w:t>:</w:t>
      </w:r>
    </w:p>
    <w:p w:rsidR="003F5C3F" w:rsidRPr="003732C1" w:rsidRDefault="00CF1606" w:rsidP="002211F8">
      <w:pPr>
        <w:pStyle w:val="paragraph"/>
      </w:pPr>
      <w:r w:rsidRPr="003732C1">
        <w:tab/>
        <w:t>(a)</w:t>
      </w:r>
      <w:r w:rsidRPr="003732C1">
        <w:tab/>
        <w:t>the seventh anniversary of the commencement of this section; and</w:t>
      </w:r>
    </w:p>
    <w:p w:rsidR="00CF1606" w:rsidRPr="003732C1" w:rsidRDefault="00CF1606" w:rsidP="002211F8">
      <w:pPr>
        <w:pStyle w:val="paragraph"/>
      </w:pPr>
      <w:r w:rsidRPr="003732C1">
        <w:tab/>
        <w:t>(b)</w:t>
      </w:r>
      <w:r w:rsidRPr="003732C1">
        <w:tab/>
        <w:t xml:space="preserve">each seventh anniversary of the day referred to in </w:t>
      </w:r>
      <w:r w:rsidR="002211F8">
        <w:t>paragraph (</w:t>
      </w:r>
      <w:r w:rsidRPr="003732C1">
        <w:t>a).</w:t>
      </w:r>
    </w:p>
    <w:p w:rsidR="00816350" w:rsidRPr="003732C1" w:rsidRDefault="00816350" w:rsidP="002211F8">
      <w:pPr>
        <w:pStyle w:val="subsection"/>
      </w:pPr>
      <w:r w:rsidRPr="003732C1">
        <w:tab/>
        <w:t>(2)</w:t>
      </w:r>
      <w:r w:rsidRPr="003732C1">
        <w:tab/>
        <w:t>The review must consider the effectiveness of the Act as a special measure for the advancement and protection of Aboriginal peoples and Torres Strait Islanders.</w:t>
      </w:r>
    </w:p>
    <w:p w:rsidR="003F5C3F" w:rsidRPr="003732C1" w:rsidRDefault="00816350" w:rsidP="002211F8">
      <w:pPr>
        <w:pStyle w:val="subsection"/>
      </w:pPr>
      <w:r w:rsidRPr="003732C1">
        <w:tab/>
        <w:t>(3</w:t>
      </w:r>
      <w:r w:rsidR="003F5C3F" w:rsidRPr="003732C1">
        <w:t>)</w:t>
      </w:r>
      <w:r w:rsidR="003F5C3F" w:rsidRPr="003732C1">
        <w:tab/>
      </w:r>
      <w:r w:rsidR="00AC11DD" w:rsidRPr="003732C1">
        <w:t xml:space="preserve">The persons who undertake the review must give the Minister a written report of the review within </w:t>
      </w:r>
      <w:r w:rsidR="00AC1E30" w:rsidRPr="003732C1">
        <w:t>1</w:t>
      </w:r>
      <w:r w:rsidR="00D75A53" w:rsidRPr="003732C1">
        <w:t>8</w:t>
      </w:r>
      <w:r w:rsidR="003F5C3F" w:rsidRPr="003732C1">
        <w:t xml:space="preserve"> months </w:t>
      </w:r>
      <w:r w:rsidR="00AC1E30" w:rsidRPr="003732C1">
        <w:t xml:space="preserve">after the relevant anniversary mentioned in </w:t>
      </w:r>
      <w:r w:rsidR="00BF1528">
        <w:t>sub</w:t>
      </w:r>
      <w:r w:rsidR="00AC1E30" w:rsidRPr="003732C1">
        <w:t>section (1)</w:t>
      </w:r>
      <w:r w:rsidR="00CF1606" w:rsidRPr="003732C1">
        <w:t>.</w:t>
      </w:r>
    </w:p>
    <w:p w:rsidR="00D75A53" w:rsidRPr="003732C1" w:rsidRDefault="00D75A53" w:rsidP="002211F8">
      <w:pPr>
        <w:pStyle w:val="subsection"/>
      </w:pPr>
      <w:r w:rsidRPr="003732C1">
        <w:tab/>
        <w:t>(</w:t>
      </w:r>
      <w:r w:rsidR="00AC1E30" w:rsidRPr="003732C1">
        <w:t>4</w:t>
      </w:r>
      <w:r w:rsidRPr="003732C1">
        <w:t>)</w:t>
      </w:r>
      <w:r w:rsidRPr="003732C1">
        <w:tab/>
        <w:t xml:space="preserve">The Minister must cause a copy of the report to be tabled in each House of the Parliament within </w:t>
      </w:r>
      <w:r w:rsidR="00AC1E30" w:rsidRPr="003732C1">
        <w:t>2</w:t>
      </w:r>
      <w:r w:rsidRPr="003732C1">
        <w:t xml:space="preserve">5 sitting days of that House after the </w:t>
      </w:r>
      <w:r w:rsidR="00037092" w:rsidRPr="003732C1">
        <w:t>completion of the report</w:t>
      </w:r>
      <w:r w:rsidRPr="003732C1">
        <w:t>.</w:t>
      </w:r>
    </w:p>
    <w:p w:rsidR="009C1E8E" w:rsidRPr="003732C1" w:rsidRDefault="00E20693" w:rsidP="002211F8">
      <w:pPr>
        <w:pStyle w:val="ActHead7"/>
        <w:pageBreakBefore/>
      </w:pPr>
      <w:bookmarkStart w:id="12" w:name="_Toc75431280"/>
      <w:r w:rsidRPr="00205C65">
        <w:rPr>
          <w:rStyle w:val="CharAmPartNo"/>
        </w:rPr>
        <w:t>Part 2</w:t>
      </w:r>
      <w:r w:rsidR="009C1E8E" w:rsidRPr="003732C1">
        <w:t>—</w:t>
      </w:r>
      <w:r w:rsidR="009C1E8E" w:rsidRPr="00205C65">
        <w:rPr>
          <w:rStyle w:val="CharAmPartText"/>
        </w:rPr>
        <w:t>Powers and functions of Registrar</w:t>
      </w:r>
      <w:bookmarkEnd w:id="12"/>
    </w:p>
    <w:p w:rsidR="009C1E8E" w:rsidRPr="009A01EE" w:rsidRDefault="009C1E8E" w:rsidP="002211F8">
      <w:pPr>
        <w:pStyle w:val="ActHead9"/>
        <w:rPr>
          <w:i w:val="0"/>
        </w:rPr>
      </w:pPr>
      <w:bookmarkStart w:id="13" w:name="_Toc75431281"/>
      <w:r w:rsidRPr="003732C1">
        <w:t>Corporations (Aboriginal and Torres Strait Islander) Act 2006</w:t>
      </w:r>
      <w:bookmarkEnd w:id="13"/>
    </w:p>
    <w:p w:rsidR="00D43A73" w:rsidRPr="003732C1" w:rsidRDefault="00A33B37" w:rsidP="002211F8">
      <w:pPr>
        <w:pStyle w:val="ItemHead"/>
      </w:pPr>
      <w:r>
        <w:t>2</w:t>
      </w:r>
      <w:r w:rsidR="00D43A73" w:rsidRPr="003732C1">
        <w:t xml:space="preserve">  At the end of </w:t>
      </w:r>
      <w:r w:rsidR="00E20693" w:rsidRPr="003732C1">
        <w:t>Division 4</w:t>
      </w:r>
      <w:r w:rsidR="00D43A73" w:rsidRPr="003732C1">
        <w:t>39</w:t>
      </w:r>
    </w:p>
    <w:p w:rsidR="00D43A73" w:rsidRPr="003732C1" w:rsidRDefault="00D43A73" w:rsidP="002211F8">
      <w:pPr>
        <w:pStyle w:val="Item"/>
      </w:pPr>
      <w:r w:rsidRPr="003732C1">
        <w:t>Add:</w:t>
      </w:r>
    </w:p>
    <w:p w:rsidR="00D43A73" w:rsidRPr="003732C1" w:rsidRDefault="00D43A73" w:rsidP="002211F8">
      <w:pPr>
        <w:pStyle w:val="ActHead5"/>
      </w:pPr>
      <w:bookmarkStart w:id="14" w:name="_Toc75431282"/>
      <w:r w:rsidRPr="00205C65">
        <w:rPr>
          <w:rStyle w:val="CharSectno"/>
        </w:rPr>
        <w:t>439</w:t>
      </w:r>
      <w:r w:rsidR="002211F8" w:rsidRPr="00205C65">
        <w:rPr>
          <w:rStyle w:val="CharSectno"/>
        </w:rPr>
        <w:noBreakHyphen/>
      </w:r>
      <w:r w:rsidRPr="00205C65">
        <w:rPr>
          <w:rStyle w:val="CharSectno"/>
        </w:rPr>
        <w:t>25</w:t>
      </w:r>
      <w:r w:rsidRPr="003732C1">
        <w:t xml:space="preserve">  Enforcement of undertakings</w:t>
      </w:r>
      <w:bookmarkEnd w:id="14"/>
    </w:p>
    <w:p w:rsidR="00D43A73" w:rsidRPr="003732C1" w:rsidRDefault="00D43A73" w:rsidP="002211F8">
      <w:pPr>
        <w:pStyle w:val="subsection"/>
      </w:pPr>
      <w:r w:rsidRPr="003732C1">
        <w:tab/>
        <w:t>(1)</w:t>
      </w:r>
      <w:r w:rsidRPr="003732C1">
        <w:tab/>
        <w:t>The Registrar may accept a written undertaking given by a person in connection with a matter in relation to which the Registrar has a function or power under this Act.</w:t>
      </w:r>
    </w:p>
    <w:p w:rsidR="00D43A73" w:rsidRPr="003732C1" w:rsidRDefault="00D43A73" w:rsidP="002211F8">
      <w:pPr>
        <w:pStyle w:val="subsection"/>
      </w:pPr>
      <w:r w:rsidRPr="003732C1">
        <w:tab/>
        <w:t>(2)</w:t>
      </w:r>
      <w:r w:rsidRPr="003732C1">
        <w:tab/>
        <w:t>The person may withdraw or vary the undertaking at any time, but only with the Registrar’s consent.</w:t>
      </w:r>
    </w:p>
    <w:p w:rsidR="00D43A73" w:rsidRPr="003732C1" w:rsidRDefault="00D43A73" w:rsidP="002211F8">
      <w:pPr>
        <w:pStyle w:val="subsection"/>
      </w:pPr>
      <w:r w:rsidRPr="003732C1">
        <w:tab/>
        <w:t>(3)</w:t>
      </w:r>
      <w:r w:rsidRPr="003732C1">
        <w:tab/>
        <w:t xml:space="preserve">If the Registrar considers that the person who gave the undertaking has breached any of its terms, the Registrar may apply to the Court for an order under </w:t>
      </w:r>
      <w:r w:rsidR="002211F8">
        <w:t>subsection (</w:t>
      </w:r>
      <w:r w:rsidRPr="003732C1">
        <w:t>4).</w:t>
      </w:r>
    </w:p>
    <w:p w:rsidR="00D43A73" w:rsidRPr="003732C1" w:rsidRDefault="00D43A73" w:rsidP="002211F8">
      <w:pPr>
        <w:pStyle w:val="subsection"/>
      </w:pPr>
      <w:r w:rsidRPr="003732C1">
        <w:tab/>
        <w:t>(4)</w:t>
      </w:r>
      <w:r w:rsidRPr="003732C1">
        <w:tab/>
        <w:t>If the Court is satisfied that the person has breached a term of the undertaking, the Court may make all or any of the following orders:</w:t>
      </w:r>
    </w:p>
    <w:p w:rsidR="00D43A73" w:rsidRPr="003732C1" w:rsidRDefault="00D43A73" w:rsidP="002211F8">
      <w:pPr>
        <w:pStyle w:val="paragraph"/>
      </w:pPr>
      <w:r w:rsidRPr="003732C1">
        <w:tab/>
        <w:t>(a)</w:t>
      </w:r>
      <w:r w:rsidRPr="003732C1">
        <w:tab/>
        <w:t>an order directing the person to comply with that term of the undertaking;</w:t>
      </w:r>
    </w:p>
    <w:p w:rsidR="00D43A73" w:rsidRPr="003732C1" w:rsidRDefault="00D43A73" w:rsidP="002211F8">
      <w:pPr>
        <w:pStyle w:val="paragraph"/>
      </w:pPr>
      <w:r w:rsidRPr="003732C1">
        <w:tab/>
        <w:t>(b)</w:t>
      </w:r>
      <w:r w:rsidRPr="003732C1">
        <w:tab/>
        <w:t>an order directing the person to pay to the Commonwealth an amount up to the amount of any financial benefit that the person has obtained directly or indirectly and that is reasonably attributable to the breach;</w:t>
      </w:r>
    </w:p>
    <w:p w:rsidR="00D43A73" w:rsidRPr="003732C1" w:rsidRDefault="00D43A73" w:rsidP="002211F8">
      <w:pPr>
        <w:pStyle w:val="paragraph"/>
      </w:pPr>
      <w:r w:rsidRPr="003732C1">
        <w:tab/>
        <w:t>(c)</w:t>
      </w:r>
      <w:r w:rsidRPr="003732C1">
        <w:tab/>
        <w:t>any order that the Court considers appropriate directing the person to compensate any other person who has suffered loss or damage as a result of the breach;</w:t>
      </w:r>
    </w:p>
    <w:p w:rsidR="00D43A73" w:rsidRPr="003732C1" w:rsidRDefault="00D43A73" w:rsidP="002211F8">
      <w:pPr>
        <w:pStyle w:val="paragraph"/>
      </w:pPr>
      <w:r w:rsidRPr="003732C1">
        <w:tab/>
        <w:t>(d)</w:t>
      </w:r>
      <w:r w:rsidRPr="003732C1">
        <w:tab/>
        <w:t>any other order that the Court considers appropriate.</w:t>
      </w:r>
    </w:p>
    <w:p w:rsidR="00D43A73" w:rsidRPr="003732C1" w:rsidRDefault="00A33B37" w:rsidP="002211F8">
      <w:pPr>
        <w:pStyle w:val="ItemHead"/>
      </w:pPr>
      <w:r>
        <w:t>3</w:t>
      </w:r>
      <w:r w:rsidR="00D43A73" w:rsidRPr="003732C1">
        <w:t xml:space="preserve">  At the end of </w:t>
      </w:r>
      <w:r w:rsidR="00E20693" w:rsidRPr="003732C1">
        <w:t>subsection 4</w:t>
      </w:r>
      <w:r w:rsidR="00D43A73" w:rsidRPr="003732C1">
        <w:t>53</w:t>
      </w:r>
      <w:r w:rsidR="002211F8">
        <w:noBreakHyphen/>
      </w:r>
      <w:r w:rsidR="00D43A73" w:rsidRPr="003732C1">
        <w:t>1(1)</w:t>
      </w:r>
    </w:p>
    <w:p w:rsidR="00D43A73" w:rsidRPr="003732C1" w:rsidRDefault="00D43A73" w:rsidP="002211F8">
      <w:pPr>
        <w:pStyle w:val="Item"/>
      </w:pPr>
      <w:r w:rsidRPr="003732C1">
        <w:t>Add:</w:t>
      </w:r>
    </w:p>
    <w:p w:rsidR="00D43A73" w:rsidRPr="003732C1" w:rsidRDefault="00D43A73" w:rsidP="002211F8">
      <w:pPr>
        <w:pStyle w:val="paragraph"/>
      </w:pPr>
      <w:r w:rsidRPr="003732C1">
        <w:tab/>
        <w:t>; (f)</w:t>
      </w:r>
      <w:r w:rsidRPr="003732C1">
        <w:tab/>
        <w:t xml:space="preserve">a suspected </w:t>
      </w:r>
      <w:r w:rsidR="00033CF0" w:rsidRPr="003732C1">
        <w:t>breach</w:t>
      </w:r>
      <w:r w:rsidRPr="003732C1">
        <w:t xml:space="preserve"> of any of the terms of an undertaking </w:t>
      </w:r>
      <w:r w:rsidR="00033CF0" w:rsidRPr="003732C1">
        <w:t>given under</w:t>
      </w:r>
      <w:r w:rsidRPr="003732C1">
        <w:t xml:space="preserve"> </w:t>
      </w:r>
      <w:r w:rsidR="00E20693" w:rsidRPr="003732C1">
        <w:t>section 4</w:t>
      </w:r>
      <w:r w:rsidRPr="003732C1">
        <w:t>39</w:t>
      </w:r>
      <w:r w:rsidR="002211F8">
        <w:noBreakHyphen/>
      </w:r>
      <w:r w:rsidRPr="003732C1">
        <w:t>25.</w:t>
      </w:r>
    </w:p>
    <w:p w:rsidR="0042417D" w:rsidRPr="003732C1" w:rsidRDefault="00A33B37" w:rsidP="002211F8">
      <w:pPr>
        <w:pStyle w:val="ItemHead"/>
      </w:pPr>
      <w:r>
        <w:t>4</w:t>
      </w:r>
      <w:r w:rsidR="0042417D" w:rsidRPr="003732C1">
        <w:t xml:space="preserve">  After </w:t>
      </w:r>
      <w:r w:rsidR="00E20693" w:rsidRPr="003732C1">
        <w:t>section 4</w:t>
      </w:r>
      <w:r w:rsidR="0042417D" w:rsidRPr="003732C1">
        <w:t>53</w:t>
      </w:r>
      <w:r w:rsidR="002211F8">
        <w:noBreakHyphen/>
      </w:r>
      <w:r w:rsidR="0042417D" w:rsidRPr="003732C1">
        <w:t>1</w:t>
      </w:r>
    </w:p>
    <w:p w:rsidR="0042417D" w:rsidRPr="003732C1" w:rsidRDefault="0042417D" w:rsidP="002211F8">
      <w:pPr>
        <w:pStyle w:val="Item"/>
      </w:pPr>
      <w:r w:rsidRPr="003732C1">
        <w:t>Insert:</w:t>
      </w:r>
    </w:p>
    <w:p w:rsidR="0042417D" w:rsidRPr="003732C1" w:rsidRDefault="0042417D" w:rsidP="002211F8">
      <w:pPr>
        <w:pStyle w:val="ActHead5"/>
      </w:pPr>
      <w:bookmarkStart w:id="15" w:name="_Toc75431283"/>
      <w:r w:rsidRPr="00205C65">
        <w:rPr>
          <w:rStyle w:val="CharSectno"/>
        </w:rPr>
        <w:t>453</w:t>
      </w:r>
      <w:r w:rsidR="002211F8" w:rsidRPr="00205C65">
        <w:rPr>
          <w:rStyle w:val="CharSectno"/>
        </w:rPr>
        <w:noBreakHyphen/>
      </w:r>
      <w:r w:rsidRPr="00205C65">
        <w:rPr>
          <w:rStyle w:val="CharSectno"/>
        </w:rPr>
        <w:t>2</w:t>
      </w:r>
      <w:r w:rsidRPr="003732C1">
        <w:t xml:space="preserve">  Notice to produce books</w:t>
      </w:r>
      <w:bookmarkEnd w:id="15"/>
    </w:p>
    <w:p w:rsidR="0042417D" w:rsidRPr="003732C1" w:rsidRDefault="0042417D" w:rsidP="002211F8">
      <w:pPr>
        <w:pStyle w:val="SubsectionHead"/>
      </w:pPr>
      <w:r w:rsidRPr="003732C1">
        <w:t xml:space="preserve">Aboriginal and Torres Strait Islander corporation or </w:t>
      </w:r>
      <w:r w:rsidR="00543567" w:rsidRPr="003732C1">
        <w:t>person connected to co</w:t>
      </w:r>
      <w:r w:rsidR="003645C5" w:rsidRPr="003732C1">
        <w:t>r</w:t>
      </w:r>
      <w:r w:rsidR="00543567" w:rsidRPr="003732C1">
        <w:t>poration</w:t>
      </w:r>
    </w:p>
    <w:p w:rsidR="0042417D" w:rsidRPr="003732C1" w:rsidRDefault="0042417D" w:rsidP="002211F8">
      <w:pPr>
        <w:pStyle w:val="subsection"/>
      </w:pPr>
      <w:r w:rsidRPr="003732C1">
        <w:tab/>
        <w:t>(1)</w:t>
      </w:r>
      <w:r w:rsidRPr="003732C1">
        <w:tab/>
        <w:t>The Registrar may, by notice given to any of the following persons:</w:t>
      </w:r>
    </w:p>
    <w:p w:rsidR="0042417D" w:rsidRPr="003732C1" w:rsidRDefault="0042417D" w:rsidP="002211F8">
      <w:pPr>
        <w:pStyle w:val="paragraph"/>
      </w:pPr>
      <w:r w:rsidRPr="003732C1">
        <w:tab/>
        <w:t>(a)</w:t>
      </w:r>
      <w:r w:rsidRPr="003732C1">
        <w:tab/>
        <w:t>an Aboriginal and Torres Strait Islander corporation;</w:t>
      </w:r>
    </w:p>
    <w:p w:rsidR="00543567" w:rsidRPr="003732C1" w:rsidRDefault="0042417D" w:rsidP="002211F8">
      <w:pPr>
        <w:pStyle w:val="paragraph"/>
      </w:pPr>
      <w:r w:rsidRPr="003732C1">
        <w:tab/>
        <w:t>(b)</w:t>
      </w:r>
      <w:r w:rsidRPr="003732C1">
        <w:tab/>
      </w:r>
      <w:r w:rsidR="00543567" w:rsidRPr="003732C1">
        <w:t>a person who is or has been:</w:t>
      </w:r>
    </w:p>
    <w:p w:rsidR="00543567" w:rsidRPr="003732C1" w:rsidRDefault="00543567" w:rsidP="002211F8">
      <w:pPr>
        <w:pStyle w:val="paragraphsub"/>
      </w:pPr>
      <w:r w:rsidRPr="003732C1">
        <w:tab/>
        <w:t>(i)</w:t>
      </w:r>
      <w:r w:rsidRPr="003732C1">
        <w:tab/>
        <w:t>an officer of an Aboriginal and Torres Strait Islander corporation; or</w:t>
      </w:r>
    </w:p>
    <w:p w:rsidR="00543567" w:rsidRPr="003732C1" w:rsidRDefault="00543567" w:rsidP="002211F8">
      <w:pPr>
        <w:pStyle w:val="paragraphsub"/>
      </w:pPr>
      <w:r w:rsidRPr="003732C1">
        <w:tab/>
        <w:t>(ii)</w:t>
      </w:r>
      <w:r w:rsidRPr="003732C1">
        <w:tab/>
        <w:t>an employee or agent of an Aboriginal and Torres Strait Islander corporation; or</w:t>
      </w:r>
    </w:p>
    <w:p w:rsidR="00543567" w:rsidRPr="003732C1" w:rsidRDefault="00543567" w:rsidP="002211F8">
      <w:pPr>
        <w:pStyle w:val="paragraphsub"/>
      </w:pPr>
      <w:r w:rsidRPr="003732C1">
        <w:tab/>
        <w:t>(iii)</w:t>
      </w:r>
      <w:r w:rsidRPr="003732C1">
        <w:tab/>
        <w:t>a banker or solicitor for an Aboriginal and Torres Strait Island</w:t>
      </w:r>
      <w:r w:rsidR="00947998">
        <w:t>er</w:t>
      </w:r>
      <w:r w:rsidRPr="003732C1">
        <w:t xml:space="preserve"> corporation; or</w:t>
      </w:r>
    </w:p>
    <w:p w:rsidR="00543567" w:rsidRPr="003732C1" w:rsidRDefault="00543567" w:rsidP="002211F8">
      <w:pPr>
        <w:pStyle w:val="paragraphsub"/>
      </w:pPr>
      <w:r w:rsidRPr="003732C1">
        <w:tab/>
        <w:t>(iv)</w:t>
      </w:r>
      <w:r w:rsidRPr="003732C1">
        <w:tab/>
        <w:t>an auditor of an Aboriginal and Torres Strait Islander corporation;</w:t>
      </w:r>
    </w:p>
    <w:p w:rsidR="00543567" w:rsidRPr="003732C1" w:rsidRDefault="00543567" w:rsidP="002211F8">
      <w:pPr>
        <w:pStyle w:val="paragraph"/>
      </w:pPr>
      <w:r w:rsidRPr="003732C1">
        <w:tab/>
        <w:t>(c)</w:t>
      </w:r>
      <w:r w:rsidRPr="003732C1">
        <w:tab/>
        <w:t>a person who is acting, or has acted, in any other capacity on behalf of an Aboriginal and Torres Strait Islander corporation;</w:t>
      </w:r>
    </w:p>
    <w:p w:rsidR="0042417D" w:rsidRPr="003732C1" w:rsidRDefault="0042417D" w:rsidP="002211F8">
      <w:pPr>
        <w:pStyle w:val="subsection2"/>
      </w:pPr>
      <w:r w:rsidRPr="003732C1">
        <w:t>require the production of specified books relating to the affairs of the corporation. The person must comply with the requirement.</w:t>
      </w:r>
    </w:p>
    <w:p w:rsidR="0042417D" w:rsidRPr="003732C1" w:rsidRDefault="0042417D" w:rsidP="002211F8">
      <w:pPr>
        <w:pStyle w:val="SubsectionHead"/>
      </w:pPr>
      <w:r w:rsidRPr="003732C1">
        <w:t>Person in possession of books</w:t>
      </w:r>
    </w:p>
    <w:p w:rsidR="0042417D" w:rsidRPr="003732C1" w:rsidRDefault="0042417D" w:rsidP="002211F8">
      <w:pPr>
        <w:pStyle w:val="subsection"/>
      </w:pPr>
      <w:r w:rsidRPr="003732C1">
        <w:tab/>
        <w:t>(2)</w:t>
      </w:r>
      <w:r w:rsidRPr="003732C1">
        <w:tab/>
        <w:t>The Registrar may, by notice given to a person, require the production of specified books that are in the person’s possession and that relate to the affairs of an Aboriginal and Torres Strait Islander corporation or a related body corporate or connected entity. The person must comply with the requirement.</w:t>
      </w:r>
    </w:p>
    <w:p w:rsidR="0042417D" w:rsidRPr="003732C1" w:rsidRDefault="0042417D" w:rsidP="002211F8">
      <w:pPr>
        <w:pStyle w:val="SubsectionHead"/>
      </w:pPr>
      <w:r w:rsidRPr="003732C1">
        <w:t>Notice</w:t>
      </w:r>
    </w:p>
    <w:p w:rsidR="0042417D" w:rsidRPr="003732C1" w:rsidRDefault="0042417D" w:rsidP="002211F8">
      <w:pPr>
        <w:pStyle w:val="subsection"/>
      </w:pPr>
      <w:r w:rsidRPr="003732C1">
        <w:tab/>
        <w:t>(3)</w:t>
      </w:r>
      <w:r w:rsidRPr="003732C1">
        <w:tab/>
        <w:t>A notice under this section:</w:t>
      </w:r>
    </w:p>
    <w:p w:rsidR="0042417D" w:rsidRPr="003732C1" w:rsidRDefault="0042417D" w:rsidP="002211F8">
      <w:pPr>
        <w:pStyle w:val="paragraph"/>
      </w:pPr>
      <w:r w:rsidRPr="003732C1">
        <w:tab/>
        <w:t>(a)</w:t>
      </w:r>
      <w:r w:rsidRPr="003732C1">
        <w:tab/>
        <w:t>must be in writing; and</w:t>
      </w:r>
    </w:p>
    <w:p w:rsidR="0042417D" w:rsidRPr="003732C1" w:rsidRDefault="0042417D" w:rsidP="002211F8">
      <w:pPr>
        <w:pStyle w:val="paragraph"/>
      </w:pPr>
      <w:r w:rsidRPr="003732C1">
        <w:tab/>
        <w:t>(</w:t>
      </w:r>
      <w:r w:rsidR="00033CF0" w:rsidRPr="003732C1">
        <w:t>b</w:t>
      </w:r>
      <w:r w:rsidRPr="003732C1">
        <w:t>)</w:t>
      </w:r>
      <w:r w:rsidRPr="003732C1">
        <w:tab/>
        <w:t>must specify the person to whom the books are to be produced, who must be either the Registrar or a specified authorised officer; and</w:t>
      </w:r>
    </w:p>
    <w:p w:rsidR="0042417D" w:rsidRPr="003732C1" w:rsidRDefault="0042417D" w:rsidP="002211F8">
      <w:pPr>
        <w:pStyle w:val="paragraph"/>
      </w:pPr>
      <w:r w:rsidRPr="003732C1">
        <w:tab/>
        <w:t>(</w:t>
      </w:r>
      <w:r w:rsidR="00033CF0" w:rsidRPr="003732C1">
        <w:t>c</w:t>
      </w:r>
      <w:r w:rsidRPr="003732C1">
        <w:t>)</w:t>
      </w:r>
      <w:r w:rsidRPr="003732C1">
        <w:tab/>
        <w:t>must specify the place and time for production of the books, which must be reasonable in all the circumstances.</w:t>
      </w:r>
    </w:p>
    <w:p w:rsidR="0042417D" w:rsidRPr="003732C1" w:rsidRDefault="0042417D" w:rsidP="002211F8">
      <w:pPr>
        <w:pStyle w:val="subsection"/>
      </w:pPr>
      <w:r w:rsidRPr="003732C1">
        <w:tab/>
        <w:t>(4)</w:t>
      </w:r>
      <w:r w:rsidRPr="003732C1">
        <w:tab/>
        <w:t>A notice under this section may specify that books are to be produced immediately, if it is reasonable in all the circumstances for the Registrar to require a person to do so.</w:t>
      </w:r>
    </w:p>
    <w:p w:rsidR="0042417D" w:rsidRPr="003732C1" w:rsidRDefault="0042417D" w:rsidP="002211F8">
      <w:pPr>
        <w:pStyle w:val="SubsectionHead"/>
      </w:pPr>
      <w:r w:rsidRPr="003732C1">
        <w:t>Offence</w:t>
      </w:r>
    </w:p>
    <w:p w:rsidR="0042417D" w:rsidRPr="003732C1" w:rsidRDefault="0042417D" w:rsidP="002211F8">
      <w:pPr>
        <w:pStyle w:val="subsection"/>
      </w:pPr>
      <w:r w:rsidRPr="003732C1">
        <w:tab/>
        <w:t>(5)</w:t>
      </w:r>
      <w:r w:rsidRPr="003732C1">
        <w:tab/>
        <w:t>A person commits an offence if:</w:t>
      </w:r>
    </w:p>
    <w:p w:rsidR="0042417D" w:rsidRPr="003732C1" w:rsidRDefault="0042417D" w:rsidP="002211F8">
      <w:pPr>
        <w:pStyle w:val="paragraph"/>
      </w:pPr>
      <w:r w:rsidRPr="003732C1">
        <w:tab/>
        <w:t>(a)</w:t>
      </w:r>
      <w:r w:rsidRPr="003732C1">
        <w:tab/>
        <w:t>the person is given a notice under this section; and</w:t>
      </w:r>
    </w:p>
    <w:p w:rsidR="0042417D" w:rsidRPr="003732C1" w:rsidRDefault="0042417D" w:rsidP="002211F8">
      <w:pPr>
        <w:pStyle w:val="paragraph"/>
      </w:pPr>
      <w:r w:rsidRPr="003732C1">
        <w:tab/>
        <w:t>(b)</w:t>
      </w:r>
      <w:r w:rsidRPr="003732C1">
        <w:tab/>
        <w:t>the person does an act or omits to do an act; and</w:t>
      </w:r>
    </w:p>
    <w:p w:rsidR="0042417D" w:rsidRPr="003732C1" w:rsidRDefault="0042417D" w:rsidP="002211F8">
      <w:pPr>
        <w:pStyle w:val="paragraph"/>
      </w:pPr>
      <w:r w:rsidRPr="003732C1">
        <w:tab/>
        <w:t>(c)</w:t>
      </w:r>
      <w:r w:rsidRPr="003732C1">
        <w:tab/>
        <w:t>the result is that a requirement in the notice is not complied with.</w:t>
      </w:r>
    </w:p>
    <w:p w:rsidR="0042417D" w:rsidRPr="003732C1" w:rsidRDefault="0042417D" w:rsidP="002211F8">
      <w:pPr>
        <w:pStyle w:val="Penalty"/>
      </w:pPr>
      <w:r w:rsidRPr="003732C1">
        <w:t>Penalty:</w:t>
      </w:r>
      <w:r w:rsidRPr="003732C1">
        <w:tab/>
        <w:t>100 penalty units or imprisonment for 2 years, or both.</w:t>
      </w:r>
    </w:p>
    <w:p w:rsidR="0042417D" w:rsidRPr="003732C1" w:rsidRDefault="0042417D" w:rsidP="002211F8">
      <w:pPr>
        <w:pStyle w:val="subsection"/>
      </w:pPr>
      <w:r w:rsidRPr="003732C1">
        <w:tab/>
        <w:t>(6)</w:t>
      </w:r>
      <w:r w:rsidRPr="003732C1">
        <w:tab/>
      </w:r>
      <w:r w:rsidR="00766ACB" w:rsidRPr="003732C1">
        <w:t>Subsection (</w:t>
      </w:r>
      <w:r w:rsidRPr="003732C1">
        <w:t>5) does not apply to the extent the person has a reasonable excuse.</w:t>
      </w:r>
    </w:p>
    <w:p w:rsidR="0042417D" w:rsidRPr="003732C1" w:rsidRDefault="0042417D" w:rsidP="002211F8">
      <w:pPr>
        <w:pStyle w:val="notetext"/>
      </w:pPr>
      <w:r w:rsidRPr="003732C1">
        <w:t>Note:</w:t>
      </w:r>
      <w:r w:rsidRPr="003732C1">
        <w:tab/>
        <w:t xml:space="preserve">A defendant bears an evidential burden in relation to the matter in </w:t>
      </w:r>
      <w:r w:rsidR="00A84E31">
        <w:t>this subsection</w:t>
      </w:r>
      <w:r w:rsidR="00033CF0" w:rsidRPr="003732C1">
        <w:t xml:space="preserve"> (</w:t>
      </w:r>
      <w:r w:rsidRPr="003732C1">
        <w:t xml:space="preserve">see </w:t>
      </w:r>
      <w:r w:rsidR="00E20693" w:rsidRPr="003732C1">
        <w:t>subsection 1</w:t>
      </w:r>
      <w:r w:rsidRPr="003732C1">
        <w:t xml:space="preserve">3.3(3) of the </w:t>
      </w:r>
      <w:r w:rsidRPr="003732C1">
        <w:rPr>
          <w:i/>
        </w:rPr>
        <w:t>Criminal Code</w:t>
      </w:r>
      <w:r w:rsidR="00D1072F" w:rsidRPr="003732C1">
        <w:t>)</w:t>
      </w:r>
      <w:r w:rsidRPr="003732C1">
        <w:t>.</w:t>
      </w:r>
    </w:p>
    <w:p w:rsidR="0042417D" w:rsidRPr="003732C1" w:rsidRDefault="0042417D" w:rsidP="002211F8">
      <w:pPr>
        <w:pStyle w:val="ActHead5"/>
      </w:pPr>
      <w:bookmarkStart w:id="16" w:name="_Toc75431284"/>
      <w:r w:rsidRPr="00205C65">
        <w:rPr>
          <w:rStyle w:val="CharSectno"/>
        </w:rPr>
        <w:t>453</w:t>
      </w:r>
      <w:r w:rsidR="002211F8" w:rsidRPr="00205C65">
        <w:rPr>
          <w:rStyle w:val="CharSectno"/>
        </w:rPr>
        <w:noBreakHyphen/>
      </w:r>
      <w:r w:rsidRPr="00205C65">
        <w:rPr>
          <w:rStyle w:val="CharSectno"/>
        </w:rPr>
        <w:t>3</w:t>
      </w:r>
      <w:r w:rsidRPr="003732C1">
        <w:t xml:space="preserve">  Registrar’s power if books are not produced</w:t>
      </w:r>
      <w:bookmarkEnd w:id="16"/>
    </w:p>
    <w:p w:rsidR="0042417D" w:rsidRPr="003732C1" w:rsidRDefault="0042417D" w:rsidP="002211F8">
      <w:pPr>
        <w:pStyle w:val="subsection"/>
      </w:pPr>
      <w:r w:rsidRPr="003732C1">
        <w:tab/>
        <w:t>(1)</w:t>
      </w:r>
      <w:r w:rsidRPr="003732C1">
        <w:tab/>
        <w:t xml:space="preserve">If a person fails to produce books in compliance with a notice given to the person under </w:t>
      </w:r>
      <w:r w:rsidR="00E20693" w:rsidRPr="003732C1">
        <w:t>section 4</w:t>
      </w:r>
      <w:r w:rsidRPr="003732C1">
        <w:t>53</w:t>
      </w:r>
      <w:r w:rsidR="002211F8">
        <w:noBreakHyphen/>
      </w:r>
      <w:r w:rsidRPr="003732C1">
        <w:t>2, the Registrar may, by written notice given to the person, require the person to state:</w:t>
      </w:r>
    </w:p>
    <w:p w:rsidR="0042417D" w:rsidRPr="003732C1" w:rsidRDefault="0042417D" w:rsidP="002211F8">
      <w:pPr>
        <w:pStyle w:val="paragraph"/>
      </w:pPr>
      <w:r w:rsidRPr="003732C1">
        <w:tab/>
        <w:t>(a)</w:t>
      </w:r>
      <w:r w:rsidRPr="003732C1">
        <w:tab/>
        <w:t>where the books may be found; and</w:t>
      </w:r>
    </w:p>
    <w:p w:rsidR="0042417D" w:rsidRPr="003732C1" w:rsidRDefault="0042417D" w:rsidP="002211F8">
      <w:pPr>
        <w:pStyle w:val="paragraph"/>
      </w:pPr>
      <w:r w:rsidRPr="003732C1">
        <w:tab/>
        <w:t>(b)</w:t>
      </w:r>
      <w:r w:rsidRPr="003732C1">
        <w:tab/>
        <w:t>who last had possession, custody or control of the books and where that person may be found.</w:t>
      </w:r>
    </w:p>
    <w:p w:rsidR="0042417D" w:rsidRPr="003732C1" w:rsidRDefault="0042417D" w:rsidP="002211F8">
      <w:pPr>
        <w:pStyle w:val="subsection2"/>
      </w:pPr>
      <w:r w:rsidRPr="003732C1">
        <w:t>The person must comply with the requirement.</w:t>
      </w:r>
    </w:p>
    <w:p w:rsidR="0042417D" w:rsidRPr="003732C1" w:rsidRDefault="0042417D" w:rsidP="002211F8">
      <w:pPr>
        <w:pStyle w:val="subsection"/>
      </w:pPr>
      <w:r w:rsidRPr="003732C1">
        <w:tab/>
        <w:t>(2)</w:t>
      </w:r>
      <w:r w:rsidRPr="003732C1">
        <w:tab/>
        <w:t>A person commits an offence if:</w:t>
      </w:r>
    </w:p>
    <w:p w:rsidR="0042417D" w:rsidRPr="003732C1" w:rsidRDefault="0042417D" w:rsidP="002211F8">
      <w:pPr>
        <w:pStyle w:val="paragraph"/>
      </w:pPr>
      <w:r w:rsidRPr="003732C1">
        <w:tab/>
        <w:t>(a)</w:t>
      </w:r>
      <w:r w:rsidRPr="003732C1">
        <w:tab/>
        <w:t xml:space="preserve">the person is given a notice under </w:t>
      </w:r>
      <w:r w:rsidR="002211F8">
        <w:t>subsection (</w:t>
      </w:r>
      <w:r w:rsidRPr="003732C1">
        <w:t>1); and</w:t>
      </w:r>
    </w:p>
    <w:p w:rsidR="0042417D" w:rsidRPr="003732C1" w:rsidRDefault="0042417D" w:rsidP="002211F8">
      <w:pPr>
        <w:pStyle w:val="paragraph"/>
      </w:pPr>
      <w:r w:rsidRPr="003732C1">
        <w:tab/>
        <w:t>(b)</w:t>
      </w:r>
      <w:r w:rsidRPr="003732C1">
        <w:tab/>
        <w:t>the person does an act or omits to do an act; and</w:t>
      </w:r>
    </w:p>
    <w:p w:rsidR="0042417D" w:rsidRPr="003732C1" w:rsidRDefault="0042417D" w:rsidP="002211F8">
      <w:pPr>
        <w:pStyle w:val="paragraph"/>
      </w:pPr>
      <w:r w:rsidRPr="003732C1">
        <w:tab/>
        <w:t>(c)</w:t>
      </w:r>
      <w:r w:rsidRPr="003732C1">
        <w:tab/>
        <w:t>the result is that a requirement in the notice is not complied with.</w:t>
      </w:r>
    </w:p>
    <w:p w:rsidR="0042417D" w:rsidRPr="003732C1" w:rsidRDefault="0042417D" w:rsidP="002211F8">
      <w:pPr>
        <w:pStyle w:val="Penalty"/>
      </w:pPr>
      <w:r w:rsidRPr="003732C1">
        <w:t>Penalty:</w:t>
      </w:r>
      <w:r w:rsidRPr="003732C1">
        <w:tab/>
        <w:t>100 penalty units or imprisonment for 2 years, or both.</w:t>
      </w:r>
    </w:p>
    <w:p w:rsidR="0042417D" w:rsidRPr="003732C1" w:rsidRDefault="0042417D" w:rsidP="002211F8">
      <w:pPr>
        <w:pStyle w:val="subsection"/>
      </w:pPr>
      <w:r w:rsidRPr="003732C1">
        <w:tab/>
        <w:t>(3)</w:t>
      </w:r>
      <w:r w:rsidRPr="003732C1">
        <w:tab/>
      </w:r>
      <w:r w:rsidR="00766ACB" w:rsidRPr="003732C1">
        <w:t>Subsection (</w:t>
      </w:r>
      <w:r w:rsidRPr="003732C1">
        <w:t>2) does not apply to the extent that:</w:t>
      </w:r>
    </w:p>
    <w:p w:rsidR="0042417D" w:rsidRPr="003732C1" w:rsidRDefault="0042417D" w:rsidP="002211F8">
      <w:pPr>
        <w:pStyle w:val="paragraph"/>
      </w:pPr>
      <w:r w:rsidRPr="003732C1">
        <w:tab/>
        <w:t>(a)</w:t>
      </w:r>
      <w:r w:rsidRPr="003732C1">
        <w:tab/>
        <w:t xml:space="preserve">the person has stated the </w:t>
      </w:r>
      <w:r w:rsidR="00655387" w:rsidRPr="003732C1">
        <w:t xml:space="preserve">required </w:t>
      </w:r>
      <w:r w:rsidRPr="003732C1">
        <w:t>matter to the best of the person’s knowledge or belief; or</w:t>
      </w:r>
    </w:p>
    <w:p w:rsidR="0042417D" w:rsidRPr="003732C1" w:rsidRDefault="0042417D" w:rsidP="002211F8">
      <w:pPr>
        <w:pStyle w:val="paragraph"/>
      </w:pPr>
      <w:r w:rsidRPr="003732C1">
        <w:tab/>
        <w:t>(b)</w:t>
      </w:r>
      <w:r w:rsidRPr="003732C1">
        <w:tab/>
        <w:t>the person has a reasonable excuse.</w:t>
      </w:r>
    </w:p>
    <w:p w:rsidR="0042417D" w:rsidRPr="003732C1" w:rsidRDefault="0042417D" w:rsidP="002211F8">
      <w:pPr>
        <w:pStyle w:val="notetext"/>
      </w:pPr>
      <w:r w:rsidRPr="003732C1">
        <w:t>Note:</w:t>
      </w:r>
      <w:r w:rsidRPr="003732C1">
        <w:tab/>
        <w:t xml:space="preserve">A defendant bears an evidential burden in relation to the matters in </w:t>
      </w:r>
      <w:r w:rsidR="00A84E31">
        <w:t>this subsection</w:t>
      </w:r>
      <w:r w:rsidR="00D1072F" w:rsidRPr="003732C1">
        <w:t xml:space="preserve"> (</w:t>
      </w:r>
      <w:r w:rsidRPr="003732C1">
        <w:t xml:space="preserve">see </w:t>
      </w:r>
      <w:r w:rsidR="00E20693" w:rsidRPr="003732C1">
        <w:t>subsection 1</w:t>
      </w:r>
      <w:r w:rsidRPr="003732C1">
        <w:t xml:space="preserve">3.3(3) of the </w:t>
      </w:r>
      <w:r w:rsidRPr="003732C1">
        <w:rPr>
          <w:i/>
        </w:rPr>
        <w:t>Criminal Code</w:t>
      </w:r>
      <w:r w:rsidR="00D1072F" w:rsidRPr="003732C1">
        <w:t>)</w:t>
      </w:r>
      <w:r w:rsidRPr="003732C1">
        <w:t>.</w:t>
      </w:r>
    </w:p>
    <w:p w:rsidR="0042417D" w:rsidRPr="003732C1" w:rsidRDefault="0042417D" w:rsidP="002211F8">
      <w:pPr>
        <w:pStyle w:val="ActHead5"/>
      </w:pPr>
      <w:bookmarkStart w:id="17" w:name="_Toc75431285"/>
      <w:r w:rsidRPr="00205C65">
        <w:rPr>
          <w:rStyle w:val="CharSectno"/>
        </w:rPr>
        <w:t>453</w:t>
      </w:r>
      <w:r w:rsidR="002211F8" w:rsidRPr="00205C65">
        <w:rPr>
          <w:rStyle w:val="CharSectno"/>
        </w:rPr>
        <w:noBreakHyphen/>
      </w:r>
      <w:r w:rsidRPr="00205C65">
        <w:rPr>
          <w:rStyle w:val="CharSectno"/>
        </w:rPr>
        <w:t>4</w:t>
      </w:r>
      <w:r w:rsidRPr="003732C1">
        <w:t xml:space="preserve">  Registrar’s power to require identification of property</w:t>
      </w:r>
      <w:bookmarkEnd w:id="17"/>
    </w:p>
    <w:p w:rsidR="0042417D" w:rsidRPr="003732C1" w:rsidRDefault="0042417D" w:rsidP="002211F8">
      <w:pPr>
        <w:pStyle w:val="subsection"/>
      </w:pPr>
      <w:r w:rsidRPr="003732C1">
        <w:tab/>
        <w:t>(1)</w:t>
      </w:r>
      <w:r w:rsidRPr="003732C1">
        <w:tab/>
        <w:t xml:space="preserve">If, under </w:t>
      </w:r>
      <w:r w:rsidR="00E20693" w:rsidRPr="003732C1">
        <w:t>section 4</w:t>
      </w:r>
      <w:r w:rsidRPr="003732C1">
        <w:t>53</w:t>
      </w:r>
      <w:r w:rsidR="002211F8">
        <w:noBreakHyphen/>
      </w:r>
      <w:r w:rsidRPr="003732C1">
        <w:t>2, the Registrar has the power to require a person to produce books relating to the affairs of an Aboriginal and Torres Strait Islander corporation, the Registrar may, whether or not the Registrar exercises that power, by written notice given to the person, require the person:</w:t>
      </w:r>
    </w:p>
    <w:p w:rsidR="0042417D" w:rsidRPr="003732C1" w:rsidRDefault="0042417D" w:rsidP="002211F8">
      <w:pPr>
        <w:pStyle w:val="paragraph"/>
      </w:pPr>
      <w:r w:rsidRPr="003732C1">
        <w:tab/>
        <w:t>(a)</w:t>
      </w:r>
      <w:r w:rsidRPr="003732C1">
        <w:tab/>
        <w:t>to identify property of the corporation; and</w:t>
      </w:r>
    </w:p>
    <w:p w:rsidR="0042417D" w:rsidRPr="003732C1" w:rsidRDefault="0042417D" w:rsidP="002211F8">
      <w:pPr>
        <w:pStyle w:val="paragraph"/>
      </w:pPr>
      <w:r w:rsidRPr="003732C1">
        <w:tab/>
        <w:t>(b)</w:t>
      </w:r>
      <w:r w:rsidRPr="003732C1">
        <w:tab/>
        <w:t>to explain how the corporation has kept account of that property.</w:t>
      </w:r>
    </w:p>
    <w:p w:rsidR="0042417D" w:rsidRPr="003732C1" w:rsidRDefault="0042417D" w:rsidP="002211F8">
      <w:pPr>
        <w:pStyle w:val="subsection2"/>
      </w:pPr>
      <w:r w:rsidRPr="003732C1">
        <w:t>The person must comply with the requirement.</w:t>
      </w:r>
    </w:p>
    <w:p w:rsidR="0042417D" w:rsidRPr="003732C1" w:rsidRDefault="0042417D" w:rsidP="002211F8">
      <w:pPr>
        <w:pStyle w:val="subsection"/>
      </w:pPr>
      <w:r w:rsidRPr="003732C1">
        <w:tab/>
        <w:t>(2)</w:t>
      </w:r>
      <w:r w:rsidRPr="003732C1">
        <w:tab/>
        <w:t>A person commits an offence if:</w:t>
      </w:r>
    </w:p>
    <w:p w:rsidR="0042417D" w:rsidRPr="003732C1" w:rsidRDefault="0042417D" w:rsidP="002211F8">
      <w:pPr>
        <w:pStyle w:val="paragraph"/>
      </w:pPr>
      <w:r w:rsidRPr="003732C1">
        <w:tab/>
        <w:t>(a)</w:t>
      </w:r>
      <w:r w:rsidRPr="003732C1">
        <w:tab/>
        <w:t xml:space="preserve">the person is given a notice under </w:t>
      </w:r>
      <w:r w:rsidR="002211F8">
        <w:t>subsection (</w:t>
      </w:r>
      <w:r w:rsidRPr="003732C1">
        <w:t>1); and</w:t>
      </w:r>
    </w:p>
    <w:p w:rsidR="0042417D" w:rsidRPr="003732C1" w:rsidRDefault="0042417D" w:rsidP="002211F8">
      <w:pPr>
        <w:pStyle w:val="paragraph"/>
      </w:pPr>
      <w:r w:rsidRPr="003732C1">
        <w:tab/>
        <w:t>(b)</w:t>
      </w:r>
      <w:r w:rsidRPr="003732C1">
        <w:tab/>
        <w:t>the person does an act or omits to do an act; and</w:t>
      </w:r>
    </w:p>
    <w:p w:rsidR="0042417D" w:rsidRPr="003732C1" w:rsidRDefault="0042417D" w:rsidP="002211F8">
      <w:pPr>
        <w:pStyle w:val="paragraph"/>
      </w:pPr>
      <w:r w:rsidRPr="003732C1">
        <w:tab/>
        <w:t>(c)</w:t>
      </w:r>
      <w:r w:rsidRPr="003732C1">
        <w:tab/>
        <w:t>the result is that a requirement in the notice is not complied with.</w:t>
      </w:r>
    </w:p>
    <w:p w:rsidR="0042417D" w:rsidRPr="003732C1" w:rsidRDefault="0042417D" w:rsidP="002211F8">
      <w:pPr>
        <w:pStyle w:val="Penalty"/>
      </w:pPr>
      <w:r w:rsidRPr="003732C1">
        <w:t>Penalty:</w:t>
      </w:r>
      <w:r w:rsidRPr="003732C1">
        <w:tab/>
        <w:t>100 penalty units or imprisonment for 2 years, or both.</w:t>
      </w:r>
    </w:p>
    <w:p w:rsidR="0042417D" w:rsidRPr="003732C1" w:rsidRDefault="0042417D" w:rsidP="002211F8">
      <w:pPr>
        <w:pStyle w:val="subsection"/>
      </w:pPr>
      <w:r w:rsidRPr="003732C1">
        <w:tab/>
        <w:t>(3)</w:t>
      </w:r>
      <w:r w:rsidRPr="003732C1">
        <w:tab/>
      </w:r>
      <w:r w:rsidR="00766ACB" w:rsidRPr="003732C1">
        <w:t>Subsection (</w:t>
      </w:r>
      <w:r w:rsidRPr="003732C1">
        <w:t>2) does not apply to the extent that:</w:t>
      </w:r>
    </w:p>
    <w:p w:rsidR="0042417D" w:rsidRPr="003732C1" w:rsidRDefault="0042417D" w:rsidP="002211F8">
      <w:pPr>
        <w:pStyle w:val="paragraph"/>
      </w:pPr>
      <w:r w:rsidRPr="003732C1">
        <w:tab/>
        <w:t>(a)</w:t>
      </w:r>
      <w:r w:rsidRPr="003732C1">
        <w:tab/>
        <w:t xml:space="preserve"> the person has, to the extent that the person is capable of doing so, performed the acts referred to in </w:t>
      </w:r>
      <w:r w:rsidR="00E20693" w:rsidRPr="003732C1">
        <w:t>paragraphs (</w:t>
      </w:r>
      <w:r w:rsidRPr="003732C1">
        <w:t>1)(a) and (b); or</w:t>
      </w:r>
    </w:p>
    <w:p w:rsidR="0042417D" w:rsidRPr="003732C1" w:rsidRDefault="0042417D" w:rsidP="002211F8">
      <w:pPr>
        <w:pStyle w:val="paragraph"/>
      </w:pPr>
      <w:r w:rsidRPr="003732C1">
        <w:tab/>
        <w:t>(b)</w:t>
      </w:r>
      <w:r w:rsidRPr="003732C1">
        <w:tab/>
        <w:t>the person has a reasonable excuse.</w:t>
      </w:r>
    </w:p>
    <w:p w:rsidR="0042417D" w:rsidRPr="003732C1" w:rsidRDefault="0042417D" w:rsidP="002211F8">
      <w:pPr>
        <w:pStyle w:val="notetext"/>
      </w:pPr>
      <w:r w:rsidRPr="003732C1">
        <w:t>Note:</w:t>
      </w:r>
      <w:r w:rsidRPr="003732C1">
        <w:tab/>
        <w:t xml:space="preserve">A defendant bears an evidential burden in relation to the matters in </w:t>
      </w:r>
      <w:r w:rsidR="00A84E31">
        <w:t>this subsection</w:t>
      </w:r>
      <w:r w:rsidR="00D1072F" w:rsidRPr="003732C1">
        <w:t xml:space="preserve"> (</w:t>
      </w:r>
      <w:r w:rsidRPr="003732C1">
        <w:t xml:space="preserve">see </w:t>
      </w:r>
      <w:r w:rsidR="00E20693" w:rsidRPr="003732C1">
        <w:t>subsection 1</w:t>
      </w:r>
      <w:r w:rsidRPr="003732C1">
        <w:t xml:space="preserve">3.3(3) of the </w:t>
      </w:r>
      <w:r w:rsidRPr="003732C1">
        <w:rPr>
          <w:i/>
        </w:rPr>
        <w:t>Criminal Code</w:t>
      </w:r>
      <w:r w:rsidR="00D1072F" w:rsidRPr="003732C1">
        <w:t>)</w:t>
      </w:r>
      <w:r w:rsidRPr="003732C1">
        <w:t>.</w:t>
      </w:r>
    </w:p>
    <w:p w:rsidR="0042417D" w:rsidRPr="003732C1" w:rsidRDefault="00A33B37" w:rsidP="002211F8">
      <w:pPr>
        <w:pStyle w:val="ItemHead"/>
      </w:pPr>
      <w:r>
        <w:t>5</w:t>
      </w:r>
      <w:r w:rsidR="0042417D" w:rsidRPr="003732C1">
        <w:t xml:space="preserve">  </w:t>
      </w:r>
      <w:r w:rsidR="00766ACB" w:rsidRPr="003732C1">
        <w:t>Section 4</w:t>
      </w:r>
      <w:r w:rsidR="0042417D" w:rsidRPr="003732C1">
        <w:t>53</w:t>
      </w:r>
      <w:r w:rsidR="002211F8">
        <w:noBreakHyphen/>
      </w:r>
      <w:r w:rsidR="0042417D" w:rsidRPr="003732C1">
        <w:t>5 (heading)</w:t>
      </w:r>
    </w:p>
    <w:p w:rsidR="0042417D" w:rsidRPr="003732C1" w:rsidRDefault="0042417D" w:rsidP="002211F8">
      <w:pPr>
        <w:pStyle w:val="Item"/>
      </w:pPr>
      <w:r w:rsidRPr="003732C1">
        <w:t>Omit “</w:t>
      </w:r>
      <w:r w:rsidRPr="003732C1">
        <w:rPr>
          <w:b/>
        </w:rPr>
        <w:t>Production of books or attendance to</w:t>
      </w:r>
      <w:r w:rsidRPr="003732C1">
        <w:t>”, substitute “</w:t>
      </w:r>
      <w:r w:rsidRPr="003732C1">
        <w:rPr>
          <w:b/>
        </w:rPr>
        <w:t>Notice to give information or</w:t>
      </w:r>
      <w:r w:rsidRPr="003732C1">
        <w:t>”.</w:t>
      </w:r>
    </w:p>
    <w:p w:rsidR="0042417D" w:rsidRPr="003732C1" w:rsidRDefault="00A33B37" w:rsidP="002211F8">
      <w:pPr>
        <w:pStyle w:val="ItemHead"/>
      </w:pPr>
      <w:r>
        <w:t>6</w:t>
      </w:r>
      <w:r w:rsidR="0042417D" w:rsidRPr="003732C1">
        <w:t xml:space="preserve">  </w:t>
      </w:r>
      <w:r w:rsidR="002211F8">
        <w:t>Subsection 4</w:t>
      </w:r>
      <w:r w:rsidR="0042417D" w:rsidRPr="003732C1">
        <w:t>53</w:t>
      </w:r>
      <w:r w:rsidR="002211F8">
        <w:noBreakHyphen/>
      </w:r>
      <w:r w:rsidR="0042417D" w:rsidRPr="003732C1">
        <w:t>5(1)</w:t>
      </w:r>
    </w:p>
    <w:p w:rsidR="0042417D" w:rsidRPr="003732C1" w:rsidRDefault="0042417D" w:rsidP="002211F8">
      <w:pPr>
        <w:pStyle w:val="Item"/>
      </w:pPr>
      <w:r w:rsidRPr="003732C1">
        <w:t>After “grounds,”, insert “suspects or”.</w:t>
      </w:r>
    </w:p>
    <w:p w:rsidR="0042417D" w:rsidRPr="003732C1" w:rsidRDefault="00A33B37" w:rsidP="002211F8">
      <w:pPr>
        <w:pStyle w:val="ItemHead"/>
      </w:pPr>
      <w:r>
        <w:t>7</w:t>
      </w:r>
      <w:r w:rsidR="0042417D" w:rsidRPr="003732C1">
        <w:t xml:space="preserve">  </w:t>
      </w:r>
      <w:r w:rsidR="00766ACB" w:rsidRPr="003732C1">
        <w:t>Paragraph 4</w:t>
      </w:r>
      <w:r w:rsidR="0042417D" w:rsidRPr="003732C1">
        <w:t>53</w:t>
      </w:r>
      <w:r w:rsidR="002211F8">
        <w:noBreakHyphen/>
      </w:r>
      <w:r w:rsidR="0042417D" w:rsidRPr="003732C1">
        <w:t>5(1)(b)</w:t>
      </w:r>
    </w:p>
    <w:p w:rsidR="0042417D" w:rsidRPr="003732C1" w:rsidRDefault="0042417D" w:rsidP="002211F8">
      <w:pPr>
        <w:pStyle w:val="Item"/>
      </w:pPr>
      <w:r w:rsidRPr="003732C1">
        <w:t>Repeal the paragraph.</w:t>
      </w:r>
    </w:p>
    <w:p w:rsidR="00AE6422" w:rsidRDefault="00A33B37" w:rsidP="002211F8">
      <w:pPr>
        <w:pStyle w:val="ItemHead"/>
      </w:pPr>
      <w:r>
        <w:t>8</w:t>
      </w:r>
      <w:r w:rsidR="00AE6422">
        <w:t xml:space="preserve">  </w:t>
      </w:r>
      <w:r w:rsidR="002211F8">
        <w:t>Subsection 4</w:t>
      </w:r>
      <w:r w:rsidR="00AE6422">
        <w:t>53</w:t>
      </w:r>
      <w:r w:rsidR="002211F8">
        <w:noBreakHyphen/>
      </w:r>
      <w:r w:rsidR="00AE6422">
        <w:t>5(2)</w:t>
      </w:r>
    </w:p>
    <w:p w:rsidR="00AE6422" w:rsidRPr="00AE6422" w:rsidRDefault="00AE6422" w:rsidP="002211F8">
      <w:pPr>
        <w:pStyle w:val="Item"/>
      </w:pPr>
      <w:r>
        <w:t>Omit “Subject to section (3), the”, substitute “The”.</w:t>
      </w:r>
    </w:p>
    <w:p w:rsidR="0042417D" w:rsidRPr="003732C1" w:rsidRDefault="00A33B37" w:rsidP="002211F8">
      <w:pPr>
        <w:pStyle w:val="ItemHead"/>
      </w:pPr>
      <w:r>
        <w:t>9</w:t>
      </w:r>
      <w:r w:rsidR="0042417D" w:rsidRPr="003732C1">
        <w:t xml:space="preserve">  </w:t>
      </w:r>
      <w:r w:rsidR="00D75A53" w:rsidRPr="003732C1">
        <w:t>Sub</w:t>
      </w:r>
      <w:r w:rsidR="00766ACB" w:rsidRPr="003732C1">
        <w:t>paragraph 4</w:t>
      </w:r>
      <w:r w:rsidR="0042417D" w:rsidRPr="003732C1">
        <w:t>53</w:t>
      </w:r>
      <w:r w:rsidR="002211F8">
        <w:noBreakHyphen/>
      </w:r>
      <w:r w:rsidR="0042417D" w:rsidRPr="003732C1">
        <w:t>5(2)(c)(i)</w:t>
      </w:r>
    </w:p>
    <w:p w:rsidR="0042417D" w:rsidRPr="003732C1" w:rsidRDefault="0042417D" w:rsidP="002211F8">
      <w:pPr>
        <w:pStyle w:val="Item"/>
      </w:pPr>
      <w:r w:rsidRPr="003732C1">
        <w:t>Omit “or produce the documents”.</w:t>
      </w:r>
    </w:p>
    <w:p w:rsidR="0042417D" w:rsidRPr="003732C1" w:rsidRDefault="00A33B37" w:rsidP="002211F8">
      <w:pPr>
        <w:pStyle w:val="ItemHead"/>
      </w:pPr>
      <w:r>
        <w:t>10</w:t>
      </w:r>
      <w:r w:rsidR="0042417D" w:rsidRPr="003732C1">
        <w:t xml:space="preserve">  </w:t>
      </w:r>
      <w:r w:rsidR="002211F8">
        <w:t>Subsection 4</w:t>
      </w:r>
      <w:r w:rsidR="0042417D" w:rsidRPr="003732C1">
        <w:t>53</w:t>
      </w:r>
      <w:r w:rsidR="002211F8">
        <w:noBreakHyphen/>
      </w:r>
      <w:r w:rsidR="0042417D" w:rsidRPr="003732C1">
        <w:t>5(3)</w:t>
      </w:r>
    </w:p>
    <w:p w:rsidR="000E0170" w:rsidRDefault="000E0170" w:rsidP="002211F8">
      <w:pPr>
        <w:pStyle w:val="Item"/>
      </w:pPr>
      <w:r>
        <w:t>Repeal the subsection, substitute:</w:t>
      </w:r>
    </w:p>
    <w:p w:rsidR="000E0170" w:rsidRDefault="000E0170" w:rsidP="002211F8">
      <w:pPr>
        <w:pStyle w:val="subsection"/>
      </w:pPr>
      <w:r>
        <w:tab/>
        <w:t>(3)</w:t>
      </w:r>
      <w:r>
        <w:tab/>
      </w:r>
      <w:r w:rsidR="00AE6422">
        <w:t>The time specified in the notice for providing the information or appearing to answer questions must be reasonable in all the circumstances.</w:t>
      </w:r>
    </w:p>
    <w:p w:rsidR="0042417D" w:rsidRPr="003732C1" w:rsidRDefault="00AE6422" w:rsidP="002211F8">
      <w:pPr>
        <w:pStyle w:val="subsection"/>
      </w:pPr>
      <w:r>
        <w:tab/>
        <w:t>(3A)</w:t>
      </w:r>
      <w:r>
        <w:tab/>
        <w:t>A</w:t>
      </w:r>
      <w:r w:rsidRPr="00FC1D7E">
        <w:t xml:space="preserve"> notice under this section may specify that </w:t>
      </w:r>
      <w:r>
        <w:t>information is</w:t>
      </w:r>
      <w:r w:rsidRPr="00FC1D7E">
        <w:t xml:space="preserve"> to be pro</w:t>
      </w:r>
      <w:r>
        <w:t>vided</w:t>
      </w:r>
      <w:r w:rsidRPr="00FC1D7E">
        <w:t xml:space="preserve"> immediately, if it is reasonable in all the circumstances for the Registrar to require a person to do so.</w:t>
      </w:r>
    </w:p>
    <w:p w:rsidR="0042417D" w:rsidRPr="003732C1" w:rsidRDefault="00A33B37" w:rsidP="002211F8">
      <w:pPr>
        <w:pStyle w:val="ItemHead"/>
      </w:pPr>
      <w:r>
        <w:t>11</w:t>
      </w:r>
      <w:r w:rsidR="0042417D" w:rsidRPr="003732C1">
        <w:t xml:space="preserve">  Paragraphs 456</w:t>
      </w:r>
      <w:r w:rsidR="002211F8">
        <w:noBreakHyphen/>
      </w:r>
      <w:r w:rsidR="0042417D" w:rsidRPr="003732C1">
        <w:t>1(1)(a) and 456</w:t>
      </w:r>
      <w:r w:rsidR="002211F8">
        <w:noBreakHyphen/>
      </w:r>
      <w:r w:rsidR="0042417D" w:rsidRPr="003732C1">
        <w:t>5(1)(a)</w:t>
      </w:r>
    </w:p>
    <w:p w:rsidR="0042417D" w:rsidRPr="003732C1" w:rsidRDefault="0042417D" w:rsidP="002211F8">
      <w:pPr>
        <w:pStyle w:val="Item"/>
      </w:pPr>
      <w:r w:rsidRPr="003732C1">
        <w:t>Omit “453</w:t>
      </w:r>
      <w:r w:rsidR="002211F8">
        <w:noBreakHyphen/>
      </w:r>
      <w:r w:rsidRPr="003732C1">
        <w:t>5”, substitute “453</w:t>
      </w:r>
      <w:r w:rsidR="002211F8">
        <w:noBreakHyphen/>
      </w:r>
      <w:r w:rsidRPr="003732C1">
        <w:t>2”.</w:t>
      </w:r>
    </w:p>
    <w:p w:rsidR="0042417D" w:rsidRPr="003732C1" w:rsidRDefault="00A33B37" w:rsidP="002211F8">
      <w:pPr>
        <w:pStyle w:val="ItemHead"/>
      </w:pPr>
      <w:r>
        <w:t>12</w:t>
      </w:r>
      <w:r w:rsidR="0042417D" w:rsidRPr="003732C1">
        <w:t xml:space="preserve">  </w:t>
      </w:r>
      <w:r w:rsidR="00766ACB" w:rsidRPr="003732C1">
        <w:t>Paragraph 4</w:t>
      </w:r>
      <w:r w:rsidR="0042417D" w:rsidRPr="003732C1">
        <w:t>56</w:t>
      </w:r>
      <w:r w:rsidR="002211F8">
        <w:noBreakHyphen/>
      </w:r>
      <w:r w:rsidR="0042417D" w:rsidRPr="003732C1">
        <w:t>10(1)(a)</w:t>
      </w:r>
    </w:p>
    <w:p w:rsidR="0042417D" w:rsidRPr="003732C1" w:rsidRDefault="0042417D" w:rsidP="002211F8">
      <w:pPr>
        <w:pStyle w:val="Item"/>
      </w:pPr>
      <w:r w:rsidRPr="003732C1">
        <w:t xml:space="preserve">Omit “an authorised officer under </w:t>
      </w:r>
      <w:r w:rsidR="00E20693" w:rsidRPr="003732C1">
        <w:t>section 4</w:t>
      </w:r>
      <w:r w:rsidRPr="003732C1">
        <w:t>53</w:t>
      </w:r>
      <w:r w:rsidR="002211F8">
        <w:noBreakHyphen/>
      </w:r>
      <w:r w:rsidRPr="003732C1">
        <w:t xml:space="preserve">1 or </w:t>
      </w:r>
      <w:r w:rsidR="00E20693" w:rsidRPr="003732C1">
        <w:t>section 4</w:t>
      </w:r>
      <w:r w:rsidRPr="003732C1">
        <w:t>53</w:t>
      </w:r>
      <w:r w:rsidR="002211F8">
        <w:noBreakHyphen/>
      </w:r>
      <w:r w:rsidRPr="003732C1">
        <w:t>5”, substitute “</w:t>
      </w:r>
      <w:r w:rsidR="003645C5" w:rsidRPr="003732C1">
        <w:t>a person</w:t>
      </w:r>
      <w:r w:rsidRPr="003732C1">
        <w:t xml:space="preserve"> under </w:t>
      </w:r>
      <w:r w:rsidR="00E20693" w:rsidRPr="003732C1">
        <w:t>section 4</w:t>
      </w:r>
      <w:r w:rsidRPr="003732C1">
        <w:t>53</w:t>
      </w:r>
      <w:r w:rsidR="002211F8">
        <w:noBreakHyphen/>
      </w:r>
      <w:r w:rsidRPr="003732C1">
        <w:t>1 or 453</w:t>
      </w:r>
      <w:r w:rsidR="002211F8">
        <w:noBreakHyphen/>
      </w:r>
      <w:r w:rsidRPr="003732C1">
        <w:t>2”.</w:t>
      </w:r>
    </w:p>
    <w:p w:rsidR="0042417D" w:rsidRPr="003732C1" w:rsidRDefault="00A33B37" w:rsidP="002211F8">
      <w:pPr>
        <w:pStyle w:val="ItemHead"/>
      </w:pPr>
      <w:r>
        <w:t>13</w:t>
      </w:r>
      <w:r w:rsidR="0042417D" w:rsidRPr="003732C1">
        <w:t xml:space="preserve">  </w:t>
      </w:r>
      <w:r w:rsidR="00766ACB" w:rsidRPr="003732C1">
        <w:t>Paragraph 4</w:t>
      </w:r>
      <w:r w:rsidR="0042417D" w:rsidRPr="003732C1">
        <w:t>56</w:t>
      </w:r>
      <w:r w:rsidR="002211F8">
        <w:noBreakHyphen/>
      </w:r>
      <w:r w:rsidR="0042417D" w:rsidRPr="003732C1">
        <w:t>10(1)(b)</w:t>
      </w:r>
    </w:p>
    <w:p w:rsidR="00AB1C12" w:rsidRPr="003732C1" w:rsidRDefault="0042417D" w:rsidP="002211F8">
      <w:pPr>
        <w:pStyle w:val="Item"/>
      </w:pPr>
      <w:r w:rsidRPr="003732C1">
        <w:t>Omit “an authorised officer”, substitute “a person”.</w:t>
      </w:r>
    </w:p>
    <w:p w:rsidR="0042417D" w:rsidRPr="003732C1" w:rsidRDefault="00A33B37" w:rsidP="002211F8">
      <w:pPr>
        <w:pStyle w:val="ItemHead"/>
      </w:pPr>
      <w:r>
        <w:t>14</w:t>
      </w:r>
      <w:r w:rsidR="0042417D" w:rsidRPr="003732C1">
        <w:t xml:space="preserve">  </w:t>
      </w:r>
      <w:r w:rsidR="00D75A53" w:rsidRPr="003732C1">
        <w:t>Sub</w:t>
      </w:r>
      <w:r w:rsidR="00E20693" w:rsidRPr="003732C1">
        <w:t>sections 4</w:t>
      </w:r>
      <w:r w:rsidR="0042417D" w:rsidRPr="003732C1">
        <w:t>56</w:t>
      </w:r>
      <w:r w:rsidR="002211F8">
        <w:noBreakHyphen/>
      </w:r>
      <w:r w:rsidR="00AB1C12" w:rsidRPr="003732C1">
        <w:t>10(</w:t>
      </w:r>
      <w:r w:rsidR="003645C5" w:rsidRPr="003732C1">
        <w:t>2</w:t>
      </w:r>
      <w:r w:rsidR="0042417D" w:rsidRPr="003732C1">
        <w:t>) to (6)</w:t>
      </w:r>
    </w:p>
    <w:p w:rsidR="0042417D" w:rsidRPr="003732C1" w:rsidRDefault="0042417D" w:rsidP="002211F8">
      <w:pPr>
        <w:pStyle w:val="Item"/>
      </w:pPr>
      <w:r w:rsidRPr="003732C1">
        <w:t>Omit “authorised officer”, substitute “person”.</w:t>
      </w:r>
    </w:p>
    <w:p w:rsidR="0042417D" w:rsidRPr="003732C1" w:rsidRDefault="00A33B37" w:rsidP="002211F8">
      <w:pPr>
        <w:pStyle w:val="ItemHead"/>
      </w:pPr>
      <w:r>
        <w:t>15</w:t>
      </w:r>
      <w:r w:rsidR="0042417D" w:rsidRPr="003732C1">
        <w:t xml:space="preserve">  </w:t>
      </w:r>
      <w:r w:rsidR="002211F8">
        <w:t>Subsection 4</w:t>
      </w:r>
      <w:r w:rsidR="0042417D" w:rsidRPr="003732C1">
        <w:t>56</w:t>
      </w:r>
      <w:r w:rsidR="002211F8">
        <w:noBreakHyphen/>
      </w:r>
      <w:r w:rsidR="0042417D" w:rsidRPr="003732C1">
        <w:t>10(7)</w:t>
      </w:r>
    </w:p>
    <w:p w:rsidR="0042417D" w:rsidRPr="003732C1" w:rsidRDefault="0042417D" w:rsidP="002211F8">
      <w:pPr>
        <w:pStyle w:val="Item"/>
      </w:pPr>
      <w:r w:rsidRPr="003732C1">
        <w:t>Omit “authorised officer’s possession, the officer”, substitute “person’s possession, the person”.</w:t>
      </w:r>
    </w:p>
    <w:p w:rsidR="0042417D" w:rsidRPr="003732C1" w:rsidRDefault="00A33B37" w:rsidP="002211F8">
      <w:pPr>
        <w:pStyle w:val="ItemHead"/>
      </w:pPr>
      <w:r>
        <w:t>16</w:t>
      </w:r>
      <w:r w:rsidR="0042417D" w:rsidRPr="003732C1">
        <w:t xml:space="preserve">  </w:t>
      </w:r>
      <w:r w:rsidR="00766ACB" w:rsidRPr="003732C1">
        <w:t>Paragraph 4</w:t>
      </w:r>
      <w:r w:rsidR="0042417D" w:rsidRPr="003732C1">
        <w:t>56</w:t>
      </w:r>
      <w:r w:rsidR="002211F8">
        <w:noBreakHyphen/>
      </w:r>
      <w:r w:rsidR="0042417D" w:rsidRPr="003732C1">
        <w:t>10(7)(a)</w:t>
      </w:r>
    </w:p>
    <w:p w:rsidR="0042417D" w:rsidRPr="003732C1" w:rsidRDefault="0042417D" w:rsidP="002211F8">
      <w:pPr>
        <w:pStyle w:val="Item"/>
      </w:pPr>
      <w:r w:rsidRPr="003732C1">
        <w:t>Omit “authorised officer’s”, substitute “first person’s”.</w:t>
      </w:r>
    </w:p>
    <w:p w:rsidR="0042417D" w:rsidRPr="003732C1" w:rsidRDefault="00A33B37" w:rsidP="002211F8">
      <w:pPr>
        <w:pStyle w:val="ItemHead"/>
      </w:pPr>
      <w:r>
        <w:t>17</w:t>
      </w:r>
      <w:r w:rsidR="0042417D" w:rsidRPr="003732C1">
        <w:t xml:space="preserve">  </w:t>
      </w:r>
      <w:r w:rsidR="002211F8">
        <w:t>Subsection 4</w:t>
      </w:r>
      <w:r w:rsidR="0042417D" w:rsidRPr="003732C1">
        <w:t>56</w:t>
      </w:r>
      <w:r w:rsidR="002211F8">
        <w:noBreakHyphen/>
      </w:r>
      <w:r w:rsidR="0042417D" w:rsidRPr="003732C1">
        <w:t>10(8)</w:t>
      </w:r>
    </w:p>
    <w:p w:rsidR="0042417D" w:rsidRPr="003732C1" w:rsidRDefault="0042417D" w:rsidP="002211F8">
      <w:pPr>
        <w:pStyle w:val="Item"/>
      </w:pPr>
      <w:r w:rsidRPr="003732C1">
        <w:t>Omit “authorised officer”, substitute “person”.</w:t>
      </w:r>
    </w:p>
    <w:p w:rsidR="0042417D" w:rsidRPr="003732C1" w:rsidRDefault="00A33B37" w:rsidP="002211F8">
      <w:pPr>
        <w:pStyle w:val="ItemHead"/>
      </w:pPr>
      <w:r>
        <w:t>18</w:t>
      </w:r>
      <w:r w:rsidR="0042417D" w:rsidRPr="003732C1">
        <w:t xml:space="preserve">  </w:t>
      </w:r>
      <w:r w:rsidR="002211F8">
        <w:t>Subsection 4</w:t>
      </w:r>
      <w:r w:rsidR="0042417D" w:rsidRPr="003732C1">
        <w:t>56</w:t>
      </w:r>
      <w:r w:rsidR="002211F8">
        <w:noBreakHyphen/>
      </w:r>
      <w:r w:rsidR="0042417D" w:rsidRPr="003732C1">
        <w:t>10(9)</w:t>
      </w:r>
    </w:p>
    <w:p w:rsidR="00D555A3" w:rsidRPr="003732C1" w:rsidRDefault="00D555A3" w:rsidP="002211F8">
      <w:pPr>
        <w:pStyle w:val="Item"/>
      </w:pPr>
      <w:r w:rsidRPr="003732C1">
        <w:t>Repeal the subsection, substitute:</w:t>
      </w:r>
    </w:p>
    <w:p w:rsidR="00E32689" w:rsidRPr="003732C1" w:rsidRDefault="00D555A3" w:rsidP="002211F8">
      <w:pPr>
        <w:pStyle w:val="subsection"/>
      </w:pPr>
      <w:r w:rsidRPr="003732C1">
        <w:tab/>
        <w:t>(9)</w:t>
      </w:r>
      <w:r w:rsidRPr="003732C1">
        <w:tab/>
      </w:r>
      <w:r w:rsidR="00E32689" w:rsidRPr="003732C1">
        <w:t>The person may require:</w:t>
      </w:r>
    </w:p>
    <w:p w:rsidR="00E32689" w:rsidRPr="003732C1" w:rsidRDefault="00E32689" w:rsidP="002211F8">
      <w:pPr>
        <w:pStyle w:val="paragraph"/>
      </w:pPr>
      <w:r w:rsidRPr="003732C1">
        <w:tab/>
        <w:t>(</w:t>
      </w:r>
      <w:r w:rsidR="003645C5" w:rsidRPr="003732C1">
        <w:t>a</w:t>
      </w:r>
      <w:r w:rsidRPr="003732C1">
        <w:t>)</w:t>
      </w:r>
      <w:r w:rsidRPr="003732C1">
        <w:tab/>
        <w:t>an officer of the corporation;</w:t>
      </w:r>
      <w:r w:rsidR="003645C5" w:rsidRPr="003732C1">
        <w:t xml:space="preserve"> or</w:t>
      </w:r>
    </w:p>
    <w:p w:rsidR="003645C5" w:rsidRPr="003732C1" w:rsidRDefault="003645C5" w:rsidP="002211F8">
      <w:pPr>
        <w:pStyle w:val="paragraph"/>
      </w:pPr>
      <w:r w:rsidRPr="003732C1">
        <w:tab/>
        <w:t>(b)</w:t>
      </w:r>
      <w:r w:rsidRPr="003732C1">
        <w:tab/>
        <w:t>a person who was a party to the compilation of any of the books; or</w:t>
      </w:r>
    </w:p>
    <w:p w:rsidR="003645C5" w:rsidRPr="003732C1" w:rsidRDefault="003645C5" w:rsidP="002211F8">
      <w:pPr>
        <w:pStyle w:val="paragraph"/>
      </w:pPr>
      <w:r w:rsidRPr="003732C1">
        <w:tab/>
        <w:t>(c)</w:t>
      </w:r>
      <w:r w:rsidRPr="003732C1">
        <w:tab/>
        <w:t xml:space="preserve">if </w:t>
      </w:r>
      <w:r w:rsidR="002211F8">
        <w:t>paragraph (</w:t>
      </w:r>
      <w:r w:rsidRPr="003732C1">
        <w:t>1)(a) applies—a person who produced any of the books</w:t>
      </w:r>
      <w:r w:rsidR="00250637" w:rsidRPr="003732C1">
        <w:t xml:space="preserve"> as referred to in that paragraph</w:t>
      </w:r>
      <w:r w:rsidRPr="003732C1">
        <w:t>;</w:t>
      </w:r>
    </w:p>
    <w:p w:rsidR="00E32689" w:rsidRPr="003732C1" w:rsidRDefault="00E32689" w:rsidP="002211F8">
      <w:pPr>
        <w:pStyle w:val="subsection2"/>
      </w:pPr>
      <w:r w:rsidRPr="003732C1">
        <w:t>to explain any matter about the compilation of any of the books or to which any of the books relate.</w:t>
      </w:r>
    </w:p>
    <w:p w:rsidR="0042417D" w:rsidRPr="003732C1" w:rsidRDefault="00A33B37" w:rsidP="002211F8">
      <w:pPr>
        <w:pStyle w:val="ItemHead"/>
      </w:pPr>
      <w:r>
        <w:t>19</w:t>
      </w:r>
      <w:r w:rsidR="0042417D" w:rsidRPr="003732C1">
        <w:t xml:space="preserve">  </w:t>
      </w:r>
      <w:r w:rsidR="002211F8">
        <w:t>Subsection 4</w:t>
      </w:r>
      <w:r w:rsidR="0042417D" w:rsidRPr="003732C1">
        <w:t>56</w:t>
      </w:r>
      <w:r w:rsidR="002211F8">
        <w:noBreakHyphen/>
      </w:r>
      <w:r w:rsidR="0042417D" w:rsidRPr="003732C1">
        <w:t>10(10)</w:t>
      </w:r>
    </w:p>
    <w:p w:rsidR="0042417D" w:rsidRPr="003732C1" w:rsidRDefault="0042417D" w:rsidP="002211F8">
      <w:pPr>
        <w:pStyle w:val="Item"/>
      </w:pPr>
      <w:r w:rsidRPr="003732C1">
        <w:t>After “the person”, insert “of whom the requirement is made”.</w:t>
      </w:r>
    </w:p>
    <w:p w:rsidR="0042417D" w:rsidRPr="003732C1" w:rsidRDefault="00A33B37" w:rsidP="002211F8">
      <w:pPr>
        <w:pStyle w:val="ItemHead"/>
      </w:pPr>
      <w:r>
        <w:t>20</w:t>
      </w:r>
      <w:r w:rsidR="0042417D" w:rsidRPr="003732C1">
        <w:t xml:space="preserve">  </w:t>
      </w:r>
      <w:r w:rsidR="002211F8">
        <w:t>Subsection 4</w:t>
      </w:r>
      <w:r w:rsidR="0042417D" w:rsidRPr="003732C1">
        <w:t>61</w:t>
      </w:r>
      <w:r w:rsidR="002211F8">
        <w:noBreakHyphen/>
      </w:r>
      <w:r w:rsidR="0042417D" w:rsidRPr="003732C1">
        <w:t>10(1)</w:t>
      </w:r>
    </w:p>
    <w:p w:rsidR="0042417D" w:rsidRPr="003732C1" w:rsidRDefault="0042417D" w:rsidP="002211F8">
      <w:pPr>
        <w:pStyle w:val="Item"/>
      </w:pPr>
      <w:r w:rsidRPr="003732C1">
        <w:t>Omit “453</w:t>
      </w:r>
      <w:r w:rsidR="002211F8">
        <w:noBreakHyphen/>
      </w:r>
      <w:r w:rsidRPr="003732C1">
        <w:t>5”, substitute “453</w:t>
      </w:r>
      <w:r w:rsidR="002211F8">
        <w:noBreakHyphen/>
      </w:r>
      <w:r w:rsidRPr="003732C1">
        <w:t>2”.</w:t>
      </w:r>
    </w:p>
    <w:p w:rsidR="00EC7B5A" w:rsidRPr="003732C1" w:rsidRDefault="00A33B37" w:rsidP="002211F8">
      <w:pPr>
        <w:pStyle w:val="ItemHead"/>
      </w:pPr>
      <w:r>
        <w:t>21</w:t>
      </w:r>
      <w:r w:rsidR="00EC7B5A" w:rsidRPr="003732C1">
        <w:t xml:space="preserve">  Section 566</w:t>
      </w:r>
      <w:r w:rsidR="002211F8">
        <w:noBreakHyphen/>
      </w:r>
      <w:r w:rsidR="00EC7B5A" w:rsidRPr="003732C1">
        <w:t>5</w:t>
      </w:r>
    </w:p>
    <w:p w:rsidR="00EC7B5A" w:rsidRPr="003732C1" w:rsidRDefault="00EC7B5A" w:rsidP="002211F8">
      <w:pPr>
        <w:pStyle w:val="Item"/>
      </w:pPr>
      <w:r w:rsidRPr="003732C1">
        <w:t>Repeal the section.</w:t>
      </w:r>
    </w:p>
    <w:p w:rsidR="00EC7B5A" w:rsidRPr="003732C1" w:rsidRDefault="00A33B37" w:rsidP="002211F8">
      <w:pPr>
        <w:pStyle w:val="ItemHead"/>
      </w:pPr>
      <w:r>
        <w:t>22</w:t>
      </w:r>
      <w:r w:rsidR="00EC7B5A" w:rsidRPr="003732C1">
        <w:t xml:space="preserve">  At the end of </w:t>
      </w:r>
      <w:r w:rsidR="00E20693" w:rsidRPr="003732C1">
        <w:t>Chapter 1</w:t>
      </w:r>
      <w:r w:rsidR="00EC7B5A" w:rsidRPr="003732C1">
        <w:t>3</w:t>
      </w:r>
    </w:p>
    <w:p w:rsidR="00EC7B5A" w:rsidRPr="003732C1" w:rsidRDefault="00EC7B5A" w:rsidP="002211F8">
      <w:pPr>
        <w:pStyle w:val="Item"/>
      </w:pPr>
      <w:r w:rsidRPr="003732C1">
        <w:t>Add:</w:t>
      </w:r>
    </w:p>
    <w:p w:rsidR="00EC7B5A" w:rsidRPr="003732C1" w:rsidRDefault="00E20693" w:rsidP="002211F8">
      <w:pPr>
        <w:pStyle w:val="ActHead2"/>
      </w:pPr>
      <w:bookmarkStart w:id="18" w:name="_Toc75431286"/>
      <w:r w:rsidRPr="00205C65">
        <w:rPr>
          <w:rStyle w:val="CharPartNo"/>
        </w:rPr>
        <w:t>Part 1</w:t>
      </w:r>
      <w:r w:rsidR="00EC7B5A" w:rsidRPr="00205C65">
        <w:rPr>
          <w:rStyle w:val="CharPartNo"/>
        </w:rPr>
        <w:t>3</w:t>
      </w:r>
      <w:r w:rsidR="002211F8" w:rsidRPr="00205C65">
        <w:rPr>
          <w:rStyle w:val="CharPartNo"/>
        </w:rPr>
        <w:noBreakHyphen/>
      </w:r>
      <w:r w:rsidR="00EC7B5A" w:rsidRPr="00205C65">
        <w:rPr>
          <w:rStyle w:val="CharPartNo"/>
        </w:rPr>
        <w:t>3</w:t>
      </w:r>
      <w:r w:rsidR="00EC7B5A" w:rsidRPr="003732C1">
        <w:t>—</w:t>
      </w:r>
      <w:r w:rsidR="00EC7B5A" w:rsidRPr="00205C65">
        <w:rPr>
          <w:rStyle w:val="CharPartText"/>
        </w:rPr>
        <w:t>Infringement notices</w:t>
      </w:r>
      <w:bookmarkEnd w:id="18"/>
    </w:p>
    <w:p w:rsidR="00EC7B5A" w:rsidRPr="003732C1" w:rsidRDefault="00E20693" w:rsidP="002211F8">
      <w:pPr>
        <w:pStyle w:val="ActHead3"/>
      </w:pPr>
      <w:bookmarkStart w:id="19" w:name="_Toc75431287"/>
      <w:r w:rsidRPr="00205C65">
        <w:rPr>
          <w:rStyle w:val="CharDivNo"/>
        </w:rPr>
        <w:t>Division 5</w:t>
      </w:r>
      <w:r w:rsidR="00EC7B5A" w:rsidRPr="00205C65">
        <w:rPr>
          <w:rStyle w:val="CharDivNo"/>
        </w:rPr>
        <w:t>71</w:t>
      </w:r>
      <w:r w:rsidR="00EC7B5A" w:rsidRPr="003732C1">
        <w:t>—</w:t>
      </w:r>
      <w:r w:rsidR="00EC7B5A" w:rsidRPr="00205C65">
        <w:rPr>
          <w:rStyle w:val="CharDivText"/>
        </w:rPr>
        <w:t>Infringement notices</w:t>
      </w:r>
      <w:bookmarkEnd w:id="19"/>
    </w:p>
    <w:p w:rsidR="00EC7B5A" w:rsidRPr="003732C1" w:rsidRDefault="00EC7B5A" w:rsidP="002211F8">
      <w:pPr>
        <w:pStyle w:val="ActHead5"/>
      </w:pPr>
      <w:bookmarkStart w:id="20" w:name="_Toc75431288"/>
      <w:r w:rsidRPr="00205C65">
        <w:rPr>
          <w:rStyle w:val="CharSectno"/>
        </w:rPr>
        <w:t>571</w:t>
      </w:r>
      <w:r w:rsidR="002211F8" w:rsidRPr="00205C65">
        <w:rPr>
          <w:rStyle w:val="CharSectno"/>
        </w:rPr>
        <w:noBreakHyphen/>
      </w:r>
      <w:r w:rsidRPr="00205C65">
        <w:rPr>
          <w:rStyle w:val="CharSectno"/>
        </w:rPr>
        <w:t>5</w:t>
      </w:r>
      <w:r w:rsidRPr="003732C1">
        <w:t xml:space="preserve">  When an infringement notice may be given</w:t>
      </w:r>
      <w:bookmarkEnd w:id="20"/>
    </w:p>
    <w:p w:rsidR="00EC7B5A" w:rsidRPr="003732C1" w:rsidRDefault="00EC7B5A" w:rsidP="002211F8">
      <w:pPr>
        <w:pStyle w:val="subsection"/>
      </w:pPr>
      <w:r w:rsidRPr="003732C1">
        <w:tab/>
        <w:t>(1)</w:t>
      </w:r>
      <w:r w:rsidRPr="003732C1">
        <w:tab/>
        <w:t xml:space="preserve">If the Registrar believes on reasonable grounds that a person has committed an offence prescribed for the purposes of this section (a </w:t>
      </w:r>
      <w:r w:rsidRPr="003732C1">
        <w:rPr>
          <w:b/>
          <w:i/>
        </w:rPr>
        <w:t>prescribed offence</w:t>
      </w:r>
      <w:r w:rsidRPr="003732C1">
        <w:t>), the Registrar may give the person an infringement notice for the alleged offence.</w:t>
      </w:r>
    </w:p>
    <w:p w:rsidR="00EC7B5A" w:rsidRPr="003732C1" w:rsidRDefault="00EC7B5A" w:rsidP="002211F8">
      <w:pPr>
        <w:pStyle w:val="subsection"/>
      </w:pPr>
      <w:r w:rsidRPr="003732C1">
        <w:tab/>
        <w:t>(2)</w:t>
      </w:r>
      <w:r w:rsidRPr="003732C1">
        <w:tab/>
        <w:t>The infringement notice must be given within 12 months after the day on which the offence is alleged to have been committed.</w:t>
      </w:r>
    </w:p>
    <w:p w:rsidR="00EC7B5A" w:rsidRPr="003732C1" w:rsidRDefault="00EC7B5A" w:rsidP="002211F8">
      <w:pPr>
        <w:pStyle w:val="subsection"/>
      </w:pPr>
      <w:r w:rsidRPr="003732C1">
        <w:tab/>
        <w:t>(3)</w:t>
      </w:r>
      <w:r w:rsidRPr="003732C1">
        <w:tab/>
        <w:t xml:space="preserve">A single infringement notice must relate only to a single alleged commission of a single prescribed offence unless </w:t>
      </w:r>
      <w:r w:rsidR="002211F8">
        <w:t>subsection (</w:t>
      </w:r>
      <w:r w:rsidRPr="003732C1">
        <w:t>4) applies.</w:t>
      </w:r>
    </w:p>
    <w:p w:rsidR="00EC7B5A" w:rsidRPr="003732C1" w:rsidRDefault="00EC7B5A" w:rsidP="002211F8">
      <w:pPr>
        <w:pStyle w:val="subsection"/>
      </w:pPr>
      <w:r w:rsidRPr="003732C1">
        <w:tab/>
        <w:t>(4)</w:t>
      </w:r>
      <w:r w:rsidRPr="003732C1">
        <w:tab/>
        <w:t>The Registrar may give a person a single infringement notice relating to multiple commissions of a single prescribed offence if:</w:t>
      </w:r>
    </w:p>
    <w:p w:rsidR="00EC7B5A" w:rsidRPr="003732C1" w:rsidRDefault="00EC7B5A" w:rsidP="002211F8">
      <w:pPr>
        <w:pStyle w:val="paragraph"/>
      </w:pPr>
      <w:r w:rsidRPr="003732C1">
        <w:tab/>
        <w:t>(a)</w:t>
      </w:r>
      <w:r w:rsidRPr="003732C1">
        <w:tab/>
        <w:t>a provision requires the person to do a thing within a particular period or before a particular time; and</w:t>
      </w:r>
    </w:p>
    <w:p w:rsidR="00EC7B5A" w:rsidRPr="003732C1" w:rsidRDefault="00EC7B5A" w:rsidP="002211F8">
      <w:pPr>
        <w:pStyle w:val="paragraph"/>
      </w:pPr>
      <w:r w:rsidRPr="003732C1">
        <w:tab/>
        <w:t>(b)</w:t>
      </w:r>
      <w:r w:rsidRPr="003732C1">
        <w:tab/>
        <w:t>the person fails or refuses to do that thing within that period or before that time; and</w:t>
      </w:r>
    </w:p>
    <w:p w:rsidR="00EC7B5A" w:rsidRPr="003732C1" w:rsidRDefault="00EC7B5A" w:rsidP="002211F8">
      <w:pPr>
        <w:pStyle w:val="paragraph"/>
      </w:pPr>
      <w:r w:rsidRPr="003732C1">
        <w:tab/>
        <w:t>(c)</w:t>
      </w:r>
      <w:r w:rsidRPr="003732C1">
        <w:tab/>
        <w:t>the failure or refusal occurs on more than 1 day; and</w:t>
      </w:r>
    </w:p>
    <w:p w:rsidR="00EC7B5A" w:rsidRPr="003732C1" w:rsidRDefault="00EC7B5A" w:rsidP="002211F8">
      <w:pPr>
        <w:pStyle w:val="paragraph"/>
      </w:pPr>
      <w:r w:rsidRPr="003732C1">
        <w:tab/>
        <w:t>(d)</w:t>
      </w:r>
      <w:r w:rsidRPr="003732C1">
        <w:tab/>
        <w:t>each commission of the offence is constituted by the failure or refusal on one of those days.</w:t>
      </w:r>
    </w:p>
    <w:p w:rsidR="00EC7B5A" w:rsidRPr="003732C1" w:rsidRDefault="00EC7B5A" w:rsidP="002211F8">
      <w:pPr>
        <w:pStyle w:val="ActHead5"/>
      </w:pPr>
      <w:bookmarkStart w:id="21" w:name="_Toc75431289"/>
      <w:r w:rsidRPr="00205C65">
        <w:rPr>
          <w:rStyle w:val="CharSectno"/>
        </w:rPr>
        <w:t>571</w:t>
      </w:r>
      <w:r w:rsidR="002211F8" w:rsidRPr="00205C65">
        <w:rPr>
          <w:rStyle w:val="CharSectno"/>
        </w:rPr>
        <w:noBreakHyphen/>
      </w:r>
      <w:r w:rsidRPr="00205C65">
        <w:rPr>
          <w:rStyle w:val="CharSectno"/>
        </w:rPr>
        <w:t>10</w:t>
      </w:r>
      <w:r w:rsidRPr="003732C1">
        <w:t xml:space="preserve">  Matters to be included in an infringement notice</w:t>
      </w:r>
      <w:bookmarkEnd w:id="21"/>
    </w:p>
    <w:p w:rsidR="00EC7B5A" w:rsidRPr="003732C1" w:rsidRDefault="00EC7B5A" w:rsidP="002211F8">
      <w:pPr>
        <w:pStyle w:val="subsection"/>
      </w:pPr>
      <w:r w:rsidRPr="003732C1">
        <w:tab/>
        <w:t>(1)</w:t>
      </w:r>
      <w:r w:rsidRPr="003732C1">
        <w:tab/>
        <w:t>An infringement notice must:</w:t>
      </w:r>
    </w:p>
    <w:p w:rsidR="00EC7B5A" w:rsidRPr="003732C1" w:rsidRDefault="00EC7B5A" w:rsidP="002211F8">
      <w:pPr>
        <w:pStyle w:val="paragraph"/>
      </w:pPr>
      <w:r w:rsidRPr="003732C1">
        <w:tab/>
        <w:t>(a)</w:t>
      </w:r>
      <w:r w:rsidRPr="003732C1">
        <w:tab/>
        <w:t>be identified by a unique number; and</w:t>
      </w:r>
    </w:p>
    <w:p w:rsidR="00EC7B5A" w:rsidRPr="003732C1" w:rsidRDefault="00EC7B5A" w:rsidP="002211F8">
      <w:pPr>
        <w:pStyle w:val="paragraph"/>
      </w:pPr>
      <w:r w:rsidRPr="003732C1">
        <w:tab/>
        <w:t>(b)</w:t>
      </w:r>
      <w:r w:rsidRPr="003732C1">
        <w:tab/>
        <w:t>state the day on which it is given; and</w:t>
      </w:r>
    </w:p>
    <w:p w:rsidR="00EC7B5A" w:rsidRPr="003732C1" w:rsidRDefault="00EC7B5A" w:rsidP="002211F8">
      <w:pPr>
        <w:pStyle w:val="paragraph"/>
      </w:pPr>
      <w:r w:rsidRPr="003732C1">
        <w:tab/>
        <w:t>(c)</w:t>
      </w:r>
      <w:r w:rsidRPr="003732C1">
        <w:tab/>
        <w:t>state the name of the person to whom the notice is given; and</w:t>
      </w:r>
    </w:p>
    <w:p w:rsidR="00EC7B5A" w:rsidRPr="003732C1" w:rsidRDefault="00EC7B5A" w:rsidP="002211F8">
      <w:pPr>
        <w:pStyle w:val="paragraph"/>
      </w:pPr>
      <w:r w:rsidRPr="003732C1">
        <w:tab/>
        <w:t>(d)</w:t>
      </w:r>
      <w:r w:rsidRPr="003732C1">
        <w:tab/>
        <w:t>state the name and contact details of the person who gave the notice; and</w:t>
      </w:r>
    </w:p>
    <w:p w:rsidR="00EC7B5A" w:rsidRPr="003732C1" w:rsidRDefault="00EC7B5A" w:rsidP="002211F8">
      <w:pPr>
        <w:pStyle w:val="paragraph"/>
      </w:pPr>
      <w:r w:rsidRPr="003732C1">
        <w:tab/>
        <w:t>(e)</w:t>
      </w:r>
      <w:r w:rsidRPr="003732C1">
        <w:tab/>
        <w:t>give brief details of the alleged offence, or each alleged offence, to which the notice relates, including:</w:t>
      </w:r>
    </w:p>
    <w:p w:rsidR="00EC7B5A" w:rsidRPr="003732C1" w:rsidRDefault="00EC7B5A" w:rsidP="002211F8">
      <w:pPr>
        <w:pStyle w:val="paragraphsub"/>
      </w:pPr>
      <w:r w:rsidRPr="003732C1">
        <w:tab/>
        <w:t>(i)</w:t>
      </w:r>
      <w:r w:rsidRPr="003732C1">
        <w:tab/>
        <w:t>the prescribed offence that was allegedly committed; and</w:t>
      </w:r>
    </w:p>
    <w:p w:rsidR="00EC7B5A" w:rsidRPr="003732C1" w:rsidRDefault="00EC7B5A" w:rsidP="002211F8">
      <w:pPr>
        <w:pStyle w:val="paragraphsub"/>
      </w:pPr>
      <w:r w:rsidRPr="003732C1">
        <w:tab/>
        <w:t>(ii)</w:t>
      </w:r>
      <w:r w:rsidRPr="003732C1">
        <w:tab/>
        <w:t>the maximum penalty that a court could impose for each offence, if committed; and</w:t>
      </w:r>
    </w:p>
    <w:p w:rsidR="00EC7B5A" w:rsidRPr="003732C1" w:rsidRDefault="00EC7B5A" w:rsidP="002211F8">
      <w:pPr>
        <w:pStyle w:val="paragraphsub"/>
      </w:pPr>
      <w:r w:rsidRPr="003732C1">
        <w:tab/>
        <w:t>(iii)</w:t>
      </w:r>
      <w:r w:rsidRPr="003732C1">
        <w:tab/>
        <w:t>the time (if known) and day of, and the place of, each alleged offence; and</w:t>
      </w:r>
    </w:p>
    <w:p w:rsidR="00EC7B5A" w:rsidRPr="003732C1" w:rsidRDefault="00EC7B5A" w:rsidP="002211F8">
      <w:pPr>
        <w:pStyle w:val="paragraph"/>
      </w:pPr>
      <w:r w:rsidRPr="003732C1">
        <w:tab/>
        <w:t>(f)</w:t>
      </w:r>
      <w:r w:rsidRPr="003732C1">
        <w:tab/>
        <w:t>state the amount that is payable under the notice; and</w:t>
      </w:r>
    </w:p>
    <w:p w:rsidR="00EC7B5A" w:rsidRPr="003732C1" w:rsidRDefault="00EC7B5A" w:rsidP="002211F8">
      <w:pPr>
        <w:pStyle w:val="paragraph"/>
      </w:pPr>
      <w:r w:rsidRPr="003732C1">
        <w:tab/>
        <w:t>(g)</w:t>
      </w:r>
      <w:r w:rsidRPr="003732C1">
        <w:tab/>
        <w:t>give an explanation of how payment of the amount is to be made; and</w:t>
      </w:r>
    </w:p>
    <w:p w:rsidR="00EC7B5A" w:rsidRPr="003732C1" w:rsidRDefault="00EC7B5A" w:rsidP="002211F8">
      <w:pPr>
        <w:pStyle w:val="paragraph"/>
      </w:pPr>
      <w:r w:rsidRPr="003732C1">
        <w:tab/>
        <w:t>(h)</w:t>
      </w:r>
      <w:r w:rsidRPr="003732C1">
        <w:tab/>
        <w:t>state that the payment period for the notice will be 28 days, beginning on the day after the notice is given, unless the period is extended, an arrangement is made for payment by instalments or the notice is withdrawn; and</w:t>
      </w:r>
    </w:p>
    <w:p w:rsidR="00EC7B5A" w:rsidRPr="003732C1" w:rsidRDefault="00EC7B5A" w:rsidP="002211F8">
      <w:pPr>
        <w:pStyle w:val="paragraph"/>
      </w:pPr>
      <w:r w:rsidRPr="003732C1">
        <w:tab/>
        <w:t>(i)</w:t>
      </w:r>
      <w:r w:rsidRPr="003732C1">
        <w:tab/>
        <w:t>state that, if the person to whom the notice is given pays the amount within the payment period, then (unless the notice is withdrawn) the person will not be liable to be prosecuted in a court for the alleged offence; and</w:t>
      </w:r>
    </w:p>
    <w:p w:rsidR="00EC7B5A" w:rsidRPr="003732C1" w:rsidRDefault="00EC7B5A" w:rsidP="002211F8">
      <w:pPr>
        <w:pStyle w:val="paragraph"/>
      </w:pPr>
      <w:r w:rsidRPr="003732C1">
        <w:tab/>
        <w:t>(j)</w:t>
      </w:r>
      <w:r w:rsidRPr="003732C1">
        <w:tab/>
        <w:t>state that payment of the amount is not an admission of guilt; and</w:t>
      </w:r>
    </w:p>
    <w:p w:rsidR="00EC7B5A" w:rsidRPr="003732C1" w:rsidRDefault="00EC7B5A" w:rsidP="002211F8">
      <w:pPr>
        <w:pStyle w:val="paragraph"/>
      </w:pPr>
      <w:r w:rsidRPr="003732C1">
        <w:tab/>
        <w:t>(k)</w:t>
      </w:r>
      <w:r w:rsidRPr="003732C1">
        <w:tab/>
        <w:t>state that the person may apply to the Registrar to have the period in which to pay the amount extended or for an arrangement to pay the amount by instalments; and</w:t>
      </w:r>
    </w:p>
    <w:p w:rsidR="00EC7B5A" w:rsidRPr="003732C1" w:rsidRDefault="00EC7B5A" w:rsidP="002211F8">
      <w:pPr>
        <w:pStyle w:val="paragraph"/>
      </w:pPr>
      <w:r w:rsidRPr="003732C1">
        <w:tab/>
        <w:t>(l)</w:t>
      </w:r>
      <w:r w:rsidRPr="003732C1">
        <w:tab/>
        <w:t>state that the person may choose not to pay the amount, and, if the person chooses not to pay, the person may be prosecuted in a court for the alleged offence; and</w:t>
      </w:r>
    </w:p>
    <w:p w:rsidR="00EC7B5A" w:rsidRPr="003732C1" w:rsidRDefault="00EC7B5A" w:rsidP="002211F8">
      <w:pPr>
        <w:pStyle w:val="paragraph"/>
      </w:pPr>
      <w:r w:rsidRPr="003732C1">
        <w:tab/>
        <w:t>(m)</w:t>
      </w:r>
      <w:r w:rsidRPr="003732C1">
        <w:tab/>
        <w:t>set out how the notice can be withdrawn; and</w:t>
      </w:r>
    </w:p>
    <w:p w:rsidR="00EC7B5A" w:rsidRPr="003732C1" w:rsidRDefault="00EC7B5A" w:rsidP="002211F8">
      <w:pPr>
        <w:pStyle w:val="paragraph"/>
      </w:pPr>
      <w:r w:rsidRPr="003732C1">
        <w:tab/>
        <w:t>(n)</w:t>
      </w:r>
      <w:r w:rsidRPr="003732C1">
        <w:tab/>
        <w:t>state that if the notice is withdrawn, the person may be prosecuted in a court for the alleged offence; and</w:t>
      </w:r>
    </w:p>
    <w:p w:rsidR="00EC7B5A" w:rsidRPr="003732C1" w:rsidRDefault="00EC7B5A" w:rsidP="002211F8">
      <w:pPr>
        <w:pStyle w:val="paragraph"/>
      </w:pPr>
      <w:r w:rsidRPr="003732C1">
        <w:tab/>
        <w:t>(o)</w:t>
      </w:r>
      <w:r w:rsidRPr="003732C1">
        <w:tab/>
        <w:t>state that the person may make written representations to the Registrar seeking the withdrawal of the notice.</w:t>
      </w:r>
    </w:p>
    <w:p w:rsidR="00EC7B5A" w:rsidRPr="003732C1" w:rsidRDefault="00EC7B5A" w:rsidP="002211F8">
      <w:pPr>
        <w:pStyle w:val="subsection"/>
      </w:pPr>
      <w:r w:rsidRPr="003732C1">
        <w:tab/>
        <w:t>(2)</w:t>
      </w:r>
      <w:r w:rsidRPr="003732C1">
        <w:tab/>
        <w:t xml:space="preserve">The amount to be stated in the notice for the purposes of </w:t>
      </w:r>
      <w:r w:rsidR="002211F8">
        <w:t>paragraph (</w:t>
      </w:r>
      <w:r w:rsidRPr="003732C1">
        <w:t>1)(f) is:</w:t>
      </w:r>
    </w:p>
    <w:p w:rsidR="00EC7B5A" w:rsidRPr="003732C1" w:rsidRDefault="00EC7B5A" w:rsidP="002211F8">
      <w:pPr>
        <w:pStyle w:val="paragraph"/>
      </w:pPr>
      <w:r w:rsidRPr="003732C1">
        <w:tab/>
        <w:t>(a)</w:t>
      </w:r>
      <w:r w:rsidRPr="003732C1">
        <w:tab/>
        <w:t>for a single contravention of a prescribed offence—the penalty prescribed for the offence; and</w:t>
      </w:r>
    </w:p>
    <w:p w:rsidR="00EC7B5A" w:rsidRPr="003732C1" w:rsidRDefault="00EC7B5A" w:rsidP="002211F8">
      <w:pPr>
        <w:pStyle w:val="paragraph"/>
      </w:pPr>
      <w:r w:rsidRPr="003732C1">
        <w:tab/>
        <w:t>(b)</w:t>
      </w:r>
      <w:r w:rsidRPr="003732C1">
        <w:tab/>
        <w:t xml:space="preserve">for multiple contraventions of a prescribed offence—the amount prescribed under </w:t>
      </w:r>
      <w:r w:rsidR="002211F8">
        <w:t>paragraph (</w:t>
      </w:r>
      <w:r w:rsidRPr="003732C1">
        <w:t>a) for a single contravention multiplied by the number of contraventions.</w:t>
      </w:r>
    </w:p>
    <w:p w:rsidR="00EC7B5A" w:rsidRPr="003732C1" w:rsidRDefault="00EC7B5A" w:rsidP="002211F8">
      <w:pPr>
        <w:pStyle w:val="ActHead5"/>
      </w:pPr>
      <w:bookmarkStart w:id="22" w:name="_Toc75431290"/>
      <w:r w:rsidRPr="00205C65">
        <w:rPr>
          <w:rStyle w:val="CharSectno"/>
        </w:rPr>
        <w:t>571</w:t>
      </w:r>
      <w:r w:rsidR="002211F8" w:rsidRPr="00205C65">
        <w:rPr>
          <w:rStyle w:val="CharSectno"/>
        </w:rPr>
        <w:noBreakHyphen/>
      </w:r>
      <w:r w:rsidRPr="00205C65">
        <w:rPr>
          <w:rStyle w:val="CharSectno"/>
        </w:rPr>
        <w:t>15</w:t>
      </w:r>
      <w:r w:rsidRPr="003732C1">
        <w:t xml:space="preserve">  Payment period</w:t>
      </w:r>
      <w:bookmarkEnd w:id="22"/>
    </w:p>
    <w:p w:rsidR="00EC7B5A" w:rsidRPr="003732C1" w:rsidRDefault="00EC7B5A" w:rsidP="002211F8">
      <w:pPr>
        <w:pStyle w:val="SubsectionHead"/>
      </w:pPr>
      <w:r w:rsidRPr="003732C1">
        <w:t>Usual payment period</w:t>
      </w:r>
    </w:p>
    <w:p w:rsidR="00EC7B5A" w:rsidRPr="003732C1" w:rsidRDefault="00EC7B5A" w:rsidP="002211F8">
      <w:pPr>
        <w:pStyle w:val="subsection"/>
      </w:pPr>
      <w:r w:rsidRPr="003732C1">
        <w:tab/>
        <w:t>(1)</w:t>
      </w:r>
      <w:r w:rsidRPr="003732C1">
        <w:tab/>
        <w:t xml:space="preserve">The </w:t>
      </w:r>
      <w:r w:rsidRPr="003732C1">
        <w:rPr>
          <w:b/>
          <w:i/>
        </w:rPr>
        <w:t>payment period</w:t>
      </w:r>
      <w:r w:rsidRPr="003732C1">
        <w:t xml:space="preserve"> for an infringement notice begins on the day after the notice is given and, unless otherwise specified in this section, continues for 28 days.</w:t>
      </w:r>
    </w:p>
    <w:p w:rsidR="00EC7B5A" w:rsidRPr="003732C1" w:rsidRDefault="00EC7B5A" w:rsidP="002211F8">
      <w:pPr>
        <w:pStyle w:val="SubsectionHead"/>
      </w:pPr>
      <w:r w:rsidRPr="003732C1">
        <w:t xml:space="preserve">Payment period extension under </w:t>
      </w:r>
      <w:r w:rsidR="002211F8">
        <w:t>section 5</w:t>
      </w:r>
      <w:r w:rsidRPr="003732C1">
        <w:t>71</w:t>
      </w:r>
      <w:r w:rsidR="002211F8">
        <w:noBreakHyphen/>
      </w:r>
      <w:r w:rsidRPr="003732C1">
        <w:t>20</w:t>
      </w:r>
    </w:p>
    <w:p w:rsidR="00EC7B5A" w:rsidRPr="003732C1" w:rsidRDefault="00EC7B5A" w:rsidP="002211F8">
      <w:pPr>
        <w:pStyle w:val="subsection"/>
      </w:pPr>
      <w:r w:rsidRPr="003732C1">
        <w:tab/>
        <w:t>(2)</w:t>
      </w:r>
      <w:r w:rsidRPr="003732C1">
        <w:tab/>
        <w:t xml:space="preserve">If, under </w:t>
      </w:r>
      <w:r w:rsidR="002211F8">
        <w:t>section 5</w:t>
      </w:r>
      <w:r w:rsidRPr="003732C1">
        <w:t>71</w:t>
      </w:r>
      <w:r w:rsidR="002211F8">
        <w:noBreakHyphen/>
      </w:r>
      <w:r w:rsidRPr="003732C1">
        <w:t xml:space="preserve">20, the Registrar extends the payment period for the notice, the </w:t>
      </w:r>
      <w:r w:rsidRPr="003732C1">
        <w:rPr>
          <w:b/>
          <w:i/>
        </w:rPr>
        <w:t>payment period</w:t>
      </w:r>
      <w:r w:rsidRPr="003732C1">
        <w:t xml:space="preserve"> is as extended.</w:t>
      </w:r>
    </w:p>
    <w:p w:rsidR="00EC7B5A" w:rsidRPr="003732C1" w:rsidRDefault="00EC7B5A" w:rsidP="002211F8">
      <w:pPr>
        <w:pStyle w:val="subsection"/>
      </w:pPr>
      <w:r w:rsidRPr="003732C1">
        <w:tab/>
        <w:t>(3)</w:t>
      </w:r>
      <w:r w:rsidRPr="003732C1">
        <w:tab/>
        <w:t xml:space="preserve">If the Registrar refuses an application under </w:t>
      </w:r>
      <w:r w:rsidR="00E20693" w:rsidRPr="003732C1">
        <w:t>sub</w:t>
      </w:r>
      <w:r w:rsidR="002211F8">
        <w:t>section 5</w:t>
      </w:r>
      <w:r w:rsidRPr="003732C1">
        <w:t>71</w:t>
      </w:r>
      <w:r w:rsidR="002211F8">
        <w:noBreakHyphen/>
      </w:r>
      <w:r w:rsidRPr="003732C1">
        <w:t xml:space="preserve">20(1) for an extension of the payment period for the notice, the </w:t>
      </w:r>
      <w:r w:rsidRPr="003732C1">
        <w:rPr>
          <w:b/>
          <w:i/>
        </w:rPr>
        <w:t>payment periods</w:t>
      </w:r>
      <w:r w:rsidRPr="003732C1">
        <w:t xml:space="preserve"> ends on the later of the following days:</w:t>
      </w:r>
    </w:p>
    <w:p w:rsidR="00EC7B5A" w:rsidRPr="003732C1" w:rsidRDefault="00EC7B5A" w:rsidP="002211F8">
      <w:pPr>
        <w:pStyle w:val="paragraph"/>
      </w:pPr>
      <w:r w:rsidRPr="003732C1">
        <w:tab/>
        <w:t>(a)</w:t>
      </w:r>
      <w:r w:rsidRPr="003732C1">
        <w:tab/>
        <w:t>the last day of the period that, without the extension that has been refused, would be the payment period for the notice;</w:t>
      </w:r>
    </w:p>
    <w:p w:rsidR="00EC7B5A" w:rsidRPr="003732C1" w:rsidRDefault="00EC7B5A" w:rsidP="002211F8">
      <w:pPr>
        <w:pStyle w:val="paragraph"/>
      </w:pPr>
      <w:r w:rsidRPr="003732C1">
        <w:tab/>
        <w:t>(b)</w:t>
      </w:r>
      <w:r w:rsidRPr="003732C1">
        <w:tab/>
        <w:t>the day that is 7 days after:</w:t>
      </w:r>
    </w:p>
    <w:p w:rsidR="00EC7B5A" w:rsidRPr="003732C1" w:rsidRDefault="00EC7B5A" w:rsidP="002211F8">
      <w:pPr>
        <w:pStyle w:val="paragraphsub"/>
      </w:pPr>
      <w:r w:rsidRPr="003732C1">
        <w:tab/>
        <w:t>(i)</w:t>
      </w:r>
      <w:r w:rsidRPr="003732C1">
        <w:tab/>
        <w:t>the day the applicant was given notice of the Registrar’s decision not to extend; or</w:t>
      </w:r>
    </w:p>
    <w:p w:rsidR="00EC7B5A" w:rsidRPr="003732C1" w:rsidRDefault="00EC7B5A" w:rsidP="002211F8">
      <w:pPr>
        <w:pStyle w:val="paragraphsub"/>
      </w:pPr>
      <w:r w:rsidRPr="003732C1">
        <w:tab/>
        <w:t>(ii)</w:t>
      </w:r>
      <w:r w:rsidRPr="003732C1">
        <w:tab/>
        <w:t xml:space="preserve">the day the application is taken to have been refused under </w:t>
      </w:r>
      <w:r w:rsidR="00E20693" w:rsidRPr="003732C1">
        <w:t>sub</w:t>
      </w:r>
      <w:r w:rsidR="002211F8">
        <w:t>section 5</w:t>
      </w:r>
      <w:r w:rsidRPr="003732C1">
        <w:t>71</w:t>
      </w:r>
      <w:r w:rsidR="002211F8">
        <w:noBreakHyphen/>
      </w:r>
      <w:r w:rsidRPr="003732C1">
        <w:t>20(4).</w:t>
      </w:r>
    </w:p>
    <w:p w:rsidR="00EC7B5A" w:rsidRPr="003732C1" w:rsidRDefault="00EC7B5A" w:rsidP="002211F8">
      <w:pPr>
        <w:pStyle w:val="SubsectionHead"/>
      </w:pPr>
      <w:r w:rsidRPr="003732C1">
        <w:t>Instalments</w:t>
      </w:r>
    </w:p>
    <w:p w:rsidR="00EC7B5A" w:rsidRPr="003732C1" w:rsidRDefault="00EC7B5A" w:rsidP="002211F8">
      <w:pPr>
        <w:pStyle w:val="subsection"/>
      </w:pPr>
      <w:r w:rsidRPr="003732C1">
        <w:tab/>
        <w:t>(4)</w:t>
      </w:r>
      <w:r w:rsidRPr="003732C1">
        <w:tab/>
        <w:t xml:space="preserve">If, under </w:t>
      </w:r>
      <w:r w:rsidR="002211F8">
        <w:t>section 5</w:t>
      </w:r>
      <w:r w:rsidRPr="003732C1">
        <w:t>71</w:t>
      </w:r>
      <w:r w:rsidR="002211F8">
        <w:noBreakHyphen/>
      </w:r>
      <w:r w:rsidRPr="003732C1">
        <w:t xml:space="preserve">25, the Registrar makes an arrangement for the amount payable under the notice to be paid by instalments, the </w:t>
      </w:r>
      <w:r w:rsidRPr="003732C1">
        <w:rPr>
          <w:b/>
          <w:i/>
        </w:rPr>
        <w:t>payment period</w:t>
      </w:r>
      <w:r w:rsidRPr="003732C1">
        <w:t xml:space="preserve"> ends on the earlier of the following days:</w:t>
      </w:r>
    </w:p>
    <w:p w:rsidR="00EC7B5A" w:rsidRPr="003732C1" w:rsidRDefault="00EC7B5A" w:rsidP="002211F8">
      <w:pPr>
        <w:pStyle w:val="paragraph"/>
      </w:pPr>
      <w:r w:rsidRPr="003732C1">
        <w:tab/>
        <w:t>(a)</w:t>
      </w:r>
      <w:r w:rsidRPr="003732C1">
        <w:tab/>
        <w:t>the last day on which an instalment is to be paid under the arrangement;</w:t>
      </w:r>
    </w:p>
    <w:p w:rsidR="00EC7B5A" w:rsidRPr="003732C1" w:rsidRDefault="00EC7B5A" w:rsidP="002211F8">
      <w:pPr>
        <w:pStyle w:val="paragraph"/>
      </w:pPr>
      <w:r w:rsidRPr="003732C1">
        <w:tab/>
        <w:t>(b)</w:t>
      </w:r>
      <w:r w:rsidRPr="003732C1">
        <w:tab/>
        <w:t>if the person fails to pay an instalment in accordance with the arrangement—the last day on which the missed instalment was to be paid.</w:t>
      </w:r>
    </w:p>
    <w:p w:rsidR="00EC7B5A" w:rsidRPr="003732C1" w:rsidRDefault="00EC7B5A" w:rsidP="002211F8">
      <w:pPr>
        <w:pStyle w:val="subsection"/>
      </w:pPr>
      <w:r w:rsidRPr="003732C1">
        <w:tab/>
        <w:t>(5)</w:t>
      </w:r>
      <w:r w:rsidRPr="003732C1">
        <w:tab/>
        <w:t xml:space="preserve">If the Registrar refuses an application made under </w:t>
      </w:r>
      <w:r w:rsidR="00E20693" w:rsidRPr="003732C1">
        <w:t>sub</w:t>
      </w:r>
      <w:r w:rsidR="002211F8">
        <w:t>section 5</w:t>
      </w:r>
      <w:r w:rsidRPr="003732C1">
        <w:t>71</w:t>
      </w:r>
      <w:r w:rsidR="002211F8">
        <w:noBreakHyphen/>
      </w:r>
      <w:r w:rsidRPr="003732C1">
        <w:t xml:space="preserve">25(1) to make an arrangement for the amount payable under the notice to be paid by instalments, the </w:t>
      </w:r>
      <w:r w:rsidRPr="003732C1">
        <w:rPr>
          <w:b/>
          <w:i/>
        </w:rPr>
        <w:t>payment period</w:t>
      </w:r>
      <w:r w:rsidRPr="003732C1">
        <w:t xml:space="preserve"> ends on the later of the following days:</w:t>
      </w:r>
    </w:p>
    <w:p w:rsidR="00EC7B5A" w:rsidRPr="003732C1" w:rsidRDefault="00EC7B5A" w:rsidP="002211F8">
      <w:pPr>
        <w:pStyle w:val="paragraph"/>
      </w:pPr>
      <w:r w:rsidRPr="003732C1">
        <w:tab/>
        <w:t>(a)</w:t>
      </w:r>
      <w:r w:rsidRPr="003732C1">
        <w:tab/>
        <w:t>the last day of the period that, without the instalment arrangement, would be the payment period for the notice;</w:t>
      </w:r>
    </w:p>
    <w:p w:rsidR="00EC7B5A" w:rsidRPr="003732C1" w:rsidRDefault="00EC7B5A" w:rsidP="002211F8">
      <w:pPr>
        <w:pStyle w:val="paragraph"/>
      </w:pPr>
      <w:r w:rsidRPr="003732C1">
        <w:tab/>
        <w:t>(b)</w:t>
      </w:r>
      <w:r w:rsidRPr="003732C1">
        <w:tab/>
        <w:t>the day that is 7 days after:</w:t>
      </w:r>
    </w:p>
    <w:p w:rsidR="00EC7B5A" w:rsidRPr="003732C1" w:rsidRDefault="00EC7B5A" w:rsidP="002211F8">
      <w:pPr>
        <w:pStyle w:val="paragraphsub"/>
      </w:pPr>
      <w:r w:rsidRPr="003732C1">
        <w:tab/>
        <w:t>(i)</w:t>
      </w:r>
      <w:r w:rsidRPr="003732C1">
        <w:tab/>
        <w:t>the day the applicant was given notice of the Registrar’s decision not to make the arrangement; or</w:t>
      </w:r>
    </w:p>
    <w:p w:rsidR="00EC7B5A" w:rsidRPr="003732C1" w:rsidRDefault="00EC7B5A" w:rsidP="002211F8">
      <w:pPr>
        <w:pStyle w:val="paragraphsub"/>
      </w:pPr>
      <w:r w:rsidRPr="003732C1">
        <w:tab/>
        <w:t>(ii)</w:t>
      </w:r>
      <w:r w:rsidRPr="003732C1">
        <w:tab/>
        <w:t xml:space="preserve">the day the application is taken to have been refused under </w:t>
      </w:r>
      <w:r w:rsidR="00E20693" w:rsidRPr="003732C1">
        <w:t>sub</w:t>
      </w:r>
      <w:r w:rsidR="002211F8">
        <w:t>section 5</w:t>
      </w:r>
      <w:r w:rsidRPr="003732C1">
        <w:t>71</w:t>
      </w:r>
      <w:r w:rsidR="002211F8">
        <w:noBreakHyphen/>
      </w:r>
      <w:r w:rsidRPr="003732C1">
        <w:t>25(4).</w:t>
      </w:r>
    </w:p>
    <w:p w:rsidR="00EC7B5A" w:rsidRPr="003732C1" w:rsidRDefault="00EC7B5A" w:rsidP="002211F8">
      <w:pPr>
        <w:pStyle w:val="SubsectionHead"/>
      </w:pPr>
      <w:r w:rsidRPr="003732C1">
        <w:t>Payment period if Registrar refuses to withdraw infringement notice</w:t>
      </w:r>
    </w:p>
    <w:p w:rsidR="00EC7B5A" w:rsidRPr="003732C1" w:rsidRDefault="00EC7B5A" w:rsidP="002211F8">
      <w:pPr>
        <w:pStyle w:val="subsection"/>
      </w:pPr>
      <w:r w:rsidRPr="003732C1">
        <w:tab/>
        <w:t>(6)</w:t>
      </w:r>
      <w:r w:rsidRPr="003732C1">
        <w:tab/>
        <w:t xml:space="preserve">If the Registrar refuses a representation made under </w:t>
      </w:r>
      <w:r w:rsidR="00E20693" w:rsidRPr="003732C1">
        <w:t>sub</w:t>
      </w:r>
      <w:r w:rsidR="002211F8">
        <w:t>section 5</w:t>
      </w:r>
      <w:r w:rsidRPr="003732C1">
        <w:t>71</w:t>
      </w:r>
      <w:r w:rsidR="002211F8">
        <w:noBreakHyphen/>
      </w:r>
      <w:r w:rsidRPr="003732C1">
        <w:t xml:space="preserve">30(1) for the notice to be withdrawn, the </w:t>
      </w:r>
      <w:r w:rsidRPr="003732C1">
        <w:rPr>
          <w:b/>
          <w:i/>
        </w:rPr>
        <w:t>payment period</w:t>
      </w:r>
      <w:r w:rsidRPr="003732C1">
        <w:t xml:space="preserve"> ends on the later of the following days:</w:t>
      </w:r>
    </w:p>
    <w:p w:rsidR="00EC7B5A" w:rsidRPr="003732C1" w:rsidRDefault="00EC7B5A" w:rsidP="002211F8">
      <w:pPr>
        <w:pStyle w:val="paragraph"/>
      </w:pPr>
      <w:r w:rsidRPr="003732C1">
        <w:tab/>
        <w:t>(a)</w:t>
      </w:r>
      <w:r w:rsidRPr="003732C1">
        <w:tab/>
        <w:t>the last day of the period that, without the withdrawal, would be the payment period for the notice;</w:t>
      </w:r>
    </w:p>
    <w:p w:rsidR="00EC7B5A" w:rsidRPr="003732C1" w:rsidRDefault="00EC7B5A" w:rsidP="002211F8">
      <w:pPr>
        <w:pStyle w:val="paragraph"/>
      </w:pPr>
      <w:r w:rsidRPr="003732C1">
        <w:tab/>
        <w:t>(b)</w:t>
      </w:r>
      <w:r w:rsidRPr="003732C1">
        <w:tab/>
        <w:t>the day that is 7 days after:</w:t>
      </w:r>
    </w:p>
    <w:p w:rsidR="00EC7B5A" w:rsidRPr="003732C1" w:rsidRDefault="00EC7B5A" w:rsidP="002211F8">
      <w:pPr>
        <w:pStyle w:val="paragraphsub"/>
      </w:pPr>
      <w:r w:rsidRPr="003732C1">
        <w:tab/>
        <w:t>(i)</w:t>
      </w:r>
      <w:r w:rsidRPr="003732C1">
        <w:tab/>
        <w:t>the day the person was given notice of the Registrar’s decision not to withdraw the notice; or</w:t>
      </w:r>
    </w:p>
    <w:p w:rsidR="00EC7B5A" w:rsidRPr="003732C1" w:rsidRDefault="00EC7B5A" w:rsidP="002211F8">
      <w:pPr>
        <w:pStyle w:val="paragraphsub"/>
      </w:pPr>
      <w:r w:rsidRPr="003732C1">
        <w:tab/>
        <w:t>(ii)</w:t>
      </w:r>
      <w:r w:rsidRPr="003732C1">
        <w:tab/>
        <w:t xml:space="preserve">the day on which, under </w:t>
      </w:r>
      <w:r w:rsidR="00E20693" w:rsidRPr="003732C1">
        <w:t>sub</w:t>
      </w:r>
      <w:r w:rsidR="002211F8">
        <w:t>section 5</w:t>
      </w:r>
      <w:r w:rsidR="00FF0899" w:rsidRPr="003732C1">
        <w:t>71</w:t>
      </w:r>
      <w:r w:rsidR="002211F8">
        <w:noBreakHyphen/>
      </w:r>
      <w:r w:rsidR="00FF0899" w:rsidRPr="003732C1">
        <w:t>30</w:t>
      </w:r>
      <w:r w:rsidRPr="003732C1">
        <w:t>(5), the Registrar is taken to have refused to withdraw the infringement notice.</w:t>
      </w:r>
    </w:p>
    <w:p w:rsidR="00EC7B5A" w:rsidRPr="003732C1" w:rsidRDefault="00EC7B5A" w:rsidP="002211F8">
      <w:pPr>
        <w:pStyle w:val="ActHead5"/>
      </w:pPr>
      <w:bookmarkStart w:id="23" w:name="_Toc75431291"/>
      <w:r w:rsidRPr="00205C65">
        <w:rPr>
          <w:rStyle w:val="CharSectno"/>
        </w:rPr>
        <w:t>571</w:t>
      </w:r>
      <w:r w:rsidR="002211F8" w:rsidRPr="00205C65">
        <w:rPr>
          <w:rStyle w:val="CharSectno"/>
        </w:rPr>
        <w:noBreakHyphen/>
      </w:r>
      <w:r w:rsidRPr="00205C65">
        <w:rPr>
          <w:rStyle w:val="CharSectno"/>
        </w:rPr>
        <w:t>20</w:t>
      </w:r>
      <w:r w:rsidRPr="003732C1">
        <w:t xml:space="preserve">  Extension of time to pay amount</w:t>
      </w:r>
      <w:bookmarkEnd w:id="23"/>
    </w:p>
    <w:p w:rsidR="00EC7B5A" w:rsidRPr="003732C1" w:rsidRDefault="00EC7B5A" w:rsidP="002211F8">
      <w:pPr>
        <w:pStyle w:val="subsection"/>
      </w:pPr>
      <w:r w:rsidRPr="003732C1">
        <w:tab/>
        <w:t>(1)</w:t>
      </w:r>
      <w:r w:rsidRPr="003732C1">
        <w:tab/>
        <w:t>A person to whom an infringement notice has been given may, during the payment period for the notice, apply to the Registrar for an extension of the payment period for the notice.</w:t>
      </w:r>
    </w:p>
    <w:p w:rsidR="00EC7B5A" w:rsidRPr="003732C1" w:rsidRDefault="00EC7B5A" w:rsidP="002211F8">
      <w:pPr>
        <w:pStyle w:val="subsection"/>
      </w:pPr>
      <w:r w:rsidRPr="003732C1">
        <w:tab/>
        <w:t>(2)</w:t>
      </w:r>
      <w:r w:rsidRPr="003732C1">
        <w:tab/>
        <w:t>The Registrar may, in writing, extend the payment period for an infringement notice:</w:t>
      </w:r>
    </w:p>
    <w:p w:rsidR="00EC7B5A" w:rsidRPr="003732C1" w:rsidRDefault="00EC7B5A" w:rsidP="002211F8">
      <w:pPr>
        <w:pStyle w:val="paragraph"/>
      </w:pPr>
      <w:r w:rsidRPr="003732C1">
        <w:tab/>
        <w:t>(a)</w:t>
      </w:r>
      <w:r w:rsidRPr="003732C1">
        <w:tab/>
        <w:t xml:space="preserve">if a person makes an application in accordance with </w:t>
      </w:r>
      <w:r w:rsidR="002211F8">
        <w:t>subsection (</w:t>
      </w:r>
      <w:r w:rsidRPr="003732C1">
        <w:t>1); or</w:t>
      </w:r>
    </w:p>
    <w:p w:rsidR="00EC7B5A" w:rsidRPr="003732C1" w:rsidRDefault="00EC7B5A" w:rsidP="002211F8">
      <w:pPr>
        <w:pStyle w:val="paragraph"/>
      </w:pPr>
      <w:r w:rsidRPr="003732C1">
        <w:tab/>
        <w:t>(b)</w:t>
      </w:r>
      <w:r w:rsidRPr="003732C1">
        <w:tab/>
        <w:t>on the Registrar’s own initiative.</w:t>
      </w:r>
    </w:p>
    <w:p w:rsidR="00EC7B5A" w:rsidRPr="003732C1" w:rsidRDefault="00EC7B5A" w:rsidP="002211F8">
      <w:pPr>
        <w:pStyle w:val="subsection2"/>
      </w:pPr>
      <w:r w:rsidRPr="003732C1">
        <w:t>The Registrar may do so before or after the end of the payment period.</w:t>
      </w:r>
    </w:p>
    <w:p w:rsidR="00EC7B5A" w:rsidRPr="003732C1" w:rsidRDefault="00EC7B5A" w:rsidP="002211F8">
      <w:pPr>
        <w:pStyle w:val="subsection"/>
      </w:pPr>
      <w:r w:rsidRPr="003732C1">
        <w:tab/>
        <w:t>(3)</w:t>
      </w:r>
      <w:r w:rsidRPr="003732C1">
        <w:tab/>
        <w:t xml:space="preserve">The Registrar must do each of the following within 14 days after an application in accordance with </w:t>
      </w:r>
      <w:r w:rsidR="002211F8">
        <w:t>subsection (</w:t>
      </w:r>
      <w:r w:rsidRPr="003732C1">
        <w:t>1) is made:</w:t>
      </w:r>
    </w:p>
    <w:p w:rsidR="00EC7B5A" w:rsidRPr="003732C1" w:rsidRDefault="00EC7B5A" w:rsidP="002211F8">
      <w:pPr>
        <w:pStyle w:val="paragraph"/>
      </w:pPr>
      <w:r w:rsidRPr="003732C1">
        <w:tab/>
        <w:t>(a)</w:t>
      </w:r>
      <w:r w:rsidRPr="003732C1">
        <w:tab/>
        <w:t>grant or refuse to grant an extension of the payment period for the infringement notice;</w:t>
      </w:r>
    </w:p>
    <w:p w:rsidR="00EC7B5A" w:rsidRPr="003732C1" w:rsidRDefault="00EC7B5A" w:rsidP="002211F8">
      <w:pPr>
        <w:pStyle w:val="paragraph"/>
      </w:pPr>
      <w:r w:rsidRPr="003732C1">
        <w:tab/>
        <w:t>(b)</w:t>
      </w:r>
      <w:r w:rsidRPr="003732C1">
        <w:tab/>
        <w:t>give the applicant notice in writing of the Registrar’s decision.</w:t>
      </w:r>
    </w:p>
    <w:p w:rsidR="00EC7B5A" w:rsidRPr="003732C1" w:rsidRDefault="00EC7B5A" w:rsidP="002211F8">
      <w:pPr>
        <w:pStyle w:val="subsection"/>
      </w:pPr>
      <w:r w:rsidRPr="003732C1">
        <w:tab/>
        <w:t>(4)</w:t>
      </w:r>
      <w:r w:rsidRPr="003732C1">
        <w:tab/>
        <w:t xml:space="preserve">If the Registrar does not comply with </w:t>
      </w:r>
      <w:r w:rsidR="002211F8">
        <w:t>subsection (</w:t>
      </w:r>
      <w:r w:rsidRPr="003732C1">
        <w:t>3):</w:t>
      </w:r>
    </w:p>
    <w:p w:rsidR="00EC7B5A" w:rsidRPr="003732C1" w:rsidRDefault="00EC7B5A" w:rsidP="002211F8">
      <w:pPr>
        <w:pStyle w:val="paragraph"/>
      </w:pPr>
      <w:r w:rsidRPr="003732C1">
        <w:tab/>
        <w:t>(a)</w:t>
      </w:r>
      <w:r w:rsidRPr="003732C1">
        <w:tab/>
        <w:t>the Registrar is taken to have refused to grant an extension of the payment period for the infringement notice; and</w:t>
      </w:r>
    </w:p>
    <w:p w:rsidR="00EC7B5A" w:rsidRPr="003732C1" w:rsidRDefault="00EC7B5A" w:rsidP="002211F8">
      <w:pPr>
        <w:pStyle w:val="paragraph"/>
      </w:pPr>
      <w:r w:rsidRPr="003732C1">
        <w:tab/>
        <w:t>(b)</w:t>
      </w:r>
      <w:r w:rsidRPr="003732C1">
        <w:tab/>
        <w:t>the refusal is taken to have occurred on the last day of the 14 day period.</w:t>
      </w:r>
    </w:p>
    <w:p w:rsidR="00EC7B5A" w:rsidRPr="003732C1" w:rsidRDefault="00EC7B5A" w:rsidP="002211F8">
      <w:pPr>
        <w:pStyle w:val="subsection"/>
      </w:pPr>
      <w:r w:rsidRPr="003732C1">
        <w:tab/>
        <w:t>(5)</w:t>
      </w:r>
      <w:r w:rsidRPr="003732C1">
        <w:tab/>
        <w:t xml:space="preserve">The Registrar may extend the payment period more than once under </w:t>
      </w:r>
      <w:r w:rsidR="002211F8">
        <w:t>subsection (</w:t>
      </w:r>
      <w:r w:rsidRPr="003732C1">
        <w:t>2).</w:t>
      </w:r>
    </w:p>
    <w:p w:rsidR="00EC7B5A" w:rsidRPr="003732C1" w:rsidRDefault="00EC7B5A" w:rsidP="002211F8">
      <w:pPr>
        <w:pStyle w:val="ActHead5"/>
      </w:pPr>
      <w:bookmarkStart w:id="24" w:name="_Toc75431292"/>
      <w:r w:rsidRPr="00205C65">
        <w:rPr>
          <w:rStyle w:val="CharSectno"/>
        </w:rPr>
        <w:t>571</w:t>
      </w:r>
      <w:r w:rsidR="002211F8" w:rsidRPr="00205C65">
        <w:rPr>
          <w:rStyle w:val="CharSectno"/>
        </w:rPr>
        <w:noBreakHyphen/>
      </w:r>
      <w:r w:rsidRPr="00205C65">
        <w:rPr>
          <w:rStyle w:val="CharSectno"/>
        </w:rPr>
        <w:t>25</w:t>
      </w:r>
      <w:r w:rsidRPr="003732C1">
        <w:t xml:space="preserve">  Payment by instalments</w:t>
      </w:r>
      <w:bookmarkEnd w:id="24"/>
    </w:p>
    <w:p w:rsidR="00EC7B5A" w:rsidRPr="003732C1" w:rsidRDefault="00EC7B5A" w:rsidP="002211F8">
      <w:pPr>
        <w:pStyle w:val="subsection"/>
      </w:pPr>
      <w:r w:rsidRPr="003732C1">
        <w:tab/>
        <w:t>(1)</w:t>
      </w:r>
      <w:r w:rsidRPr="003732C1">
        <w:tab/>
        <w:t>A person to whom an infringement notice has been given may, within 28 days after the infringement notice is given, apply to the Registrar to make an arrangement to pay the amount payable under the infringement notice by instalments.</w:t>
      </w:r>
    </w:p>
    <w:p w:rsidR="00EC7B5A" w:rsidRPr="003732C1" w:rsidRDefault="00EC7B5A" w:rsidP="002211F8">
      <w:pPr>
        <w:pStyle w:val="subsection"/>
      </w:pPr>
      <w:r w:rsidRPr="003732C1">
        <w:tab/>
        <w:t>(2)</w:t>
      </w:r>
      <w:r w:rsidRPr="003732C1">
        <w:tab/>
        <w:t>The Registrar may, in writing, make an arrangement for a person to pay the amount payable under an infringement notice by instalments:</w:t>
      </w:r>
    </w:p>
    <w:p w:rsidR="00EC7B5A" w:rsidRPr="003732C1" w:rsidRDefault="00EC7B5A" w:rsidP="002211F8">
      <w:pPr>
        <w:pStyle w:val="paragraph"/>
      </w:pPr>
      <w:r w:rsidRPr="003732C1">
        <w:tab/>
        <w:t>(a)</w:t>
      </w:r>
      <w:r w:rsidRPr="003732C1">
        <w:tab/>
        <w:t xml:space="preserve">if a person makes an application in accordance with </w:t>
      </w:r>
      <w:r w:rsidR="002211F8">
        <w:t>subsection (</w:t>
      </w:r>
      <w:r w:rsidRPr="003732C1">
        <w:t>1); or</w:t>
      </w:r>
    </w:p>
    <w:p w:rsidR="00EC7B5A" w:rsidRPr="003732C1" w:rsidRDefault="00EC7B5A" w:rsidP="002211F8">
      <w:pPr>
        <w:pStyle w:val="paragraph"/>
      </w:pPr>
      <w:r w:rsidRPr="003732C1">
        <w:tab/>
        <w:t>(b)</w:t>
      </w:r>
      <w:r w:rsidRPr="003732C1">
        <w:tab/>
        <w:t>on the Registrar’s own initiative.</w:t>
      </w:r>
    </w:p>
    <w:p w:rsidR="00EC7B5A" w:rsidRPr="003732C1" w:rsidRDefault="00EC7B5A" w:rsidP="002211F8">
      <w:pPr>
        <w:pStyle w:val="subsection2"/>
      </w:pPr>
      <w:r w:rsidRPr="003732C1">
        <w:t>The Registrar may do so before or after the end of the payment period.</w:t>
      </w:r>
    </w:p>
    <w:p w:rsidR="00EC7B5A" w:rsidRPr="003732C1" w:rsidRDefault="00EC7B5A" w:rsidP="002211F8">
      <w:pPr>
        <w:pStyle w:val="subsection"/>
      </w:pPr>
      <w:r w:rsidRPr="003732C1">
        <w:tab/>
        <w:t>(3)</w:t>
      </w:r>
      <w:r w:rsidRPr="003732C1">
        <w:tab/>
        <w:t xml:space="preserve">The Registrar must do each of the following within 14 days after an application in accordance with </w:t>
      </w:r>
      <w:r w:rsidR="002211F8">
        <w:t>subsection (</w:t>
      </w:r>
      <w:r w:rsidRPr="003732C1">
        <w:t>1) is made:</w:t>
      </w:r>
    </w:p>
    <w:p w:rsidR="00EC7B5A" w:rsidRPr="003732C1" w:rsidRDefault="00EC7B5A" w:rsidP="002211F8">
      <w:pPr>
        <w:pStyle w:val="paragraph"/>
      </w:pPr>
      <w:r w:rsidRPr="003732C1">
        <w:tab/>
        <w:t>(a)</w:t>
      </w:r>
      <w:r w:rsidRPr="003732C1">
        <w:tab/>
        <w:t>decide to make, or refuse to make, an arrangement for the applicant to pay the amount payable under the infringement notice by instalments;</w:t>
      </w:r>
    </w:p>
    <w:p w:rsidR="00EC7B5A" w:rsidRPr="003732C1" w:rsidRDefault="00EC7B5A" w:rsidP="002211F8">
      <w:pPr>
        <w:pStyle w:val="paragraph"/>
      </w:pPr>
      <w:r w:rsidRPr="003732C1">
        <w:tab/>
        <w:t>(b)</w:t>
      </w:r>
      <w:r w:rsidRPr="003732C1">
        <w:tab/>
        <w:t>give the applicant notice in writing of the Registrar’s decision;</w:t>
      </w:r>
    </w:p>
    <w:p w:rsidR="00EC7B5A" w:rsidRPr="003732C1" w:rsidRDefault="00EC7B5A" w:rsidP="002211F8">
      <w:pPr>
        <w:pStyle w:val="paragraph"/>
      </w:pPr>
      <w:r w:rsidRPr="003732C1">
        <w:tab/>
        <w:t>(c)</w:t>
      </w:r>
      <w:r w:rsidRPr="003732C1">
        <w:tab/>
        <w:t>if the Registrar decides to make the arrangement—specify in the notice:</w:t>
      </w:r>
    </w:p>
    <w:p w:rsidR="00EC7B5A" w:rsidRPr="003732C1" w:rsidRDefault="00EC7B5A" w:rsidP="002211F8">
      <w:pPr>
        <w:pStyle w:val="paragraphsub"/>
      </w:pPr>
      <w:r w:rsidRPr="003732C1">
        <w:tab/>
        <w:t>(i)</w:t>
      </w:r>
      <w:r w:rsidRPr="003732C1">
        <w:tab/>
        <w:t>the day by which each instalment is to be paid; and</w:t>
      </w:r>
    </w:p>
    <w:p w:rsidR="00EC7B5A" w:rsidRPr="003732C1" w:rsidRDefault="00EC7B5A" w:rsidP="002211F8">
      <w:pPr>
        <w:pStyle w:val="paragraphsub"/>
      </w:pPr>
      <w:r w:rsidRPr="003732C1">
        <w:tab/>
        <w:t>(ii)</w:t>
      </w:r>
      <w:r w:rsidRPr="003732C1">
        <w:tab/>
        <w:t>the amount of each instalment.</w:t>
      </w:r>
    </w:p>
    <w:p w:rsidR="00EC7B5A" w:rsidRPr="003732C1" w:rsidRDefault="00EC7B5A" w:rsidP="002211F8">
      <w:pPr>
        <w:pStyle w:val="subsection"/>
      </w:pPr>
      <w:r w:rsidRPr="003732C1">
        <w:tab/>
        <w:t>(4)</w:t>
      </w:r>
      <w:r w:rsidRPr="003732C1">
        <w:tab/>
        <w:t xml:space="preserve">If the Registrar does not comply with </w:t>
      </w:r>
      <w:r w:rsidR="002211F8">
        <w:t>subsection (</w:t>
      </w:r>
      <w:r w:rsidRPr="003732C1">
        <w:t>3):</w:t>
      </w:r>
    </w:p>
    <w:p w:rsidR="00EC7B5A" w:rsidRPr="003732C1" w:rsidRDefault="00EC7B5A" w:rsidP="002211F8">
      <w:pPr>
        <w:pStyle w:val="paragraph"/>
      </w:pPr>
      <w:r w:rsidRPr="003732C1">
        <w:tab/>
        <w:t>(a)</w:t>
      </w:r>
      <w:r w:rsidRPr="003732C1">
        <w:tab/>
        <w:t>the Registrar is taken to have refused to make an arrangement for the applicant to pay the amount payable under the infringement notice by instalments; and</w:t>
      </w:r>
    </w:p>
    <w:p w:rsidR="00EC7B5A" w:rsidRPr="003732C1" w:rsidRDefault="00EC7B5A" w:rsidP="002211F8">
      <w:pPr>
        <w:pStyle w:val="paragraph"/>
      </w:pPr>
      <w:r w:rsidRPr="003732C1">
        <w:tab/>
        <w:t>(b)</w:t>
      </w:r>
      <w:r w:rsidRPr="003732C1">
        <w:tab/>
        <w:t>the refusal is taken to have occurred on the last day of the 14 day period.</w:t>
      </w:r>
    </w:p>
    <w:p w:rsidR="00EC7B5A" w:rsidRPr="003732C1" w:rsidRDefault="00EC7B5A" w:rsidP="002211F8">
      <w:pPr>
        <w:pStyle w:val="subsection"/>
      </w:pPr>
      <w:r w:rsidRPr="003732C1">
        <w:tab/>
        <w:t>(5)</w:t>
      </w:r>
      <w:r w:rsidRPr="003732C1">
        <w:tab/>
        <w:t>The Registrar may vary an arrangement for a person to pay the amount payable under an infringement notice by instalments.</w:t>
      </w:r>
    </w:p>
    <w:p w:rsidR="00EC7B5A" w:rsidRPr="003732C1" w:rsidRDefault="00EC7B5A" w:rsidP="002211F8">
      <w:pPr>
        <w:pStyle w:val="subsection"/>
      </w:pPr>
      <w:r w:rsidRPr="003732C1">
        <w:tab/>
        <w:t>(6)</w:t>
      </w:r>
      <w:r w:rsidRPr="003732C1">
        <w:tab/>
        <w:t>If:</w:t>
      </w:r>
    </w:p>
    <w:p w:rsidR="00EC7B5A" w:rsidRPr="003732C1" w:rsidRDefault="00EC7B5A" w:rsidP="002211F8">
      <w:pPr>
        <w:pStyle w:val="paragraph"/>
      </w:pPr>
      <w:r w:rsidRPr="003732C1">
        <w:tab/>
        <w:t>(a)</w:t>
      </w:r>
      <w:r w:rsidRPr="003732C1">
        <w:tab/>
        <w:t>a person does not pay all of the instalments in accordance with an arrangement under this section; and</w:t>
      </w:r>
    </w:p>
    <w:p w:rsidR="00EC7B5A" w:rsidRPr="003732C1" w:rsidRDefault="00EC7B5A" w:rsidP="002211F8">
      <w:pPr>
        <w:pStyle w:val="paragraph"/>
      </w:pPr>
      <w:r w:rsidRPr="003732C1">
        <w:tab/>
        <w:t>(b)</w:t>
      </w:r>
      <w:r w:rsidRPr="003732C1">
        <w:tab/>
        <w:t>the person is prosecuted for the alleged offence;</w:t>
      </w:r>
    </w:p>
    <w:p w:rsidR="00EC7B5A" w:rsidRPr="003732C1" w:rsidRDefault="00EC7B5A" w:rsidP="002211F8">
      <w:pPr>
        <w:pStyle w:val="subsection2"/>
      </w:pPr>
      <w:r w:rsidRPr="003732C1">
        <w:t>the Registrar must refund to the person the amount of any instalments paid.</w:t>
      </w:r>
    </w:p>
    <w:p w:rsidR="00EC7B5A" w:rsidRPr="003732C1" w:rsidRDefault="00EC7B5A" w:rsidP="002211F8">
      <w:pPr>
        <w:pStyle w:val="ActHead5"/>
      </w:pPr>
      <w:bookmarkStart w:id="25" w:name="_Toc75431293"/>
      <w:r w:rsidRPr="00205C65">
        <w:rPr>
          <w:rStyle w:val="CharSectno"/>
        </w:rPr>
        <w:t>571</w:t>
      </w:r>
      <w:r w:rsidR="002211F8" w:rsidRPr="00205C65">
        <w:rPr>
          <w:rStyle w:val="CharSectno"/>
        </w:rPr>
        <w:noBreakHyphen/>
      </w:r>
      <w:r w:rsidRPr="00205C65">
        <w:rPr>
          <w:rStyle w:val="CharSectno"/>
        </w:rPr>
        <w:t>30</w:t>
      </w:r>
      <w:r w:rsidRPr="003732C1">
        <w:t xml:space="preserve">  Withdrawal of an infringement notice</w:t>
      </w:r>
      <w:bookmarkEnd w:id="25"/>
    </w:p>
    <w:p w:rsidR="00EC7B5A" w:rsidRPr="003732C1" w:rsidRDefault="00EC7B5A" w:rsidP="002211F8">
      <w:pPr>
        <w:pStyle w:val="SubsectionHead"/>
      </w:pPr>
      <w:r w:rsidRPr="003732C1">
        <w:t>Representations seeking withdrawal of notice</w:t>
      </w:r>
    </w:p>
    <w:p w:rsidR="00EC7B5A" w:rsidRPr="003732C1" w:rsidRDefault="00EC7B5A" w:rsidP="002211F8">
      <w:pPr>
        <w:pStyle w:val="subsection"/>
      </w:pPr>
      <w:r w:rsidRPr="003732C1">
        <w:tab/>
        <w:t>(1)</w:t>
      </w:r>
      <w:r w:rsidRPr="003732C1">
        <w:tab/>
        <w:t>A person to whom an infringement notice has been given may, within 28 days after the infringement notice is given, make written representations to the Registrar seeking the withdrawal of the notice.</w:t>
      </w:r>
    </w:p>
    <w:p w:rsidR="00EC7B5A" w:rsidRPr="003732C1" w:rsidRDefault="00EC7B5A" w:rsidP="002211F8">
      <w:pPr>
        <w:pStyle w:val="SubsectionHead"/>
      </w:pPr>
      <w:r w:rsidRPr="003732C1">
        <w:t>Withdrawal of the notice</w:t>
      </w:r>
    </w:p>
    <w:p w:rsidR="00EC7B5A" w:rsidRPr="003732C1" w:rsidRDefault="00EC7B5A" w:rsidP="002211F8">
      <w:pPr>
        <w:pStyle w:val="subsection"/>
      </w:pPr>
      <w:r w:rsidRPr="003732C1">
        <w:tab/>
        <w:t>(2)</w:t>
      </w:r>
      <w:r w:rsidRPr="003732C1">
        <w:tab/>
        <w:t>The Registrar may withdraw an infringement notice given to a person:</w:t>
      </w:r>
    </w:p>
    <w:p w:rsidR="00EC7B5A" w:rsidRPr="003732C1" w:rsidRDefault="00EC7B5A" w:rsidP="002211F8">
      <w:pPr>
        <w:pStyle w:val="paragraph"/>
      </w:pPr>
      <w:r w:rsidRPr="003732C1">
        <w:tab/>
        <w:t>(a)</w:t>
      </w:r>
      <w:r w:rsidRPr="003732C1">
        <w:tab/>
        <w:t xml:space="preserve">if the person makes representations to the Registrar in accordance with </w:t>
      </w:r>
      <w:r w:rsidR="002211F8">
        <w:t>subsection (</w:t>
      </w:r>
      <w:r w:rsidRPr="003732C1">
        <w:t>1); or</w:t>
      </w:r>
    </w:p>
    <w:p w:rsidR="00EC7B5A" w:rsidRPr="003732C1" w:rsidRDefault="00EC7B5A" w:rsidP="002211F8">
      <w:pPr>
        <w:pStyle w:val="paragraph"/>
      </w:pPr>
      <w:r w:rsidRPr="003732C1">
        <w:tab/>
        <w:t>(b)</w:t>
      </w:r>
      <w:r w:rsidRPr="003732C1">
        <w:tab/>
        <w:t>on the Registrar’s own initiative.</w:t>
      </w:r>
    </w:p>
    <w:p w:rsidR="00EC7B5A" w:rsidRPr="003732C1" w:rsidRDefault="00EC7B5A" w:rsidP="002211F8">
      <w:pPr>
        <w:pStyle w:val="subsection2"/>
      </w:pPr>
      <w:r w:rsidRPr="003732C1">
        <w:t>The Registrar may do so before or after the end of the payment period.</w:t>
      </w:r>
    </w:p>
    <w:p w:rsidR="00EC7B5A" w:rsidRPr="003732C1" w:rsidRDefault="00EC7B5A" w:rsidP="002211F8">
      <w:pPr>
        <w:pStyle w:val="subsection"/>
      </w:pPr>
      <w:r w:rsidRPr="003732C1">
        <w:tab/>
        <w:t>(3)</w:t>
      </w:r>
      <w:r w:rsidRPr="003732C1">
        <w:tab/>
        <w:t xml:space="preserve">The Registrar must, within 14 days after a representation is made in accordance with </w:t>
      </w:r>
      <w:r w:rsidR="002211F8">
        <w:t>subsection (</w:t>
      </w:r>
      <w:r w:rsidRPr="003732C1">
        <w:t>1):</w:t>
      </w:r>
    </w:p>
    <w:p w:rsidR="00EC7B5A" w:rsidRPr="003732C1" w:rsidRDefault="00EC7B5A" w:rsidP="002211F8">
      <w:pPr>
        <w:pStyle w:val="paragraph"/>
      </w:pPr>
      <w:r w:rsidRPr="003732C1">
        <w:tab/>
        <w:t>(a)</w:t>
      </w:r>
      <w:r w:rsidRPr="003732C1">
        <w:tab/>
        <w:t>decide to withdraw, or refuse to withdraw, the infringement notice; and</w:t>
      </w:r>
    </w:p>
    <w:p w:rsidR="00EC7B5A" w:rsidRPr="003732C1" w:rsidRDefault="00EC7B5A" w:rsidP="002211F8">
      <w:pPr>
        <w:pStyle w:val="paragraph"/>
      </w:pPr>
      <w:r w:rsidRPr="003732C1">
        <w:tab/>
        <w:t>(b)</w:t>
      </w:r>
      <w:r w:rsidRPr="003732C1">
        <w:tab/>
        <w:t xml:space="preserve">if the Registrar decides to withdraw the notice—give the applicant a withdrawal notice in accordance with </w:t>
      </w:r>
      <w:r w:rsidR="002211F8">
        <w:t>subsection (</w:t>
      </w:r>
      <w:r w:rsidRPr="003732C1">
        <w:t>6); and</w:t>
      </w:r>
    </w:p>
    <w:p w:rsidR="00EC7B5A" w:rsidRPr="003732C1" w:rsidRDefault="00EC7B5A" w:rsidP="002211F8">
      <w:pPr>
        <w:pStyle w:val="paragraph"/>
      </w:pPr>
      <w:r w:rsidRPr="003732C1">
        <w:tab/>
        <w:t>(c)</w:t>
      </w:r>
      <w:r w:rsidRPr="003732C1">
        <w:tab/>
        <w:t>if the Registrar decides to refuse to withdraw the notice—give the applicant notice of that fact.</w:t>
      </w:r>
    </w:p>
    <w:p w:rsidR="00EC7B5A" w:rsidRPr="003732C1" w:rsidRDefault="00EC7B5A" w:rsidP="002211F8">
      <w:pPr>
        <w:pStyle w:val="subsection"/>
      </w:pPr>
      <w:r w:rsidRPr="003732C1">
        <w:tab/>
        <w:t>(4)</w:t>
      </w:r>
      <w:r w:rsidRPr="003732C1">
        <w:tab/>
        <w:t>When deciding whether to withdraw, or refuse to withdraw, an infringement notice, the Registrar:</w:t>
      </w:r>
    </w:p>
    <w:p w:rsidR="00EC7B5A" w:rsidRPr="003732C1" w:rsidRDefault="00EC7B5A" w:rsidP="002211F8">
      <w:pPr>
        <w:pStyle w:val="paragraph"/>
      </w:pPr>
      <w:r w:rsidRPr="003732C1">
        <w:tab/>
        <w:t>(a)</w:t>
      </w:r>
      <w:r w:rsidRPr="003732C1">
        <w:tab/>
        <w:t>must take into account any written representations seeking the withdrawal that were given by the person to the Registrar; and</w:t>
      </w:r>
    </w:p>
    <w:p w:rsidR="00EC7B5A" w:rsidRPr="003732C1" w:rsidRDefault="00EC7B5A" w:rsidP="002211F8">
      <w:pPr>
        <w:pStyle w:val="paragraph"/>
      </w:pPr>
      <w:r w:rsidRPr="003732C1">
        <w:tab/>
        <w:t>(b)</w:t>
      </w:r>
      <w:r w:rsidRPr="003732C1">
        <w:tab/>
        <w:t>may take into account the following:</w:t>
      </w:r>
    </w:p>
    <w:p w:rsidR="00EC7B5A" w:rsidRPr="003732C1" w:rsidRDefault="00EC7B5A" w:rsidP="002211F8">
      <w:pPr>
        <w:pStyle w:val="paragraphsub"/>
      </w:pPr>
      <w:r w:rsidRPr="003732C1">
        <w:tab/>
        <w:t>(i)</w:t>
      </w:r>
      <w:r w:rsidRPr="003732C1">
        <w:tab/>
        <w:t>whether a court has previously imposed a penalty on the person for a contravention of a provision of this Act;</w:t>
      </w:r>
    </w:p>
    <w:p w:rsidR="00EC7B5A" w:rsidRPr="003732C1" w:rsidRDefault="00EC7B5A" w:rsidP="002211F8">
      <w:pPr>
        <w:pStyle w:val="paragraphsub"/>
      </w:pPr>
      <w:r w:rsidRPr="003732C1">
        <w:tab/>
        <w:t>(ii)</w:t>
      </w:r>
      <w:r w:rsidRPr="003732C1">
        <w:tab/>
        <w:t>the circumstances of the alleged offence;</w:t>
      </w:r>
    </w:p>
    <w:p w:rsidR="00EC7B5A" w:rsidRPr="003732C1" w:rsidRDefault="00EC7B5A" w:rsidP="002211F8">
      <w:pPr>
        <w:pStyle w:val="paragraphsub"/>
      </w:pPr>
      <w:r w:rsidRPr="003732C1">
        <w:tab/>
        <w:t>(iii)</w:t>
      </w:r>
      <w:r w:rsidRPr="003732C1">
        <w:tab/>
        <w:t>whether the person has paid an amount, stated in an earlier infringement notice, for commission of an offence against a provision of this Act;</w:t>
      </w:r>
    </w:p>
    <w:p w:rsidR="00EC7B5A" w:rsidRPr="003732C1" w:rsidRDefault="00EC7B5A" w:rsidP="002211F8">
      <w:pPr>
        <w:pStyle w:val="paragraphsub"/>
      </w:pPr>
      <w:r w:rsidRPr="003732C1">
        <w:tab/>
        <w:t>(iv)</w:t>
      </w:r>
      <w:r w:rsidRPr="003732C1">
        <w:tab/>
        <w:t>any other matter the Registrar considers relevant.</w:t>
      </w:r>
    </w:p>
    <w:p w:rsidR="00EC7B5A" w:rsidRPr="003732C1" w:rsidRDefault="00EC7B5A" w:rsidP="002211F8">
      <w:pPr>
        <w:pStyle w:val="subsection"/>
      </w:pPr>
      <w:r w:rsidRPr="003732C1">
        <w:tab/>
        <w:t>(5)</w:t>
      </w:r>
      <w:r w:rsidRPr="003732C1">
        <w:tab/>
        <w:t xml:space="preserve">If the Registrar does not comply with </w:t>
      </w:r>
      <w:r w:rsidR="002211F8">
        <w:t>subsection (</w:t>
      </w:r>
      <w:r w:rsidRPr="003732C1">
        <w:t>3):</w:t>
      </w:r>
    </w:p>
    <w:p w:rsidR="00EC7B5A" w:rsidRPr="003732C1" w:rsidRDefault="00EC7B5A" w:rsidP="002211F8">
      <w:pPr>
        <w:pStyle w:val="paragraph"/>
      </w:pPr>
      <w:r w:rsidRPr="003732C1">
        <w:tab/>
        <w:t>(a)</w:t>
      </w:r>
      <w:r w:rsidRPr="003732C1">
        <w:tab/>
        <w:t>the Registrar is taken to have refused to withdraw the notice; and</w:t>
      </w:r>
    </w:p>
    <w:p w:rsidR="00EC7B5A" w:rsidRPr="003732C1" w:rsidRDefault="00EC7B5A" w:rsidP="002211F8">
      <w:pPr>
        <w:pStyle w:val="paragraph"/>
      </w:pPr>
      <w:r w:rsidRPr="003732C1">
        <w:tab/>
        <w:t>(b)</w:t>
      </w:r>
      <w:r w:rsidRPr="003732C1">
        <w:tab/>
        <w:t>the refusal is taken to have occurred on the last day of the 14 day period.</w:t>
      </w:r>
    </w:p>
    <w:p w:rsidR="00EC7B5A" w:rsidRPr="003732C1" w:rsidRDefault="00EC7B5A" w:rsidP="002211F8">
      <w:pPr>
        <w:pStyle w:val="SubsectionHead"/>
      </w:pPr>
      <w:r w:rsidRPr="003732C1">
        <w:t>Notice of withdrawal</w:t>
      </w:r>
    </w:p>
    <w:p w:rsidR="00EC7B5A" w:rsidRPr="003732C1" w:rsidRDefault="00EC7B5A" w:rsidP="002211F8">
      <w:pPr>
        <w:pStyle w:val="subsection"/>
      </w:pPr>
      <w:r w:rsidRPr="003732C1">
        <w:tab/>
        <w:t>(6)</w:t>
      </w:r>
      <w:r w:rsidRPr="003732C1">
        <w:tab/>
        <w:t>The withdrawal notice must state:</w:t>
      </w:r>
    </w:p>
    <w:p w:rsidR="00EC7B5A" w:rsidRPr="003732C1" w:rsidRDefault="00EC7B5A" w:rsidP="002211F8">
      <w:pPr>
        <w:pStyle w:val="paragraph"/>
      </w:pPr>
      <w:r w:rsidRPr="003732C1">
        <w:tab/>
        <w:t>(a)</w:t>
      </w:r>
      <w:r w:rsidRPr="003732C1">
        <w:tab/>
        <w:t>the person’s name and address; and</w:t>
      </w:r>
    </w:p>
    <w:p w:rsidR="00EC7B5A" w:rsidRPr="003732C1" w:rsidRDefault="00EC7B5A" w:rsidP="002211F8">
      <w:pPr>
        <w:pStyle w:val="paragraph"/>
      </w:pPr>
      <w:r w:rsidRPr="003732C1">
        <w:tab/>
        <w:t>(b)</w:t>
      </w:r>
      <w:r w:rsidRPr="003732C1">
        <w:tab/>
        <w:t>the day the infringement notice was given; and</w:t>
      </w:r>
    </w:p>
    <w:p w:rsidR="00EC7B5A" w:rsidRPr="003732C1" w:rsidRDefault="00EC7B5A" w:rsidP="002211F8">
      <w:pPr>
        <w:pStyle w:val="paragraph"/>
      </w:pPr>
      <w:r w:rsidRPr="003732C1">
        <w:tab/>
        <w:t>(c)</w:t>
      </w:r>
      <w:r w:rsidRPr="003732C1">
        <w:tab/>
        <w:t>the identifying number of the infringement notice; and</w:t>
      </w:r>
    </w:p>
    <w:p w:rsidR="00EC7B5A" w:rsidRPr="003732C1" w:rsidRDefault="00EC7B5A" w:rsidP="002211F8">
      <w:pPr>
        <w:pStyle w:val="paragraph"/>
      </w:pPr>
      <w:r w:rsidRPr="003732C1">
        <w:tab/>
        <w:t>(d)</w:t>
      </w:r>
      <w:r w:rsidRPr="003732C1">
        <w:tab/>
        <w:t>that the infringement notice is withdrawn; and</w:t>
      </w:r>
    </w:p>
    <w:p w:rsidR="00EC7B5A" w:rsidRPr="003732C1" w:rsidRDefault="00EC7B5A" w:rsidP="002211F8">
      <w:pPr>
        <w:pStyle w:val="paragraph"/>
      </w:pPr>
      <w:r w:rsidRPr="003732C1">
        <w:tab/>
        <w:t>(e)</w:t>
      </w:r>
      <w:r w:rsidRPr="003732C1">
        <w:tab/>
        <w:t>that the person may be prosecuted in a court for the alleged commission of the offence.</w:t>
      </w:r>
    </w:p>
    <w:p w:rsidR="00EC7B5A" w:rsidRPr="003732C1" w:rsidRDefault="00EC7B5A" w:rsidP="002211F8">
      <w:pPr>
        <w:pStyle w:val="SubsectionHead"/>
      </w:pPr>
      <w:r w:rsidRPr="003732C1">
        <w:t>Refund of amount if infringement notice withdrawn</w:t>
      </w:r>
    </w:p>
    <w:p w:rsidR="00EC7B5A" w:rsidRPr="003732C1" w:rsidRDefault="00EC7B5A" w:rsidP="002211F8">
      <w:pPr>
        <w:pStyle w:val="subsection"/>
      </w:pPr>
      <w:r w:rsidRPr="003732C1">
        <w:tab/>
        <w:t>(7)</w:t>
      </w:r>
      <w:r w:rsidRPr="003732C1">
        <w:tab/>
        <w:t>If:</w:t>
      </w:r>
    </w:p>
    <w:p w:rsidR="00EC7B5A" w:rsidRPr="003732C1" w:rsidRDefault="00EC7B5A" w:rsidP="002211F8">
      <w:pPr>
        <w:pStyle w:val="paragraph"/>
      </w:pPr>
      <w:r w:rsidRPr="003732C1">
        <w:tab/>
        <w:t>(a)</w:t>
      </w:r>
      <w:r w:rsidRPr="003732C1">
        <w:tab/>
        <w:t>the Registrar withdraws the infringement notice; and</w:t>
      </w:r>
    </w:p>
    <w:p w:rsidR="00EC7B5A" w:rsidRPr="003732C1" w:rsidRDefault="00EC7B5A" w:rsidP="002211F8">
      <w:pPr>
        <w:pStyle w:val="paragraph"/>
      </w:pPr>
      <w:r w:rsidRPr="003732C1">
        <w:tab/>
        <w:t>(b)</w:t>
      </w:r>
      <w:r w:rsidRPr="003732C1">
        <w:tab/>
        <w:t>the person has already paid all or part of the amount stated in the notice;</w:t>
      </w:r>
    </w:p>
    <w:p w:rsidR="00EC7B5A" w:rsidRPr="003732C1" w:rsidRDefault="00EC7B5A" w:rsidP="002211F8">
      <w:pPr>
        <w:pStyle w:val="subsection2"/>
      </w:pPr>
      <w:r w:rsidRPr="003732C1">
        <w:t>the Registrar must refund to the person an amount equal to the amount paid.</w:t>
      </w:r>
    </w:p>
    <w:p w:rsidR="00EC7B5A" w:rsidRPr="003732C1" w:rsidRDefault="00EC7B5A" w:rsidP="002211F8">
      <w:pPr>
        <w:pStyle w:val="ActHead5"/>
      </w:pPr>
      <w:bookmarkStart w:id="26" w:name="_Toc75431294"/>
      <w:r w:rsidRPr="00205C65">
        <w:rPr>
          <w:rStyle w:val="CharSectno"/>
        </w:rPr>
        <w:t>571</w:t>
      </w:r>
      <w:r w:rsidR="002211F8" w:rsidRPr="00205C65">
        <w:rPr>
          <w:rStyle w:val="CharSectno"/>
        </w:rPr>
        <w:noBreakHyphen/>
      </w:r>
      <w:r w:rsidRPr="00205C65">
        <w:rPr>
          <w:rStyle w:val="CharSectno"/>
        </w:rPr>
        <w:t>35</w:t>
      </w:r>
      <w:r w:rsidRPr="003732C1">
        <w:t xml:space="preserve">  Effect of payment of amount</w:t>
      </w:r>
      <w:bookmarkEnd w:id="26"/>
    </w:p>
    <w:p w:rsidR="00EC7B5A" w:rsidRPr="003732C1" w:rsidRDefault="00EC7B5A" w:rsidP="002211F8">
      <w:pPr>
        <w:pStyle w:val="subsection"/>
      </w:pPr>
      <w:r w:rsidRPr="003732C1">
        <w:tab/>
        <w:t>(1)</w:t>
      </w:r>
      <w:r w:rsidRPr="003732C1">
        <w:tab/>
        <w:t>If the person to whom an infringement notice for an alleged commission of a prescribed offence is given pays the amount stated in the notice before the end of the payment period for the notice:</w:t>
      </w:r>
    </w:p>
    <w:p w:rsidR="00EC7B5A" w:rsidRPr="003732C1" w:rsidRDefault="00EC7B5A" w:rsidP="002211F8">
      <w:pPr>
        <w:pStyle w:val="paragraph"/>
      </w:pPr>
      <w:r w:rsidRPr="003732C1">
        <w:tab/>
        <w:t>(a)</w:t>
      </w:r>
      <w:r w:rsidRPr="003732C1">
        <w:tab/>
        <w:t>any liability of the person for the alleged offence is discharged; and</w:t>
      </w:r>
    </w:p>
    <w:p w:rsidR="00EC7B5A" w:rsidRPr="003732C1" w:rsidRDefault="00EC7B5A" w:rsidP="002211F8">
      <w:pPr>
        <w:pStyle w:val="paragraph"/>
      </w:pPr>
      <w:r w:rsidRPr="003732C1">
        <w:tab/>
        <w:t>(b)</w:t>
      </w:r>
      <w:r w:rsidRPr="003732C1">
        <w:tab/>
        <w:t>the person may not be prosecuted in a court for the alleged offence; and</w:t>
      </w:r>
    </w:p>
    <w:p w:rsidR="00EC7B5A" w:rsidRPr="003732C1" w:rsidRDefault="00EC7B5A" w:rsidP="002211F8">
      <w:pPr>
        <w:pStyle w:val="paragraph"/>
      </w:pPr>
      <w:r w:rsidRPr="003732C1">
        <w:tab/>
        <w:t>(c)</w:t>
      </w:r>
      <w:r w:rsidRPr="003732C1">
        <w:tab/>
        <w:t>the person is not regarded as having admitted guilt for the alleged offence; and</w:t>
      </w:r>
    </w:p>
    <w:p w:rsidR="00EC7B5A" w:rsidRPr="003732C1" w:rsidRDefault="00EC7B5A" w:rsidP="002211F8">
      <w:pPr>
        <w:pStyle w:val="paragraph"/>
      </w:pPr>
      <w:r w:rsidRPr="003732C1">
        <w:tab/>
        <w:t>(d)</w:t>
      </w:r>
      <w:r w:rsidRPr="003732C1">
        <w:tab/>
        <w:t>the person is not regarded as having been convicted of the alleged offence.</w:t>
      </w:r>
    </w:p>
    <w:p w:rsidR="00EC7B5A" w:rsidRPr="003732C1" w:rsidRDefault="00EC7B5A" w:rsidP="002211F8">
      <w:pPr>
        <w:pStyle w:val="subsection"/>
      </w:pPr>
      <w:r w:rsidRPr="003732C1">
        <w:tab/>
        <w:t>(2)</w:t>
      </w:r>
      <w:r w:rsidRPr="003732C1">
        <w:tab/>
        <w:t>Subsection (1) does not apply if the notice has been withdrawn.</w:t>
      </w:r>
    </w:p>
    <w:p w:rsidR="00EC7B5A" w:rsidRPr="003732C1" w:rsidRDefault="00EC7B5A" w:rsidP="002211F8">
      <w:pPr>
        <w:pStyle w:val="ActHead5"/>
      </w:pPr>
      <w:bookmarkStart w:id="27" w:name="_Toc75431295"/>
      <w:r w:rsidRPr="00205C65">
        <w:rPr>
          <w:rStyle w:val="CharSectno"/>
        </w:rPr>
        <w:t>571</w:t>
      </w:r>
      <w:r w:rsidR="002211F8" w:rsidRPr="00205C65">
        <w:rPr>
          <w:rStyle w:val="CharSectno"/>
        </w:rPr>
        <w:noBreakHyphen/>
      </w:r>
      <w:r w:rsidRPr="00205C65">
        <w:rPr>
          <w:rStyle w:val="CharSectno"/>
        </w:rPr>
        <w:t>40</w:t>
      </w:r>
      <w:r w:rsidRPr="003732C1">
        <w:t xml:space="preserve">  Effect of this Division</w:t>
      </w:r>
      <w:bookmarkEnd w:id="27"/>
    </w:p>
    <w:p w:rsidR="00EC7B5A" w:rsidRPr="003732C1" w:rsidRDefault="00EC7B5A" w:rsidP="002211F8">
      <w:pPr>
        <w:pStyle w:val="subsection"/>
      </w:pPr>
      <w:r w:rsidRPr="003732C1">
        <w:tab/>
      </w:r>
      <w:r w:rsidRPr="003732C1">
        <w:tab/>
        <w:t>This Division does not:</w:t>
      </w:r>
    </w:p>
    <w:p w:rsidR="00EC7B5A" w:rsidRPr="003732C1" w:rsidRDefault="00EC7B5A" w:rsidP="002211F8">
      <w:pPr>
        <w:pStyle w:val="paragraph"/>
      </w:pPr>
      <w:r w:rsidRPr="003732C1">
        <w:tab/>
        <w:t>(a)</w:t>
      </w:r>
      <w:r w:rsidRPr="003732C1">
        <w:tab/>
        <w:t>require an infringement notice to be given to a person for an alleged commission of a prescribed offence; or</w:t>
      </w:r>
    </w:p>
    <w:p w:rsidR="00EC7B5A" w:rsidRPr="003732C1" w:rsidRDefault="00EC7B5A" w:rsidP="002211F8">
      <w:pPr>
        <w:pStyle w:val="paragraph"/>
      </w:pPr>
      <w:r w:rsidRPr="003732C1">
        <w:tab/>
        <w:t>(b)</w:t>
      </w:r>
      <w:r w:rsidRPr="003732C1">
        <w:tab/>
        <w:t>affect the liability of a person for an alleged commission of a prescribed offence if:</w:t>
      </w:r>
    </w:p>
    <w:p w:rsidR="00EC7B5A" w:rsidRPr="003732C1" w:rsidRDefault="00EC7B5A" w:rsidP="002211F8">
      <w:pPr>
        <w:pStyle w:val="paragraphsub"/>
      </w:pPr>
      <w:r w:rsidRPr="003732C1">
        <w:tab/>
        <w:t>(i)</w:t>
      </w:r>
      <w:r w:rsidRPr="003732C1">
        <w:tab/>
        <w:t>the person does not comply with an infringement notice given to the person for the offence; or</w:t>
      </w:r>
    </w:p>
    <w:p w:rsidR="00EC7B5A" w:rsidRPr="003732C1" w:rsidRDefault="00EC7B5A" w:rsidP="002211F8">
      <w:pPr>
        <w:pStyle w:val="paragraphsub"/>
      </w:pPr>
      <w:r w:rsidRPr="003732C1">
        <w:tab/>
        <w:t>(ii)</w:t>
      </w:r>
      <w:r w:rsidRPr="003732C1">
        <w:tab/>
        <w:t>an infringement notice is not given to the person for the offence; or</w:t>
      </w:r>
    </w:p>
    <w:p w:rsidR="00EC7B5A" w:rsidRPr="003732C1" w:rsidRDefault="00EC7B5A" w:rsidP="002211F8">
      <w:pPr>
        <w:pStyle w:val="paragraphsub"/>
      </w:pPr>
      <w:r w:rsidRPr="003732C1">
        <w:tab/>
        <w:t>(iii)</w:t>
      </w:r>
      <w:r w:rsidRPr="003732C1">
        <w:tab/>
        <w:t>an infringement notice is given to the person for the offence and is subsequently withdrawn; or</w:t>
      </w:r>
    </w:p>
    <w:p w:rsidR="00EC7B5A" w:rsidRPr="003732C1" w:rsidRDefault="00EC7B5A" w:rsidP="002211F8">
      <w:pPr>
        <w:pStyle w:val="paragraph"/>
      </w:pPr>
      <w:r w:rsidRPr="003732C1">
        <w:tab/>
        <w:t>(c)</w:t>
      </w:r>
      <w:r w:rsidRPr="003732C1">
        <w:tab/>
        <w:t>prevent the giving of 2 or more infringement notices to a person for an alleged commission of a prescribed offence; or</w:t>
      </w:r>
    </w:p>
    <w:p w:rsidR="00EC7B5A" w:rsidRPr="003732C1" w:rsidRDefault="00EC7B5A" w:rsidP="002211F8">
      <w:pPr>
        <w:pStyle w:val="paragraph"/>
      </w:pPr>
      <w:r w:rsidRPr="003732C1">
        <w:tab/>
        <w:t>(d)</w:t>
      </w:r>
      <w:r w:rsidRPr="003732C1">
        <w:tab/>
        <w:t>limit a court’s discretion to determine the amount of a penalty to be imposed on a person who is found to have committed a prescribed offence.</w:t>
      </w:r>
    </w:p>
    <w:p w:rsidR="006D2FA4" w:rsidRPr="003732C1" w:rsidRDefault="00A33B37" w:rsidP="002211F8">
      <w:pPr>
        <w:pStyle w:val="ItemHead"/>
      </w:pPr>
      <w:r>
        <w:t>23</w:t>
      </w:r>
      <w:r w:rsidR="006D2FA4" w:rsidRPr="003732C1">
        <w:t xml:space="preserve">  </w:t>
      </w:r>
      <w:r w:rsidR="00E20693" w:rsidRPr="003732C1">
        <w:t>Section 7</w:t>
      </w:r>
      <w:r w:rsidR="006D2FA4" w:rsidRPr="003732C1">
        <w:t>00</w:t>
      </w:r>
      <w:r w:rsidR="002211F8">
        <w:noBreakHyphen/>
      </w:r>
      <w:r w:rsidR="006D2FA4" w:rsidRPr="003732C1">
        <w:t>1</w:t>
      </w:r>
    </w:p>
    <w:p w:rsidR="006D2FA4" w:rsidRPr="003732C1" w:rsidRDefault="006D2FA4" w:rsidP="002211F8">
      <w:pPr>
        <w:pStyle w:val="Item"/>
      </w:pPr>
      <w:r w:rsidRPr="003732C1">
        <w:t>Insert:</w:t>
      </w:r>
    </w:p>
    <w:p w:rsidR="006D2FA4" w:rsidRPr="003732C1" w:rsidRDefault="006D2FA4" w:rsidP="002211F8">
      <w:pPr>
        <w:pStyle w:val="Definition"/>
      </w:pPr>
      <w:r w:rsidRPr="003732C1">
        <w:rPr>
          <w:b/>
          <w:i/>
        </w:rPr>
        <w:t>payment period</w:t>
      </w:r>
      <w:r w:rsidRPr="003732C1">
        <w:t xml:space="preserve">, in relation to an infringement notice issued under </w:t>
      </w:r>
      <w:r w:rsidR="00E20693" w:rsidRPr="003732C1">
        <w:t>Division 5</w:t>
      </w:r>
      <w:r w:rsidR="00911768" w:rsidRPr="003732C1">
        <w:t>71</w:t>
      </w:r>
      <w:r w:rsidRPr="003732C1">
        <w:t xml:space="preserve">, has the meaning given by </w:t>
      </w:r>
      <w:r w:rsidR="002211F8">
        <w:t>section 5</w:t>
      </w:r>
      <w:r w:rsidR="00911768" w:rsidRPr="003732C1">
        <w:t>71</w:t>
      </w:r>
      <w:r w:rsidR="002211F8">
        <w:noBreakHyphen/>
      </w:r>
      <w:r w:rsidR="00911768" w:rsidRPr="003732C1">
        <w:t>15</w:t>
      </w:r>
      <w:r w:rsidRPr="003732C1">
        <w:t>.</w:t>
      </w:r>
    </w:p>
    <w:p w:rsidR="004F1EFD" w:rsidRPr="003732C1" w:rsidRDefault="004F1EFD" w:rsidP="002211F8">
      <w:pPr>
        <w:pStyle w:val="Definition"/>
      </w:pPr>
      <w:r w:rsidRPr="003732C1">
        <w:rPr>
          <w:b/>
          <w:i/>
        </w:rPr>
        <w:t>prescribed offence</w:t>
      </w:r>
      <w:r w:rsidR="00407F8B" w:rsidRPr="003732C1">
        <w:t xml:space="preserve"> </w:t>
      </w:r>
      <w:r w:rsidRPr="003732C1">
        <w:t xml:space="preserve">has the meaning given by </w:t>
      </w:r>
      <w:r w:rsidR="00E20693" w:rsidRPr="003732C1">
        <w:t>sub</w:t>
      </w:r>
      <w:r w:rsidR="002211F8">
        <w:t>section 5</w:t>
      </w:r>
      <w:r w:rsidR="00911768" w:rsidRPr="003732C1">
        <w:t>71</w:t>
      </w:r>
      <w:r w:rsidR="002211F8">
        <w:noBreakHyphen/>
      </w:r>
      <w:r w:rsidR="00911768" w:rsidRPr="003732C1">
        <w:t>5</w:t>
      </w:r>
      <w:r w:rsidRPr="003732C1">
        <w:t>(1).</w:t>
      </w:r>
    </w:p>
    <w:p w:rsidR="00A96FCB" w:rsidRPr="003732C1" w:rsidRDefault="002211F8" w:rsidP="002211F8">
      <w:pPr>
        <w:pStyle w:val="ActHead7"/>
        <w:pageBreakBefore/>
      </w:pPr>
      <w:bookmarkStart w:id="28" w:name="_Toc75431296"/>
      <w:r w:rsidRPr="00205C65">
        <w:rPr>
          <w:rStyle w:val="CharAmPartNo"/>
        </w:rPr>
        <w:t>Part 3</w:t>
      </w:r>
      <w:r w:rsidR="00F73AA1" w:rsidRPr="003732C1">
        <w:t>—</w:t>
      </w:r>
      <w:r w:rsidR="00E20693" w:rsidRPr="00205C65">
        <w:rPr>
          <w:rStyle w:val="CharAmPartText"/>
        </w:rPr>
        <w:t>Membership applications, member c</w:t>
      </w:r>
      <w:r w:rsidR="00F7002E" w:rsidRPr="00205C65">
        <w:rPr>
          <w:rStyle w:val="CharAmPartText"/>
        </w:rPr>
        <w:t>ontac</w:t>
      </w:r>
      <w:r w:rsidR="00E20693" w:rsidRPr="00205C65">
        <w:rPr>
          <w:rStyle w:val="CharAmPartText"/>
        </w:rPr>
        <w:t xml:space="preserve">t details and </w:t>
      </w:r>
      <w:r w:rsidR="001E6F65" w:rsidRPr="00205C65">
        <w:rPr>
          <w:rStyle w:val="CharAmPartText"/>
        </w:rPr>
        <w:t xml:space="preserve">electronic </w:t>
      </w:r>
      <w:r w:rsidR="00F7002E" w:rsidRPr="00205C65">
        <w:rPr>
          <w:rStyle w:val="CharAmPartText"/>
        </w:rPr>
        <w:t>communication</w:t>
      </w:r>
      <w:bookmarkEnd w:id="28"/>
    </w:p>
    <w:p w:rsidR="00A96FCB" w:rsidRPr="009A01EE" w:rsidRDefault="00A96FCB" w:rsidP="002211F8">
      <w:pPr>
        <w:pStyle w:val="ActHead9"/>
        <w:rPr>
          <w:i w:val="0"/>
        </w:rPr>
      </w:pPr>
      <w:bookmarkStart w:id="29" w:name="_Toc75431297"/>
      <w:r w:rsidRPr="003732C1">
        <w:t>Corporations (Aboriginal and Torres Strait Islander) Act 2006</w:t>
      </w:r>
      <w:bookmarkEnd w:id="29"/>
    </w:p>
    <w:p w:rsidR="0007436C" w:rsidRPr="003732C1" w:rsidRDefault="00A33B37" w:rsidP="002211F8">
      <w:pPr>
        <w:pStyle w:val="ItemHead"/>
      </w:pPr>
      <w:r>
        <w:t>24</w:t>
      </w:r>
      <w:r w:rsidR="0007436C" w:rsidRPr="003732C1">
        <w:t xml:space="preserve">  </w:t>
      </w:r>
      <w:r w:rsidR="00E20693" w:rsidRPr="003732C1">
        <w:t>Paragraph 2</w:t>
      </w:r>
      <w:r w:rsidR="0007436C" w:rsidRPr="003732C1">
        <w:t>1</w:t>
      </w:r>
      <w:r w:rsidR="002211F8">
        <w:noBreakHyphen/>
      </w:r>
      <w:r w:rsidR="0007436C" w:rsidRPr="003732C1">
        <w:t>1(1)(a)</w:t>
      </w:r>
    </w:p>
    <w:p w:rsidR="0007436C" w:rsidRPr="003732C1" w:rsidRDefault="0007436C" w:rsidP="002211F8">
      <w:pPr>
        <w:pStyle w:val="Item"/>
      </w:pPr>
      <w:r w:rsidRPr="003732C1">
        <w:t>Omit “</w:t>
      </w:r>
      <w:r w:rsidR="0006405E" w:rsidRPr="003732C1">
        <w:t xml:space="preserve">and </w:t>
      </w:r>
      <w:r w:rsidRPr="003732C1">
        <w:t>address”, substitute “</w:t>
      </w:r>
      <w:r w:rsidR="0006405E" w:rsidRPr="003732C1">
        <w:t xml:space="preserve">, address and other </w:t>
      </w:r>
      <w:r w:rsidRPr="003732C1">
        <w:t>contact details”.</w:t>
      </w:r>
    </w:p>
    <w:p w:rsidR="0007436C" w:rsidRPr="003732C1" w:rsidRDefault="00A33B37" w:rsidP="002211F8">
      <w:pPr>
        <w:pStyle w:val="ItemHead"/>
      </w:pPr>
      <w:r>
        <w:t>25</w:t>
      </w:r>
      <w:r w:rsidR="0007436C" w:rsidRPr="003732C1">
        <w:t xml:space="preserve">  </w:t>
      </w:r>
      <w:r w:rsidR="00E20693" w:rsidRPr="003732C1">
        <w:t>Paragraph 2</w:t>
      </w:r>
      <w:r w:rsidR="0007436C" w:rsidRPr="003732C1">
        <w:t>1</w:t>
      </w:r>
      <w:r w:rsidR="002211F8">
        <w:noBreakHyphen/>
      </w:r>
      <w:r w:rsidR="0007436C" w:rsidRPr="003732C1">
        <w:t>1(1)(g)</w:t>
      </w:r>
    </w:p>
    <w:p w:rsidR="0007436C" w:rsidRPr="003732C1" w:rsidRDefault="0007436C" w:rsidP="002211F8">
      <w:pPr>
        <w:pStyle w:val="Item"/>
      </w:pPr>
      <w:r w:rsidRPr="003732C1">
        <w:t>Omit “</w:t>
      </w:r>
      <w:r w:rsidR="00B619B5" w:rsidRPr="003732C1">
        <w:t xml:space="preserve">and </w:t>
      </w:r>
      <w:r w:rsidRPr="003732C1">
        <w:t>addresses”, substitute “</w:t>
      </w:r>
      <w:r w:rsidR="00B619B5" w:rsidRPr="003732C1">
        <w:t xml:space="preserve">, addresses and other </w:t>
      </w:r>
      <w:r w:rsidRPr="003732C1">
        <w:t>contact details”.</w:t>
      </w:r>
    </w:p>
    <w:p w:rsidR="00445C5D" w:rsidRPr="003732C1" w:rsidRDefault="00A33B37" w:rsidP="002211F8">
      <w:pPr>
        <w:pStyle w:val="ItemHead"/>
      </w:pPr>
      <w:r>
        <w:t>26</w:t>
      </w:r>
      <w:r w:rsidR="00445C5D" w:rsidRPr="003732C1">
        <w:t xml:space="preserve">  </w:t>
      </w:r>
      <w:r w:rsidR="00E20693" w:rsidRPr="003732C1">
        <w:t>Paragraph 2</w:t>
      </w:r>
      <w:r w:rsidR="00445C5D" w:rsidRPr="003732C1">
        <w:t>1</w:t>
      </w:r>
      <w:r w:rsidR="002211F8">
        <w:noBreakHyphen/>
      </w:r>
      <w:r w:rsidR="00445C5D" w:rsidRPr="003732C1">
        <w:t>1(1)(h)</w:t>
      </w:r>
    </w:p>
    <w:p w:rsidR="00445C5D" w:rsidRPr="003732C1" w:rsidRDefault="00445C5D" w:rsidP="002211F8">
      <w:pPr>
        <w:pStyle w:val="Item"/>
      </w:pPr>
      <w:r w:rsidRPr="003732C1">
        <w:t>Omit “director details”, substitute “personal details”.</w:t>
      </w:r>
    </w:p>
    <w:p w:rsidR="0007436C" w:rsidRPr="003732C1" w:rsidRDefault="00A33B37" w:rsidP="002211F8">
      <w:pPr>
        <w:pStyle w:val="ItemHead"/>
      </w:pPr>
      <w:r>
        <w:t>27</w:t>
      </w:r>
      <w:r w:rsidR="0007436C" w:rsidRPr="003732C1">
        <w:t xml:space="preserve">  Paragraphs 21</w:t>
      </w:r>
      <w:r w:rsidR="002211F8">
        <w:noBreakHyphen/>
      </w:r>
      <w:r w:rsidR="0007436C" w:rsidRPr="003732C1">
        <w:t>1</w:t>
      </w:r>
      <w:r w:rsidR="009A4CDD" w:rsidRPr="003732C1">
        <w:t>(1)</w:t>
      </w:r>
      <w:r w:rsidR="0007436C" w:rsidRPr="003732C1">
        <w:t>(i) and (j)</w:t>
      </w:r>
    </w:p>
    <w:p w:rsidR="0007436C" w:rsidRPr="003732C1" w:rsidRDefault="0007436C" w:rsidP="002211F8">
      <w:pPr>
        <w:pStyle w:val="Item"/>
      </w:pPr>
      <w:r w:rsidRPr="003732C1">
        <w:t>Omit “</w:t>
      </w:r>
      <w:r w:rsidR="00445C5D" w:rsidRPr="003732C1">
        <w:t xml:space="preserve">name </w:t>
      </w:r>
      <w:r w:rsidR="00B619B5" w:rsidRPr="003732C1">
        <w:t xml:space="preserve">and </w:t>
      </w:r>
      <w:r w:rsidRPr="003732C1">
        <w:t>address”, substitute “</w:t>
      </w:r>
      <w:r w:rsidR="00445C5D" w:rsidRPr="003732C1">
        <w:t>personal details</w:t>
      </w:r>
      <w:r w:rsidRPr="003732C1">
        <w:t>”</w:t>
      </w:r>
      <w:r w:rsidR="009A4CDD" w:rsidRPr="003732C1">
        <w:t>.</w:t>
      </w:r>
    </w:p>
    <w:p w:rsidR="009A125E" w:rsidRPr="003732C1" w:rsidRDefault="00A33B37" w:rsidP="002211F8">
      <w:pPr>
        <w:pStyle w:val="ItemHead"/>
      </w:pPr>
      <w:r>
        <w:t>28</w:t>
      </w:r>
      <w:r w:rsidR="009A125E" w:rsidRPr="003732C1">
        <w:t xml:space="preserve">  </w:t>
      </w:r>
      <w:r w:rsidR="002211F8">
        <w:t>Subsection 2</w:t>
      </w:r>
      <w:r w:rsidR="009A125E" w:rsidRPr="003732C1">
        <w:t>1</w:t>
      </w:r>
      <w:r w:rsidR="002211F8">
        <w:noBreakHyphen/>
      </w:r>
      <w:r w:rsidR="009A125E" w:rsidRPr="003732C1">
        <w:t>1(1) (note)</w:t>
      </w:r>
    </w:p>
    <w:p w:rsidR="009A125E" w:rsidRPr="003732C1" w:rsidRDefault="009A125E" w:rsidP="002211F8">
      <w:pPr>
        <w:pStyle w:val="Item"/>
      </w:pPr>
      <w:r w:rsidRPr="003732C1">
        <w:t>Repeal the note.</w:t>
      </w:r>
    </w:p>
    <w:p w:rsidR="00445C5D" w:rsidRPr="003732C1" w:rsidRDefault="00A33B37" w:rsidP="002211F8">
      <w:pPr>
        <w:pStyle w:val="ItemHead"/>
      </w:pPr>
      <w:r>
        <w:t>29</w:t>
      </w:r>
      <w:r w:rsidR="00445C5D" w:rsidRPr="003732C1">
        <w:t xml:space="preserve">  </w:t>
      </w:r>
      <w:r w:rsidR="002211F8">
        <w:t>Subsection 2</w:t>
      </w:r>
      <w:r w:rsidR="00445C5D" w:rsidRPr="003732C1">
        <w:t>1</w:t>
      </w:r>
      <w:r w:rsidR="002211F8">
        <w:noBreakHyphen/>
      </w:r>
      <w:r w:rsidR="00445C5D" w:rsidRPr="003732C1">
        <w:t>1(3) (heading)</w:t>
      </w:r>
    </w:p>
    <w:p w:rsidR="00445C5D" w:rsidRPr="003732C1" w:rsidRDefault="00445C5D" w:rsidP="002211F8">
      <w:pPr>
        <w:pStyle w:val="Item"/>
      </w:pPr>
      <w:r w:rsidRPr="003732C1">
        <w:t>Omit “</w:t>
      </w:r>
      <w:r w:rsidRPr="003732C1">
        <w:rPr>
          <w:i/>
        </w:rPr>
        <w:t>Director</w:t>
      </w:r>
      <w:r w:rsidRPr="003732C1">
        <w:t>”, substitute “</w:t>
      </w:r>
      <w:r w:rsidRPr="003732C1">
        <w:rPr>
          <w:i/>
        </w:rPr>
        <w:t>Personal</w:t>
      </w:r>
      <w:r w:rsidRPr="003732C1">
        <w:t>”.</w:t>
      </w:r>
    </w:p>
    <w:p w:rsidR="00445C5D" w:rsidRPr="003732C1" w:rsidRDefault="00A33B37" w:rsidP="002211F8">
      <w:pPr>
        <w:pStyle w:val="ItemHead"/>
      </w:pPr>
      <w:r>
        <w:t>30</w:t>
      </w:r>
      <w:r w:rsidR="00445C5D" w:rsidRPr="003732C1">
        <w:t xml:space="preserve">  </w:t>
      </w:r>
      <w:r w:rsidR="002211F8">
        <w:t>Subsection 2</w:t>
      </w:r>
      <w:r w:rsidR="00445C5D" w:rsidRPr="003732C1">
        <w:t>1</w:t>
      </w:r>
      <w:r w:rsidR="002211F8">
        <w:noBreakHyphen/>
      </w:r>
      <w:r w:rsidR="00445C5D" w:rsidRPr="003732C1">
        <w:t>1(3)</w:t>
      </w:r>
    </w:p>
    <w:p w:rsidR="00445C5D" w:rsidRPr="003732C1" w:rsidRDefault="00445C5D" w:rsidP="002211F8">
      <w:pPr>
        <w:pStyle w:val="Item"/>
      </w:pPr>
      <w:r w:rsidRPr="003732C1">
        <w:t xml:space="preserve">Omit all the words before </w:t>
      </w:r>
      <w:r w:rsidR="002211F8">
        <w:t>paragraph (</w:t>
      </w:r>
      <w:r w:rsidRPr="003732C1">
        <w:t>a), substitute:</w:t>
      </w:r>
    </w:p>
    <w:p w:rsidR="00445C5D" w:rsidRPr="003732C1" w:rsidRDefault="00445C5D" w:rsidP="002211F8">
      <w:pPr>
        <w:pStyle w:val="subsection"/>
      </w:pPr>
      <w:r w:rsidRPr="003732C1">
        <w:tab/>
        <w:t>(3)</w:t>
      </w:r>
      <w:r w:rsidRPr="003732C1">
        <w:tab/>
        <w:t xml:space="preserve">For the purposes of </w:t>
      </w:r>
      <w:r w:rsidR="00E20693" w:rsidRPr="003732C1">
        <w:t>paragraphs (</w:t>
      </w:r>
      <w:r w:rsidRPr="003732C1">
        <w:t>1)(h), (i) and (j), the personal details of a person are the following:</w:t>
      </w:r>
    </w:p>
    <w:p w:rsidR="009A4CDD" w:rsidRPr="003732C1" w:rsidRDefault="00A33B37" w:rsidP="002211F8">
      <w:pPr>
        <w:pStyle w:val="ItemHead"/>
      </w:pPr>
      <w:r>
        <w:t>31</w:t>
      </w:r>
      <w:r w:rsidR="009A4CDD" w:rsidRPr="003732C1">
        <w:t xml:space="preserve">  </w:t>
      </w:r>
      <w:r w:rsidR="00504B3F" w:rsidRPr="003732C1">
        <w:t>At the end of p</w:t>
      </w:r>
      <w:r w:rsidR="00766ACB" w:rsidRPr="003732C1">
        <w:t>aragraph 2</w:t>
      </w:r>
      <w:r w:rsidR="009A4CDD" w:rsidRPr="003732C1">
        <w:t>1</w:t>
      </w:r>
      <w:r w:rsidR="002211F8">
        <w:noBreakHyphen/>
      </w:r>
      <w:r w:rsidR="009A4CDD" w:rsidRPr="003732C1">
        <w:t>1(3)(d)</w:t>
      </w:r>
    </w:p>
    <w:p w:rsidR="009A4CDD" w:rsidRPr="003732C1" w:rsidRDefault="00DE3348" w:rsidP="002211F8">
      <w:pPr>
        <w:pStyle w:val="Item"/>
      </w:pPr>
      <w:r w:rsidRPr="003732C1">
        <w:t>Add</w:t>
      </w:r>
      <w:r w:rsidR="009A4CDD" w:rsidRPr="003732C1">
        <w:t xml:space="preserve"> “</w:t>
      </w:r>
      <w:r w:rsidR="00CC1274" w:rsidRPr="003732C1">
        <w:t xml:space="preserve">and other </w:t>
      </w:r>
      <w:r w:rsidR="009A4CDD" w:rsidRPr="003732C1">
        <w:t>contact details”.</w:t>
      </w:r>
    </w:p>
    <w:p w:rsidR="00445C5D" w:rsidRPr="003732C1" w:rsidRDefault="00A33B37" w:rsidP="002211F8">
      <w:pPr>
        <w:pStyle w:val="ItemHead"/>
      </w:pPr>
      <w:r>
        <w:t>32</w:t>
      </w:r>
      <w:r w:rsidR="00445C5D" w:rsidRPr="003732C1">
        <w:t xml:space="preserve">  </w:t>
      </w:r>
      <w:r w:rsidR="00E20693" w:rsidRPr="003732C1">
        <w:t>Paragraph 2</w:t>
      </w:r>
      <w:r w:rsidR="00445C5D" w:rsidRPr="003732C1">
        <w:t>1</w:t>
      </w:r>
      <w:r w:rsidR="002211F8">
        <w:noBreakHyphen/>
      </w:r>
      <w:r w:rsidR="00445C5D" w:rsidRPr="003732C1">
        <w:t>1(3)(f)</w:t>
      </w:r>
    </w:p>
    <w:p w:rsidR="00445C5D" w:rsidRPr="003732C1" w:rsidRDefault="00445C5D" w:rsidP="002211F8">
      <w:pPr>
        <w:pStyle w:val="Item"/>
      </w:pPr>
      <w:r w:rsidRPr="003732C1">
        <w:t>Before “a declaration in writing”, insert “for a person who consents to become a director—”.</w:t>
      </w:r>
    </w:p>
    <w:p w:rsidR="009A125E" w:rsidRPr="003732C1" w:rsidRDefault="00A33B37" w:rsidP="002211F8">
      <w:pPr>
        <w:pStyle w:val="ItemHead"/>
      </w:pPr>
      <w:r>
        <w:t>33</w:t>
      </w:r>
      <w:r w:rsidR="009A125E" w:rsidRPr="003732C1">
        <w:t xml:space="preserve">  At the end of </w:t>
      </w:r>
      <w:r w:rsidR="00E20693" w:rsidRPr="003732C1">
        <w:t>sub</w:t>
      </w:r>
      <w:r w:rsidR="002211F8">
        <w:t>section 2</w:t>
      </w:r>
      <w:r w:rsidR="009A125E" w:rsidRPr="003732C1">
        <w:t>1</w:t>
      </w:r>
      <w:r w:rsidR="002211F8">
        <w:noBreakHyphen/>
      </w:r>
      <w:r w:rsidR="009A125E" w:rsidRPr="003732C1">
        <w:t>1(3)</w:t>
      </w:r>
    </w:p>
    <w:p w:rsidR="009A125E" w:rsidRPr="003732C1" w:rsidRDefault="009A125E" w:rsidP="002211F8">
      <w:pPr>
        <w:pStyle w:val="Item"/>
      </w:pPr>
      <w:r w:rsidRPr="003732C1">
        <w:t>Add:</w:t>
      </w:r>
    </w:p>
    <w:p w:rsidR="009A125E" w:rsidRPr="003732C1" w:rsidRDefault="009A125E" w:rsidP="002211F8">
      <w:pPr>
        <w:pStyle w:val="notetext"/>
      </w:pPr>
      <w:r w:rsidRPr="003732C1">
        <w:t>Note:</w:t>
      </w:r>
      <w:r w:rsidRPr="003732C1">
        <w:tab/>
        <w:t xml:space="preserve">The address of the director, secretary or contact person that must be stated is usually the residential address. However, an alternative address may be stated in certain circumstances (see </w:t>
      </w:r>
      <w:r w:rsidR="00E20693" w:rsidRPr="003732C1">
        <w:t>section 3</w:t>
      </w:r>
      <w:r w:rsidRPr="003732C1">
        <w:t>04</w:t>
      </w:r>
      <w:r w:rsidR="002211F8">
        <w:noBreakHyphen/>
      </w:r>
      <w:r w:rsidRPr="003732C1">
        <w:t>15).</w:t>
      </w:r>
    </w:p>
    <w:p w:rsidR="009A4CDD" w:rsidRPr="003732C1" w:rsidRDefault="00A33B37" w:rsidP="002211F8">
      <w:pPr>
        <w:pStyle w:val="ItemHead"/>
      </w:pPr>
      <w:r>
        <w:t>34</w:t>
      </w:r>
      <w:r w:rsidR="009A4CDD" w:rsidRPr="003732C1">
        <w:t xml:space="preserve">  </w:t>
      </w:r>
      <w:r w:rsidR="00E20693" w:rsidRPr="003732C1">
        <w:t>Paragraph 2</w:t>
      </w:r>
      <w:r w:rsidR="009A4CDD" w:rsidRPr="003732C1">
        <w:t>2</w:t>
      </w:r>
      <w:r w:rsidR="002211F8">
        <w:noBreakHyphen/>
      </w:r>
      <w:r w:rsidR="00B17943" w:rsidRPr="003732C1">
        <w:t>1</w:t>
      </w:r>
      <w:r w:rsidR="009A4CDD" w:rsidRPr="003732C1">
        <w:t>(2)(a)</w:t>
      </w:r>
    </w:p>
    <w:p w:rsidR="009A4CDD" w:rsidRPr="003732C1" w:rsidRDefault="009A4CDD" w:rsidP="002211F8">
      <w:pPr>
        <w:pStyle w:val="Item"/>
      </w:pPr>
      <w:r w:rsidRPr="003732C1">
        <w:t>Omit “</w:t>
      </w:r>
      <w:r w:rsidR="00B619B5" w:rsidRPr="003732C1">
        <w:t xml:space="preserve">and </w:t>
      </w:r>
      <w:r w:rsidRPr="003732C1">
        <w:t>address”, substitute “</w:t>
      </w:r>
      <w:r w:rsidR="00B619B5" w:rsidRPr="003732C1">
        <w:t xml:space="preserve">, address and other </w:t>
      </w:r>
      <w:r w:rsidRPr="003732C1">
        <w:t>contact details”.</w:t>
      </w:r>
    </w:p>
    <w:p w:rsidR="009A675C" w:rsidRPr="003732C1" w:rsidRDefault="00A33B37" w:rsidP="002211F8">
      <w:pPr>
        <w:pStyle w:val="ItemHead"/>
      </w:pPr>
      <w:r>
        <w:t>35</w:t>
      </w:r>
      <w:r w:rsidR="009A675C" w:rsidRPr="003732C1">
        <w:t xml:space="preserve">  </w:t>
      </w:r>
      <w:r w:rsidR="00E20693" w:rsidRPr="003732C1">
        <w:t>Paragraph 2</w:t>
      </w:r>
      <w:r w:rsidR="009A675C" w:rsidRPr="003732C1">
        <w:t>2</w:t>
      </w:r>
      <w:r w:rsidR="002211F8">
        <w:noBreakHyphen/>
      </w:r>
      <w:r w:rsidR="009A675C" w:rsidRPr="003732C1">
        <w:t>1(2)(k)</w:t>
      </w:r>
    </w:p>
    <w:p w:rsidR="009A675C" w:rsidRPr="003732C1" w:rsidRDefault="009A675C" w:rsidP="002211F8">
      <w:pPr>
        <w:pStyle w:val="Item"/>
      </w:pPr>
      <w:r w:rsidRPr="003732C1">
        <w:t>Omit “director details”, substitute “personal details”.</w:t>
      </w:r>
    </w:p>
    <w:p w:rsidR="009A675C" w:rsidRPr="003732C1" w:rsidRDefault="00A33B37" w:rsidP="002211F8">
      <w:pPr>
        <w:pStyle w:val="ItemHead"/>
      </w:pPr>
      <w:r>
        <w:t>36</w:t>
      </w:r>
      <w:r w:rsidR="009A675C" w:rsidRPr="003732C1">
        <w:t xml:space="preserve">  Paragraphs 22</w:t>
      </w:r>
      <w:r w:rsidR="002211F8">
        <w:noBreakHyphen/>
      </w:r>
      <w:r w:rsidR="009A675C" w:rsidRPr="003732C1">
        <w:t>1(2)(l) and (m)</w:t>
      </w:r>
    </w:p>
    <w:p w:rsidR="009A675C" w:rsidRPr="003732C1" w:rsidRDefault="009A675C" w:rsidP="002211F8">
      <w:pPr>
        <w:pStyle w:val="Item"/>
      </w:pPr>
      <w:r w:rsidRPr="003732C1">
        <w:t>Omit “name and address”, substitute “personal details”.</w:t>
      </w:r>
    </w:p>
    <w:p w:rsidR="009A675C" w:rsidRPr="003732C1" w:rsidRDefault="00A33B37" w:rsidP="002211F8">
      <w:pPr>
        <w:pStyle w:val="ItemHead"/>
      </w:pPr>
      <w:r>
        <w:t>37</w:t>
      </w:r>
      <w:r w:rsidR="009A675C" w:rsidRPr="003732C1">
        <w:t xml:space="preserve">  </w:t>
      </w:r>
      <w:r w:rsidR="002211F8">
        <w:t>Subsection 2</w:t>
      </w:r>
      <w:r w:rsidR="009A675C" w:rsidRPr="003732C1">
        <w:t>2</w:t>
      </w:r>
      <w:r w:rsidR="002211F8">
        <w:noBreakHyphen/>
      </w:r>
      <w:r w:rsidR="009A675C" w:rsidRPr="003732C1">
        <w:t>1(2)</w:t>
      </w:r>
      <w:r w:rsidR="00932FCA">
        <w:t xml:space="preserve"> (note)</w:t>
      </w:r>
    </w:p>
    <w:p w:rsidR="009A675C" w:rsidRPr="003732C1" w:rsidRDefault="009A675C" w:rsidP="002211F8">
      <w:pPr>
        <w:pStyle w:val="Item"/>
      </w:pPr>
      <w:r w:rsidRPr="003732C1">
        <w:t>Repeal the note.</w:t>
      </w:r>
    </w:p>
    <w:p w:rsidR="009A675C" w:rsidRPr="003732C1" w:rsidRDefault="00A33B37" w:rsidP="002211F8">
      <w:pPr>
        <w:pStyle w:val="ItemHead"/>
      </w:pPr>
      <w:r>
        <w:t>38</w:t>
      </w:r>
      <w:r w:rsidR="00766ACB" w:rsidRPr="003732C1">
        <w:t xml:space="preserve">  </w:t>
      </w:r>
      <w:r w:rsidR="002211F8">
        <w:t>Subsection 2</w:t>
      </w:r>
      <w:r w:rsidR="009A675C" w:rsidRPr="003732C1">
        <w:t>2</w:t>
      </w:r>
      <w:r w:rsidR="002211F8">
        <w:noBreakHyphen/>
      </w:r>
      <w:r w:rsidR="009A675C" w:rsidRPr="003732C1">
        <w:t>1(4) (heading)</w:t>
      </w:r>
    </w:p>
    <w:p w:rsidR="009A675C" w:rsidRPr="003732C1" w:rsidRDefault="009A675C" w:rsidP="002211F8">
      <w:pPr>
        <w:pStyle w:val="Item"/>
      </w:pPr>
      <w:r w:rsidRPr="003732C1">
        <w:t>Omit “</w:t>
      </w:r>
      <w:r w:rsidRPr="003732C1">
        <w:rPr>
          <w:i/>
        </w:rPr>
        <w:t>Director</w:t>
      </w:r>
      <w:r w:rsidRPr="003732C1">
        <w:t>”, substitute “</w:t>
      </w:r>
      <w:r w:rsidRPr="003732C1">
        <w:rPr>
          <w:i/>
        </w:rPr>
        <w:t>Personal</w:t>
      </w:r>
      <w:r w:rsidRPr="003732C1">
        <w:t>”.</w:t>
      </w:r>
    </w:p>
    <w:p w:rsidR="009A675C" w:rsidRPr="003732C1" w:rsidRDefault="00A33B37" w:rsidP="002211F8">
      <w:pPr>
        <w:pStyle w:val="ItemHead"/>
      </w:pPr>
      <w:r>
        <w:t>39</w:t>
      </w:r>
      <w:r w:rsidR="009A675C" w:rsidRPr="003732C1">
        <w:t xml:space="preserve">  </w:t>
      </w:r>
      <w:r w:rsidR="002211F8">
        <w:t>Subsection 2</w:t>
      </w:r>
      <w:r w:rsidR="009A675C" w:rsidRPr="003732C1">
        <w:t>2</w:t>
      </w:r>
      <w:r w:rsidR="002211F8">
        <w:noBreakHyphen/>
      </w:r>
      <w:r w:rsidR="009A675C" w:rsidRPr="003732C1">
        <w:t>1(4)</w:t>
      </w:r>
    </w:p>
    <w:p w:rsidR="009A675C" w:rsidRPr="003732C1" w:rsidRDefault="009A675C" w:rsidP="002211F8">
      <w:pPr>
        <w:pStyle w:val="Item"/>
      </w:pPr>
      <w:r w:rsidRPr="003732C1">
        <w:t xml:space="preserve">Omit all the words before </w:t>
      </w:r>
      <w:r w:rsidR="002211F8">
        <w:t>paragraph (</w:t>
      </w:r>
      <w:r w:rsidRPr="003732C1">
        <w:t>a), substitute:</w:t>
      </w:r>
    </w:p>
    <w:p w:rsidR="009A675C" w:rsidRPr="003732C1" w:rsidRDefault="009A675C" w:rsidP="002211F8">
      <w:pPr>
        <w:pStyle w:val="subsection"/>
      </w:pPr>
      <w:r w:rsidRPr="003732C1">
        <w:tab/>
        <w:t>(4)</w:t>
      </w:r>
      <w:r w:rsidRPr="003732C1">
        <w:tab/>
        <w:t xml:space="preserve">For the purposes of </w:t>
      </w:r>
      <w:r w:rsidR="00E20693" w:rsidRPr="003732C1">
        <w:t>paragraphs (</w:t>
      </w:r>
      <w:r w:rsidRPr="003732C1">
        <w:t>2)(k), (l) and (m), the personal details of a person are the following:</w:t>
      </w:r>
    </w:p>
    <w:p w:rsidR="009A4CDD" w:rsidRPr="003732C1" w:rsidRDefault="00A33B37" w:rsidP="002211F8">
      <w:pPr>
        <w:pStyle w:val="ItemHead"/>
      </w:pPr>
      <w:r>
        <w:t>40</w:t>
      </w:r>
      <w:r w:rsidR="00B17943" w:rsidRPr="003732C1">
        <w:t xml:space="preserve">  </w:t>
      </w:r>
      <w:r w:rsidR="00DE3348" w:rsidRPr="003732C1">
        <w:t>At the end of p</w:t>
      </w:r>
      <w:r w:rsidR="00766ACB" w:rsidRPr="003732C1">
        <w:t>aragraph 2</w:t>
      </w:r>
      <w:r w:rsidR="00B17943" w:rsidRPr="003732C1">
        <w:t>2</w:t>
      </w:r>
      <w:r w:rsidR="002211F8">
        <w:noBreakHyphen/>
      </w:r>
      <w:r w:rsidR="00B17943" w:rsidRPr="003732C1">
        <w:t>1(4)(c)</w:t>
      </w:r>
    </w:p>
    <w:p w:rsidR="00B17943" w:rsidRPr="003732C1" w:rsidRDefault="00DE3348" w:rsidP="002211F8">
      <w:pPr>
        <w:pStyle w:val="Item"/>
      </w:pPr>
      <w:r w:rsidRPr="003732C1">
        <w:t>Add</w:t>
      </w:r>
      <w:r w:rsidR="00B17943" w:rsidRPr="003732C1">
        <w:t xml:space="preserve"> “</w:t>
      </w:r>
      <w:r w:rsidR="00CC1274" w:rsidRPr="003732C1">
        <w:t xml:space="preserve">and other </w:t>
      </w:r>
      <w:r w:rsidR="00B17943" w:rsidRPr="003732C1">
        <w:t>contact details”.</w:t>
      </w:r>
    </w:p>
    <w:p w:rsidR="00DC5316" w:rsidRPr="003732C1" w:rsidRDefault="00A33B37" w:rsidP="002211F8">
      <w:pPr>
        <w:pStyle w:val="ItemHead"/>
      </w:pPr>
      <w:r>
        <w:t>41</w:t>
      </w:r>
      <w:r w:rsidR="00DC5316" w:rsidRPr="003732C1">
        <w:t xml:space="preserve">  </w:t>
      </w:r>
      <w:r w:rsidR="00E20693" w:rsidRPr="003732C1">
        <w:t>Paragraph 2</w:t>
      </w:r>
      <w:r w:rsidR="00DC5316" w:rsidRPr="003732C1">
        <w:t>2</w:t>
      </w:r>
      <w:r w:rsidR="002211F8">
        <w:noBreakHyphen/>
      </w:r>
      <w:r w:rsidR="00DC5316" w:rsidRPr="003732C1">
        <w:t>1(4)(e)</w:t>
      </w:r>
    </w:p>
    <w:p w:rsidR="00DC5316" w:rsidRPr="003732C1" w:rsidRDefault="00DC5316" w:rsidP="002211F8">
      <w:pPr>
        <w:pStyle w:val="Item"/>
      </w:pPr>
      <w:r w:rsidRPr="003732C1">
        <w:t>Before “a declaration in writing”, insert “for a person who consents to become a director—”.</w:t>
      </w:r>
    </w:p>
    <w:p w:rsidR="00DC5316" w:rsidRPr="003732C1" w:rsidRDefault="00A33B37" w:rsidP="002211F8">
      <w:pPr>
        <w:pStyle w:val="ItemHead"/>
      </w:pPr>
      <w:r>
        <w:t>42</w:t>
      </w:r>
      <w:r w:rsidR="00DC5316" w:rsidRPr="003732C1">
        <w:t xml:space="preserve">  At the end of </w:t>
      </w:r>
      <w:r w:rsidR="00E20693" w:rsidRPr="003732C1">
        <w:t>sub</w:t>
      </w:r>
      <w:r w:rsidR="002211F8">
        <w:t>section 2</w:t>
      </w:r>
      <w:r w:rsidR="00DC5316" w:rsidRPr="003732C1">
        <w:t>2</w:t>
      </w:r>
      <w:r w:rsidR="002211F8">
        <w:noBreakHyphen/>
      </w:r>
      <w:r w:rsidR="00DC5316" w:rsidRPr="003732C1">
        <w:t>1(4)</w:t>
      </w:r>
    </w:p>
    <w:p w:rsidR="00DC5316" w:rsidRPr="003732C1" w:rsidRDefault="00DC5316" w:rsidP="002211F8">
      <w:pPr>
        <w:pStyle w:val="Item"/>
      </w:pPr>
      <w:r w:rsidRPr="003732C1">
        <w:t>Add:</w:t>
      </w:r>
    </w:p>
    <w:p w:rsidR="00DC5316" w:rsidRPr="003732C1" w:rsidRDefault="00DC5316" w:rsidP="002211F8">
      <w:pPr>
        <w:pStyle w:val="notetext"/>
      </w:pPr>
      <w:r w:rsidRPr="003732C1">
        <w:t>Note:</w:t>
      </w:r>
      <w:r w:rsidRPr="003732C1">
        <w:tab/>
        <w:t xml:space="preserve">The address of the director, secretary or contact person that must be stated is usually the residential address. However, an alternative address may be stated in certain circumstances (see </w:t>
      </w:r>
      <w:r w:rsidR="00E20693" w:rsidRPr="003732C1">
        <w:t>section 3</w:t>
      </w:r>
      <w:r w:rsidRPr="003732C1">
        <w:t>04</w:t>
      </w:r>
      <w:r w:rsidR="002211F8">
        <w:noBreakHyphen/>
      </w:r>
      <w:r w:rsidRPr="003732C1">
        <w:t>15).</w:t>
      </w:r>
    </w:p>
    <w:p w:rsidR="00B17943" w:rsidRPr="003732C1" w:rsidRDefault="00A33B37" w:rsidP="002211F8">
      <w:pPr>
        <w:pStyle w:val="ItemHead"/>
      </w:pPr>
      <w:r>
        <w:t>43</w:t>
      </w:r>
      <w:r w:rsidR="00B17943" w:rsidRPr="003732C1">
        <w:t xml:space="preserve">  </w:t>
      </w:r>
      <w:r w:rsidR="00E20693" w:rsidRPr="003732C1">
        <w:t>Paragraph 2</w:t>
      </w:r>
      <w:r w:rsidR="00B17943" w:rsidRPr="003732C1">
        <w:t>3</w:t>
      </w:r>
      <w:r w:rsidR="002211F8">
        <w:noBreakHyphen/>
      </w:r>
      <w:r w:rsidR="00B17943" w:rsidRPr="003732C1">
        <w:t>1(2)(a)</w:t>
      </w:r>
    </w:p>
    <w:p w:rsidR="00CC1274" w:rsidRPr="003732C1" w:rsidRDefault="00CC1274" w:rsidP="002211F8">
      <w:pPr>
        <w:pStyle w:val="Item"/>
      </w:pPr>
      <w:r w:rsidRPr="003732C1">
        <w:t>Omit “</w:t>
      </w:r>
      <w:r w:rsidR="00B619B5" w:rsidRPr="003732C1">
        <w:t xml:space="preserve">and </w:t>
      </w:r>
      <w:r w:rsidRPr="003732C1">
        <w:t>address”, substitute “</w:t>
      </w:r>
      <w:r w:rsidR="00B619B5" w:rsidRPr="003732C1">
        <w:t xml:space="preserve">, address and other </w:t>
      </w:r>
      <w:r w:rsidRPr="003732C1">
        <w:t>contact details”.</w:t>
      </w:r>
    </w:p>
    <w:p w:rsidR="00607501" w:rsidRPr="003732C1" w:rsidRDefault="00A33B37" w:rsidP="002211F8">
      <w:pPr>
        <w:pStyle w:val="ItemHead"/>
      </w:pPr>
      <w:r>
        <w:t>44</w:t>
      </w:r>
      <w:r w:rsidR="00607501" w:rsidRPr="003732C1">
        <w:t xml:space="preserve">  </w:t>
      </w:r>
      <w:r w:rsidR="00E20693" w:rsidRPr="003732C1">
        <w:t>Paragraph 2</w:t>
      </w:r>
      <w:r w:rsidR="000D7CBD" w:rsidRPr="003732C1">
        <w:t>3</w:t>
      </w:r>
      <w:r w:rsidR="002211F8">
        <w:noBreakHyphen/>
      </w:r>
      <w:r w:rsidR="00607501" w:rsidRPr="003732C1">
        <w:t>1(2)(</w:t>
      </w:r>
      <w:r w:rsidR="000D7CBD" w:rsidRPr="003732C1">
        <w:t>h</w:t>
      </w:r>
      <w:r w:rsidR="00607501" w:rsidRPr="003732C1">
        <w:t>)</w:t>
      </w:r>
    </w:p>
    <w:p w:rsidR="00607501" w:rsidRPr="003732C1" w:rsidRDefault="00607501" w:rsidP="002211F8">
      <w:pPr>
        <w:pStyle w:val="Item"/>
      </w:pPr>
      <w:r w:rsidRPr="003732C1">
        <w:t>Omit “director details”, substitute “personal details”.</w:t>
      </w:r>
    </w:p>
    <w:p w:rsidR="00607501" w:rsidRPr="003732C1" w:rsidRDefault="00A33B37" w:rsidP="002211F8">
      <w:pPr>
        <w:pStyle w:val="ItemHead"/>
      </w:pPr>
      <w:r>
        <w:t>45</w:t>
      </w:r>
      <w:r w:rsidR="00607501" w:rsidRPr="003732C1">
        <w:t xml:space="preserve">  Paragraphs 2</w:t>
      </w:r>
      <w:r w:rsidR="000D7CBD" w:rsidRPr="003732C1">
        <w:t>3</w:t>
      </w:r>
      <w:r w:rsidR="002211F8">
        <w:noBreakHyphen/>
      </w:r>
      <w:r w:rsidR="00607501" w:rsidRPr="003732C1">
        <w:t>1(2)(</w:t>
      </w:r>
      <w:r w:rsidR="000D7CBD" w:rsidRPr="003732C1">
        <w:t>i</w:t>
      </w:r>
      <w:r w:rsidR="00607501" w:rsidRPr="003732C1">
        <w:t>) and (</w:t>
      </w:r>
      <w:r w:rsidR="000D7CBD" w:rsidRPr="003732C1">
        <w:t>j</w:t>
      </w:r>
      <w:r w:rsidR="00607501" w:rsidRPr="003732C1">
        <w:t>)</w:t>
      </w:r>
    </w:p>
    <w:p w:rsidR="00607501" w:rsidRPr="003732C1" w:rsidRDefault="00607501" w:rsidP="002211F8">
      <w:pPr>
        <w:pStyle w:val="Item"/>
      </w:pPr>
      <w:r w:rsidRPr="003732C1">
        <w:t>Omit “name and address”, substitute “personal details”.</w:t>
      </w:r>
    </w:p>
    <w:p w:rsidR="00607501" w:rsidRPr="003732C1" w:rsidRDefault="00A33B37" w:rsidP="002211F8">
      <w:pPr>
        <w:pStyle w:val="ItemHead"/>
      </w:pPr>
      <w:r>
        <w:t>46</w:t>
      </w:r>
      <w:r w:rsidR="00607501" w:rsidRPr="003732C1">
        <w:t xml:space="preserve">  </w:t>
      </w:r>
      <w:r w:rsidR="002211F8">
        <w:t>Subsection 2</w:t>
      </w:r>
      <w:r w:rsidR="000D7CBD" w:rsidRPr="003732C1">
        <w:t>3</w:t>
      </w:r>
      <w:r w:rsidR="002211F8">
        <w:noBreakHyphen/>
      </w:r>
      <w:r w:rsidR="00607501" w:rsidRPr="003732C1">
        <w:t>1(2)</w:t>
      </w:r>
      <w:r w:rsidR="00932FCA">
        <w:t xml:space="preserve"> (note)</w:t>
      </w:r>
    </w:p>
    <w:p w:rsidR="00607501" w:rsidRPr="003732C1" w:rsidRDefault="00607501" w:rsidP="002211F8">
      <w:pPr>
        <w:pStyle w:val="Item"/>
      </w:pPr>
      <w:r w:rsidRPr="003732C1">
        <w:t>Repeal the note.</w:t>
      </w:r>
    </w:p>
    <w:p w:rsidR="00607501" w:rsidRPr="003732C1" w:rsidRDefault="00A33B37" w:rsidP="002211F8">
      <w:pPr>
        <w:pStyle w:val="ItemHead"/>
      </w:pPr>
      <w:r>
        <w:t>47</w:t>
      </w:r>
      <w:r w:rsidR="00766ACB" w:rsidRPr="003732C1">
        <w:t xml:space="preserve">  </w:t>
      </w:r>
      <w:r w:rsidR="002211F8">
        <w:t>Subsection 2</w:t>
      </w:r>
      <w:r w:rsidR="000D7CBD" w:rsidRPr="003732C1">
        <w:t>3</w:t>
      </w:r>
      <w:r w:rsidR="002211F8">
        <w:noBreakHyphen/>
      </w:r>
      <w:r w:rsidR="00607501" w:rsidRPr="003732C1">
        <w:t>1(4) (heading)</w:t>
      </w:r>
    </w:p>
    <w:p w:rsidR="00607501" w:rsidRPr="003732C1" w:rsidRDefault="00607501" w:rsidP="002211F8">
      <w:pPr>
        <w:pStyle w:val="Item"/>
      </w:pPr>
      <w:r w:rsidRPr="003732C1">
        <w:t>Omit “</w:t>
      </w:r>
      <w:r w:rsidRPr="003732C1">
        <w:rPr>
          <w:i/>
        </w:rPr>
        <w:t>Director</w:t>
      </w:r>
      <w:r w:rsidRPr="003732C1">
        <w:t>”, substitute “</w:t>
      </w:r>
      <w:r w:rsidRPr="003732C1">
        <w:rPr>
          <w:i/>
        </w:rPr>
        <w:t>Personal</w:t>
      </w:r>
      <w:r w:rsidRPr="003732C1">
        <w:t>”.</w:t>
      </w:r>
    </w:p>
    <w:p w:rsidR="00607501" w:rsidRPr="003732C1" w:rsidRDefault="00A33B37" w:rsidP="002211F8">
      <w:pPr>
        <w:pStyle w:val="ItemHead"/>
      </w:pPr>
      <w:r>
        <w:t>48</w:t>
      </w:r>
      <w:r w:rsidR="00607501" w:rsidRPr="003732C1">
        <w:t xml:space="preserve">  </w:t>
      </w:r>
      <w:r w:rsidR="002211F8">
        <w:t>Subsection 2</w:t>
      </w:r>
      <w:r w:rsidR="000D7CBD" w:rsidRPr="003732C1">
        <w:t>3</w:t>
      </w:r>
      <w:r w:rsidR="002211F8">
        <w:noBreakHyphen/>
      </w:r>
      <w:r w:rsidR="00607501" w:rsidRPr="003732C1">
        <w:t>1(4)</w:t>
      </w:r>
    </w:p>
    <w:p w:rsidR="00607501" w:rsidRPr="003732C1" w:rsidRDefault="00607501" w:rsidP="002211F8">
      <w:pPr>
        <w:pStyle w:val="Item"/>
      </w:pPr>
      <w:r w:rsidRPr="003732C1">
        <w:t xml:space="preserve">Omit all the words before </w:t>
      </w:r>
      <w:r w:rsidR="002211F8">
        <w:t>paragraph (</w:t>
      </w:r>
      <w:r w:rsidRPr="003732C1">
        <w:t>a), substitute:</w:t>
      </w:r>
    </w:p>
    <w:p w:rsidR="00607501" w:rsidRPr="003732C1" w:rsidRDefault="00607501" w:rsidP="002211F8">
      <w:pPr>
        <w:pStyle w:val="subsection"/>
      </w:pPr>
      <w:r w:rsidRPr="003732C1">
        <w:tab/>
        <w:t>(4)</w:t>
      </w:r>
      <w:r w:rsidRPr="003732C1">
        <w:tab/>
        <w:t xml:space="preserve">For the purposes of </w:t>
      </w:r>
      <w:r w:rsidR="00E20693" w:rsidRPr="003732C1">
        <w:t>paragraphs (</w:t>
      </w:r>
      <w:r w:rsidRPr="003732C1">
        <w:t>2)(</w:t>
      </w:r>
      <w:r w:rsidR="000D7CBD" w:rsidRPr="003732C1">
        <w:t>h</w:t>
      </w:r>
      <w:r w:rsidRPr="003732C1">
        <w:t>), (</w:t>
      </w:r>
      <w:r w:rsidR="000D7CBD" w:rsidRPr="003732C1">
        <w:t>i</w:t>
      </w:r>
      <w:r w:rsidRPr="003732C1">
        <w:t>) and (</w:t>
      </w:r>
      <w:r w:rsidR="000D7CBD" w:rsidRPr="003732C1">
        <w:t>j</w:t>
      </w:r>
      <w:r w:rsidRPr="003732C1">
        <w:t>), the personal details of a person are the following:</w:t>
      </w:r>
    </w:p>
    <w:p w:rsidR="00607501" w:rsidRPr="003732C1" w:rsidRDefault="00A33B37" w:rsidP="002211F8">
      <w:pPr>
        <w:pStyle w:val="ItemHead"/>
      </w:pPr>
      <w:r>
        <w:t>49</w:t>
      </w:r>
      <w:r w:rsidR="00607501" w:rsidRPr="003732C1">
        <w:t xml:space="preserve">  </w:t>
      </w:r>
      <w:r w:rsidR="00DE3348" w:rsidRPr="003732C1">
        <w:t>At the end of p</w:t>
      </w:r>
      <w:r w:rsidR="00766ACB" w:rsidRPr="003732C1">
        <w:t>aragraph 2</w:t>
      </w:r>
      <w:r w:rsidR="000D7CBD" w:rsidRPr="003732C1">
        <w:t>3</w:t>
      </w:r>
      <w:r w:rsidR="002211F8">
        <w:noBreakHyphen/>
      </w:r>
      <w:r w:rsidR="00607501" w:rsidRPr="003732C1">
        <w:t>1(4)(c)</w:t>
      </w:r>
    </w:p>
    <w:p w:rsidR="00607501" w:rsidRPr="003732C1" w:rsidRDefault="00DE3348" w:rsidP="002211F8">
      <w:pPr>
        <w:pStyle w:val="Item"/>
      </w:pPr>
      <w:r w:rsidRPr="003732C1">
        <w:t>Add</w:t>
      </w:r>
      <w:r w:rsidR="00607501" w:rsidRPr="003732C1">
        <w:t xml:space="preserve"> “and other contact details”.</w:t>
      </w:r>
    </w:p>
    <w:p w:rsidR="00607501" w:rsidRPr="003732C1" w:rsidRDefault="00A33B37" w:rsidP="002211F8">
      <w:pPr>
        <w:pStyle w:val="ItemHead"/>
      </w:pPr>
      <w:r>
        <w:t>50</w:t>
      </w:r>
      <w:r w:rsidR="00607501" w:rsidRPr="003732C1">
        <w:t xml:space="preserve">  </w:t>
      </w:r>
      <w:r w:rsidR="00E20693" w:rsidRPr="003732C1">
        <w:t>Paragraph 2</w:t>
      </w:r>
      <w:r w:rsidR="000D7CBD" w:rsidRPr="003732C1">
        <w:t>3</w:t>
      </w:r>
      <w:r w:rsidR="002211F8">
        <w:noBreakHyphen/>
      </w:r>
      <w:r w:rsidR="00607501" w:rsidRPr="003732C1">
        <w:t>1(4)(e)</w:t>
      </w:r>
    </w:p>
    <w:p w:rsidR="00607501" w:rsidRPr="003732C1" w:rsidRDefault="00607501" w:rsidP="002211F8">
      <w:pPr>
        <w:pStyle w:val="Item"/>
      </w:pPr>
      <w:r w:rsidRPr="003732C1">
        <w:t>Before “a declaration in writing”, insert “for a person who consents to become a director—”.</w:t>
      </w:r>
    </w:p>
    <w:p w:rsidR="00607501" w:rsidRPr="003732C1" w:rsidRDefault="00A33B37" w:rsidP="002211F8">
      <w:pPr>
        <w:pStyle w:val="ItemHead"/>
      </w:pPr>
      <w:r>
        <w:t>51</w:t>
      </w:r>
      <w:r w:rsidR="00607501" w:rsidRPr="003732C1">
        <w:t xml:space="preserve">  At the end of </w:t>
      </w:r>
      <w:r w:rsidR="00E20693" w:rsidRPr="003732C1">
        <w:t>sub</w:t>
      </w:r>
      <w:r w:rsidR="002211F8">
        <w:t>section 2</w:t>
      </w:r>
      <w:r w:rsidR="000D7CBD" w:rsidRPr="003732C1">
        <w:t>3</w:t>
      </w:r>
      <w:r w:rsidR="002211F8">
        <w:noBreakHyphen/>
      </w:r>
      <w:r w:rsidR="00607501" w:rsidRPr="003732C1">
        <w:t>1(4)</w:t>
      </w:r>
    </w:p>
    <w:p w:rsidR="00607501" w:rsidRPr="003732C1" w:rsidRDefault="00607501" w:rsidP="002211F8">
      <w:pPr>
        <w:pStyle w:val="Item"/>
      </w:pPr>
      <w:r w:rsidRPr="003732C1">
        <w:t>Add:</w:t>
      </w:r>
    </w:p>
    <w:p w:rsidR="00CC1274" w:rsidRPr="003732C1" w:rsidRDefault="00607501" w:rsidP="002211F8">
      <w:pPr>
        <w:pStyle w:val="notetext"/>
      </w:pPr>
      <w:r w:rsidRPr="003732C1">
        <w:t>Note:</w:t>
      </w:r>
      <w:r w:rsidRPr="003732C1">
        <w:tab/>
        <w:t xml:space="preserve">The address of the director, secretary or contact person that must be stated is usually the residential address. However, an alternative address may be stated in certain circumstances (see </w:t>
      </w:r>
      <w:r w:rsidR="00E20693" w:rsidRPr="003732C1">
        <w:t>section 3</w:t>
      </w:r>
      <w:r w:rsidRPr="003732C1">
        <w:t>04</w:t>
      </w:r>
      <w:r w:rsidR="002211F8">
        <w:noBreakHyphen/>
      </w:r>
      <w:r w:rsidRPr="003732C1">
        <w:t>15).</w:t>
      </w:r>
    </w:p>
    <w:p w:rsidR="00CA3E84" w:rsidRPr="003732C1" w:rsidRDefault="00A33B37" w:rsidP="002211F8">
      <w:pPr>
        <w:pStyle w:val="ItemHead"/>
      </w:pPr>
      <w:r>
        <w:t>52</w:t>
      </w:r>
      <w:r w:rsidR="00CA3E84" w:rsidRPr="003732C1">
        <w:t xml:space="preserve">  </w:t>
      </w:r>
      <w:r w:rsidR="00E20693" w:rsidRPr="003732C1">
        <w:t>Paragraph 2</w:t>
      </w:r>
      <w:r w:rsidR="00CA3E84" w:rsidRPr="003732C1">
        <w:t>6</w:t>
      </w:r>
      <w:r w:rsidR="002211F8">
        <w:noBreakHyphen/>
      </w:r>
      <w:r w:rsidR="00CA3E84" w:rsidRPr="003732C1">
        <w:t>5(a)</w:t>
      </w:r>
    </w:p>
    <w:p w:rsidR="00CA3E84" w:rsidRPr="003732C1" w:rsidRDefault="00CA3E84" w:rsidP="002211F8">
      <w:pPr>
        <w:pStyle w:val="Item"/>
      </w:pPr>
      <w:r w:rsidRPr="003732C1">
        <w:t>Omit “and address”, substitute “, address and other contact details”.</w:t>
      </w:r>
    </w:p>
    <w:p w:rsidR="00E8386C" w:rsidRPr="003732C1" w:rsidRDefault="00A33B37" w:rsidP="002211F8">
      <w:pPr>
        <w:pStyle w:val="ItemHead"/>
      </w:pPr>
      <w:r>
        <w:t>53</w:t>
      </w:r>
      <w:r w:rsidR="00E8386C" w:rsidRPr="003732C1">
        <w:t xml:space="preserve">  </w:t>
      </w:r>
      <w:r w:rsidR="002211F8">
        <w:t>Subsection 1</w:t>
      </w:r>
      <w:r w:rsidR="00E8386C" w:rsidRPr="003732C1">
        <w:t>20</w:t>
      </w:r>
      <w:r w:rsidR="002211F8">
        <w:noBreakHyphen/>
      </w:r>
      <w:r w:rsidR="00E8386C" w:rsidRPr="003732C1">
        <w:t>1(1)</w:t>
      </w:r>
    </w:p>
    <w:p w:rsidR="00E8386C" w:rsidRPr="003732C1" w:rsidRDefault="00E8386C" w:rsidP="002211F8">
      <w:pPr>
        <w:pStyle w:val="Item"/>
      </w:pPr>
      <w:r w:rsidRPr="003732C1">
        <w:t>Omit “(1)”.</w:t>
      </w:r>
    </w:p>
    <w:p w:rsidR="00B17943" w:rsidRPr="003732C1" w:rsidRDefault="00A33B37" w:rsidP="002211F8">
      <w:pPr>
        <w:pStyle w:val="ItemHead"/>
      </w:pPr>
      <w:r>
        <w:t>54</w:t>
      </w:r>
      <w:r w:rsidR="00CC1274" w:rsidRPr="003732C1">
        <w:t xml:space="preserve">  </w:t>
      </w:r>
      <w:r w:rsidR="00766ACB" w:rsidRPr="003732C1">
        <w:t>Paragraph 1</w:t>
      </w:r>
      <w:r w:rsidR="00CC1274" w:rsidRPr="003732C1">
        <w:t>20</w:t>
      </w:r>
      <w:r w:rsidR="002211F8">
        <w:noBreakHyphen/>
      </w:r>
      <w:r w:rsidR="00CC1274" w:rsidRPr="003732C1">
        <w:t>1(1)(c)</w:t>
      </w:r>
    </w:p>
    <w:p w:rsidR="00C379BE" w:rsidRPr="003732C1" w:rsidRDefault="00CC1274" w:rsidP="002211F8">
      <w:pPr>
        <w:pStyle w:val="Item"/>
      </w:pPr>
      <w:r w:rsidRPr="003732C1">
        <w:t>Omit “sending it by post to his or her address”, substitute “sending it to the contact person</w:t>
      </w:r>
      <w:r w:rsidR="001C3EE9" w:rsidRPr="003732C1">
        <w:t xml:space="preserve"> using </w:t>
      </w:r>
      <w:r w:rsidR="00AE6422">
        <w:t>his or her</w:t>
      </w:r>
      <w:r w:rsidR="001C3EE9" w:rsidRPr="003732C1">
        <w:t xml:space="preserve"> address or other contact details</w:t>
      </w:r>
      <w:r w:rsidRPr="003732C1">
        <w:t>”.</w:t>
      </w:r>
    </w:p>
    <w:p w:rsidR="007F53D2" w:rsidRPr="003732C1" w:rsidRDefault="00A33B37" w:rsidP="002211F8">
      <w:pPr>
        <w:pStyle w:val="ItemHead"/>
      </w:pPr>
      <w:r>
        <w:t>55</w:t>
      </w:r>
      <w:r w:rsidR="00CC1274" w:rsidRPr="003732C1">
        <w:t xml:space="preserve"> </w:t>
      </w:r>
      <w:r w:rsidR="00880F5E" w:rsidRPr="003732C1">
        <w:t xml:space="preserve"> </w:t>
      </w:r>
      <w:r w:rsidR="002211F8">
        <w:t>Subsection 1</w:t>
      </w:r>
      <w:r w:rsidR="007F53D2" w:rsidRPr="003732C1">
        <w:t>38</w:t>
      </w:r>
      <w:r w:rsidR="002211F8">
        <w:noBreakHyphen/>
      </w:r>
      <w:r w:rsidR="007F53D2" w:rsidRPr="003732C1">
        <w:t>1</w:t>
      </w:r>
      <w:r w:rsidR="00932FCA">
        <w:t>(1)</w:t>
      </w:r>
      <w:r w:rsidR="007F53D2" w:rsidRPr="003732C1">
        <w:t xml:space="preserve"> (note)</w:t>
      </w:r>
    </w:p>
    <w:p w:rsidR="007F53D2" w:rsidRPr="003732C1" w:rsidRDefault="007F53D2" w:rsidP="002211F8">
      <w:pPr>
        <w:pStyle w:val="Item"/>
      </w:pPr>
      <w:r w:rsidRPr="003732C1">
        <w:t>Omit “</w:t>
      </w:r>
      <w:r w:rsidR="00585D9E" w:rsidRPr="003732C1">
        <w:t xml:space="preserve">and </w:t>
      </w:r>
      <w:r w:rsidRPr="003732C1">
        <w:t>addresses”, substitute “</w:t>
      </w:r>
      <w:r w:rsidR="00585D9E" w:rsidRPr="003732C1">
        <w:t xml:space="preserve">, addresses and other </w:t>
      </w:r>
      <w:r w:rsidRPr="003732C1">
        <w:t>contact details”.</w:t>
      </w:r>
    </w:p>
    <w:p w:rsidR="00EC7B5A" w:rsidRPr="003732C1" w:rsidRDefault="00A33B37" w:rsidP="002211F8">
      <w:pPr>
        <w:pStyle w:val="ItemHead"/>
      </w:pPr>
      <w:r>
        <w:t>56</w:t>
      </w:r>
      <w:r w:rsidR="00EC7B5A" w:rsidRPr="003732C1">
        <w:t xml:space="preserve">  After </w:t>
      </w:r>
      <w:r w:rsidR="00E20693" w:rsidRPr="003732C1">
        <w:t>subsection 1</w:t>
      </w:r>
      <w:r w:rsidR="00EC7B5A" w:rsidRPr="003732C1">
        <w:t>44</w:t>
      </w:r>
      <w:r w:rsidR="002211F8">
        <w:noBreakHyphen/>
      </w:r>
      <w:r w:rsidR="00EC7B5A" w:rsidRPr="003732C1">
        <w:t>10(1)</w:t>
      </w:r>
    </w:p>
    <w:p w:rsidR="00EC7B5A" w:rsidRPr="003732C1" w:rsidRDefault="00EC7B5A" w:rsidP="002211F8">
      <w:pPr>
        <w:pStyle w:val="Item"/>
      </w:pPr>
      <w:r w:rsidRPr="003732C1">
        <w:t>Insert:</w:t>
      </w:r>
    </w:p>
    <w:p w:rsidR="00EC7B5A" w:rsidRPr="003732C1" w:rsidRDefault="00EC7B5A" w:rsidP="002211F8">
      <w:pPr>
        <w:pStyle w:val="subsection"/>
      </w:pPr>
      <w:r w:rsidRPr="003732C1">
        <w:tab/>
        <w:t>(1A)</w:t>
      </w:r>
      <w:r w:rsidRPr="003732C1">
        <w:tab/>
        <w:t xml:space="preserve">Subject to </w:t>
      </w:r>
      <w:r w:rsidR="00E20693" w:rsidRPr="003732C1">
        <w:t>sections 1</w:t>
      </w:r>
      <w:r w:rsidRPr="003732C1">
        <w:t>44</w:t>
      </w:r>
      <w:r w:rsidR="002211F8">
        <w:noBreakHyphen/>
      </w:r>
      <w:r w:rsidRPr="003732C1">
        <w:t>12 and 144</w:t>
      </w:r>
      <w:r w:rsidR="002211F8">
        <w:noBreakHyphen/>
      </w:r>
      <w:r w:rsidRPr="003732C1">
        <w:t>13, the directors must make a decision on an application for membership within the period of 6 months beginning on the day the application is made.</w:t>
      </w:r>
    </w:p>
    <w:p w:rsidR="00EC7B5A" w:rsidRPr="003732C1" w:rsidRDefault="00A33B37" w:rsidP="002211F8">
      <w:pPr>
        <w:pStyle w:val="ItemHead"/>
      </w:pPr>
      <w:r>
        <w:t>57</w:t>
      </w:r>
      <w:r w:rsidR="00EC7B5A" w:rsidRPr="003732C1">
        <w:t xml:space="preserve">  </w:t>
      </w:r>
      <w:r w:rsidR="002211F8">
        <w:t>Subsection 1</w:t>
      </w:r>
      <w:r w:rsidR="00EC7B5A" w:rsidRPr="003732C1">
        <w:t>44</w:t>
      </w:r>
      <w:r w:rsidR="002211F8">
        <w:noBreakHyphen/>
      </w:r>
      <w:r w:rsidR="00EC7B5A" w:rsidRPr="003732C1">
        <w:t>10(3)</w:t>
      </w:r>
    </w:p>
    <w:p w:rsidR="00EC7B5A" w:rsidRPr="003732C1" w:rsidRDefault="00EC7B5A" w:rsidP="002211F8">
      <w:pPr>
        <w:pStyle w:val="Item"/>
      </w:pPr>
      <w:r w:rsidRPr="003732C1">
        <w:t>Repeal the subsection, substitute:</w:t>
      </w:r>
    </w:p>
    <w:p w:rsidR="00EC7B5A" w:rsidRPr="003732C1" w:rsidRDefault="00EC7B5A" w:rsidP="002211F8">
      <w:pPr>
        <w:pStyle w:val="SubsectionHead"/>
      </w:pPr>
      <w:r w:rsidRPr="003732C1">
        <w:t>When membership application may be refused</w:t>
      </w:r>
    </w:p>
    <w:p w:rsidR="00EC7B5A" w:rsidRPr="003732C1" w:rsidRDefault="00EC7B5A" w:rsidP="002211F8">
      <w:pPr>
        <w:pStyle w:val="subsection"/>
      </w:pPr>
      <w:r w:rsidRPr="003732C1">
        <w:tab/>
        <w:t>(3)</w:t>
      </w:r>
      <w:r w:rsidRPr="003732C1">
        <w:tab/>
        <w:t xml:space="preserve">Subject to </w:t>
      </w:r>
      <w:r w:rsidR="002211F8">
        <w:t>subsection (</w:t>
      </w:r>
      <w:r w:rsidRPr="003732C1">
        <w:t xml:space="preserve">3AA), the directors may refuse to accept the membership application, even if </w:t>
      </w:r>
      <w:r w:rsidR="00E20693" w:rsidRPr="003732C1">
        <w:t>paragraphs (</w:t>
      </w:r>
      <w:r w:rsidRPr="003732C1">
        <w:t>2)(a) and (b) are complied with, if the corporation is not a registered native title body corporate.</w:t>
      </w:r>
    </w:p>
    <w:p w:rsidR="00EC7B5A" w:rsidRPr="003732C1" w:rsidRDefault="00EC7B5A" w:rsidP="002211F8">
      <w:pPr>
        <w:pStyle w:val="subsection"/>
      </w:pPr>
      <w:r w:rsidRPr="003732C1">
        <w:tab/>
        <w:t>(3AA)</w:t>
      </w:r>
      <w:r w:rsidRPr="003732C1">
        <w:tab/>
        <w:t>The constitution of an Aboriginal and Torres Strait Islander corporation that is not a registered native title body corporate may provide for a process for considering membership applications, including:</w:t>
      </w:r>
    </w:p>
    <w:p w:rsidR="00EC7B5A" w:rsidRPr="003732C1" w:rsidRDefault="00EC7B5A" w:rsidP="002211F8">
      <w:pPr>
        <w:pStyle w:val="paragraph"/>
      </w:pPr>
      <w:r w:rsidRPr="003732C1">
        <w:tab/>
        <w:t>(a)</w:t>
      </w:r>
      <w:r w:rsidRPr="003732C1">
        <w:tab/>
        <w:t xml:space="preserve">limiting the discretion of the directors to refuse a membership application when </w:t>
      </w:r>
      <w:r w:rsidR="00E20693" w:rsidRPr="003732C1">
        <w:t>paragraphs (</w:t>
      </w:r>
      <w:r w:rsidRPr="003732C1">
        <w:t>2)(a) and (b) are complied with; and</w:t>
      </w:r>
    </w:p>
    <w:p w:rsidR="00EC7B5A" w:rsidRPr="003732C1" w:rsidRDefault="00EC7B5A" w:rsidP="002211F8">
      <w:pPr>
        <w:pStyle w:val="paragraph"/>
      </w:pPr>
      <w:r w:rsidRPr="003732C1">
        <w:tab/>
        <w:t>(b)</w:t>
      </w:r>
      <w:r w:rsidRPr="003732C1">
        <w:tab/>
        <w:t xml:space="preserve">providing for review of a decision or proposed decision by the directors to refuse a membership application when </w:t>
      </w:r>
      <w:r w:rsidR="00E20693" w:rsidRPr="003732C1">
        <w:t>paragraphs (</w:t>
      </w:r>
      <w:r w:rsidRPr="003732C1">
        <w:t>2)(a) and (b) are complied with.</w:t>
      </w:r>
    </w:p>
    <w:p w:rsidR="00EC7B5A" w:rsidRPr="003732C1" w:rsidRDefault="00EC7B5A" w:rsidP="002211F8">
      <w:pPr>
        <w:pStyle w:val="subsection2"/>
      </w:pPr>
      <w:r w:rsidRPr="003732C1">
        <w:t>The decision on the membership application must be made in accordance with any such process.</w:t>
      </w:r>
    </w:p>
    <w:p w:rsidR="00EC7B5A" w:rsidRPr="003732C1" w:rsidRDefault="00A33B37" w:rsidP="002211F8">
      <w:pPr>
        <w:pStyle w:val="ItemHead"/>
      </w:pPr>
      <w:r>
        <w:t>58</w:t>
      </w:r>
      <w:r w:rsidR="00EC7B5A" w:rsidRPr="003732C1">
        <w:t xml:space="preserve">  After </w:t>
      </w:r>
      <w:r w:rsidR="00E20693" w:rsidRPr="003732C1">
        <w:t>section 1</w:t>
      </w:r>
      <w:r w:rsidR="00EC7B5A" w:rsidRPr="003732C1">
        <w:t>44</w:t>
      </w:r>
      <w:r w:rsidR="002211F8">
        <w:noBreakHyphen/>
      </w:r>
      <w:r w:rsidR="00EC7B5A" w:rsidRPr="003732C1">
        <w:t>10</w:t>
      </w:r>
    </w:p>
    <w:p w:rsidR="00EC7B5A" w:rsidRPr="003732C1" w:rsidRDefault="00EC7B5A" w:rsidP="002211F8">
      <w:pPr>
        <w:pStyle w:val="Item"/>
      </w:pPr>
      <w:r w:rsidRPr="003732C1">
        <w:t>Insert:</w:t>
      </w:r>
    </w:p>
    <w:p w:rsidR="00EC7B5A" w:rsidRPr="003732C1" w:rsidRDefault="00EC7B5A" w:rsidP="002211F8">
      <w:pPr>
        <w:pStyle w:val="ActHead5"/>
      </w:pPr>
      <w:bookmarkStart w:id="30" w:name="_Toc75431298"/>
      <w:r w:rsidRPr="00205C65">
        <w:rPr>
          <w:rStyle w:val="CharSectno"/>
        </w:rPr>
        <w:t>144</w:t>
      </w:r>
      <w:r w:rsidR="002211F8" w:rsidRPr="00205C65">
        <w:rPr>
          <w:rStyle w:val="CharSectno"/>
        </w:rPr>
        <w:noBreakHyphen/>
      </w:r>
      <w:r w:rsidRPr="00205C65">
        <w:rPr>
          <w:rStyle w:val="CharSectno"/>
        </w:rPr>
        <w:t>12</w:t>
      </w:r>
      <w:r w:rsidRPr="003732C1">
        <w:t xml:space="preserve">  Extension of period or exemption from period for deciding application</w:t>
      </w:r>
      <w:bookmarkEnd w:id="30"/>
    </w:p>
    <w:p w:rsidR="00EC7B5A" w:rsidRPr="003732C1" w:rsidRDefault="00EC7B5A" w:rsidP="002211F8">
      <w:pPr>
        <w:pStyle w:val="subsection"/>
      </w:pPr>
      <w:r w:rsidRPr="003732C1">
        <w:tab/>
        <w:t>(1)</w:t>
      </w:r>
      <w:r w:rsidRPr="003732C1">
        <w:tab/>
      </w:r>
      <w:r w:rsidR="00F641EC">
        <w:t>The Registrar may, o</w:t>
      </w:r>
      <w:r w:rsidRPr="003732C1">
        <w:t xml:space="preserve">n receiving an application made in accordance with </w:t>
      </w:r>
      <w:r w:rsidR="002211F8">
        <w:t>subsection (</w:t>
      </w:r>
      <w:r w:rsidRPr="003732C1">
        <w:t xml:space="preserve">2) </w:t>
      </w:r>
      <w:r w:rsidR="00F641EC">
        <w:t xml:space="preserve">or on the Registrar’s own initiative, </w:t>
      </w:r>
      <w:r w:rsidRPr="003732C1">
        <w:t>make a determination in writing</w:t>
      </w:r>
      <w:r w:rsidR="00F641EC">
        <w:t xml:space="preserve"> in relation to an Aboriginal and Torres Strait Islander corporation</w:t>
      </w:r>
      <w:r w:rsidRPr="003732C1">
        <w:t>:</w:t>
      </w:r>
    </w:p>
    <w:p w:rsidR="00EC7B5A" w:rsidRPr="003732C1" w:rsidRDefault="00EC7B5A" w:rsidP="002211F8">
      <w:pPr>
        <w:pStyle w:val="paragraph"/>
      </w:pPr>
      <w:r w:rsidRPr="003732C1">
        <w:tab/>
        <w:t>(a)</w:t>
      </w:r>
      <w:r w:rsidRPr="003732C1">
        <w:tab/>
        <w:t>extending the period within which the directors of the corporation must make a decision on:</w:t>
      </w:r>
    </w:p>
    <w:p w:rsidR="00EC7B5A" w:rsidRPr="003732C1" w:rsidRDefault="00EC7B5A" w:rsidP="002211F8">
      <w:pPr>
        <w:pStyle w:val="paragraphsub"/>
      </w:pPr>
      <w:r w:rsidRPr="003732C1">
        <w:tab/>
        <w:t>(i)</w:t>
      </w:r>
      <w:r w:rsidRPr="003732C1">
        <w:tab/>
        <w:t>a particular application for membership; or</w:t>
      </w:r>
    </w:p>
    <w:p w:rsidR="00EC7B5A" w:rsidRPr="003732C1" w:rsidRDefault="00EC7B5A" w:rsidP="002211F8">
      <w:pPr>
        <w:pStyle w:val="paragraphsub"/>
      </w:pPr>
      <w:r w:rsidRPr="003732C1">
        <w:tab/>
        <w:t>(ii)</w:t>
      </w:r>
      <w:r w:rsidRPr="003732C1">
        <w:tab/>
        <w:t>applications for membership generally; or</w:t>
      </w:r>
    </w:p>
    <w:p w:rsidR="00EC7B5A" w:rsidRPr="003732C1" w:rsidRDefault="00EC7B5A" w:rsidP="002211F8">
      <w:pPr>
        <w:pStyle w:val="paragraph"/>
      </w:pPr>
      <w:r w:rsidRPr="003732C1">
        <w:tab/>
        <w:t>(b)</w:t>
      </w:r>
      <w:r w:rsidRPr="003732C1">
        <w:tab/>
        <w:t>exempting the corporation from the requirement that the corporation’s directors make a decision on an application for membership within a period, in relation to:</w:t>
      </w:r>
    </w:p>
    <w:p w:rsidR="00EC7B5A" w:rsidRPr="003732C1" w:rsidRDefault="00EC7B5A" w:rsidP="002211F8">
      <w:pPr>
        <w:pStyle w:val="paragraphsub"/>
      </w:pPr>
      <w:r w:rsidRPr="003732C1">
        <w:tab/>
        <w:t>(i)</w:t>
      </w:r>
      <w:r w:rsidRPr="003732C1">
        <w:tab/>
        <w:t>a particular application for membership; or</w:t>
      </w:r>
    </w:p>
    <w:p w:rsidR="00EC7B5A" w:rsidRPr="003732C1" w:rsidRDefault="00EC7B5A" w:rsidP="002211F8">
      <w:pPr>
        <w:pStyle w:val="paragraphsub"/>
      </w:pPr>
      <w:r w:rsidRPr="003732C1">
        <w:tab/>
        <w:t>(ii)</w:t>
      </w:r>
      <w:r w:rsidRPr="003732C1">
        <w:tab/>
        <w:t>applications for membership generally.</w:t>
      </w:r>
    </w:p>
    <w:p w:rsidR="00EC7B5A" w:rsidRPr="003732C1" w:rsidRDefault="00EC7B5A" w:rsidP="002211F8">
      <w:pPr>
        <w:pStyle w:val="subsection"/>
      </w:pPr>
      <w:r w:rsidRPr="003732C1">
        <w:tab/>
        <w:t>(2)</w:t>
      </w:r>
      <w:r w:rsidRPr="003732C1">
        <w:tab/>
        <w:t>The application must:</w:t>
      </w:r>
    </w:p>
    <w:p w:rsidR="00EC7B5A" w:rsidRPr="003732C1" w:rsidRDefault="00EC7B5A" w:rsidP="002211F8">
      <w:pPr>
        <w:pStyle w:val="paragraph"/>
      </w:pPr>
      <w:r w:rsidRPr="003732C1">
        <w:tab/>
        <w:t>(a)</w:t>
      </w:r>
      <w:r w:rsidRPr="003732C1">
        <w:tab/>
        <w:t>specify the determination sought; and</w:t>
      </w:r>
    </w:p>
    <w:p w:rsidR="00EC7B5A" w:rsidRPr="003732C1" w:rsidRDefault="00EC7B5A" w:rsidP="002211F8">
      <w:pPr>
        <w:pStyle w:val="paragraph"/>
      </w:pPr>
      <w:r w:rsidRPr="003732C1">
        <w:tab/>
        <w:t>(b)</w:t>
      </w:r>
      <w:r w:rsidRPr="003732C1">
        <w:tab/>
        <w:t>be authorised by a resolution of the directors; and</w:t>
      </w:r>
    </w:p>
    <w:p w:rsidR="00EC7B5A" w:rsidRPr="003732C1" w:rsidRDefault="00EC7B5A" w:rsidP="002211F8">
      <w:pPr>
        <w:pStyle w:val="paragraph"/>
      </w:pPr>
      <w:r w:rsidRPr="003732C1">
        <w:tab/>
        <w:t>(c)</w:t>
      </w:r>
      <w:r w:rsidRPr="003732C1">
        <w:tab/>
        <w:t>be in writing and signed by a director; and</w:t>
      </w:r>
    </w:p>
    <w:p w:rsidR="00EC7B5A" w:rsidRPr="003732C1" w:rsidRDefault="00EC7B5A" w:rsidP="002211F8">
      <w:pPr>
        <w:pStyle w:val="paragraph"/>
      </w:pPr>
      <w:r w:rsidRPr="003732C1">
        <w:tab/>
        <w:t>(d)</w:t>
      </w:r>
      <w:r w:rsidRPr="003732C1">
        <w:tab/>
        <w:t>be lodged with the Registrar.</w:t>
      </w:r>
    </w:p>
    <w:p w:rsidR="00EC7B5A" w:rsidRPr="003732C1" w:rsidRDefault="00EC7B5A" w:rsidP="002211F8">
      <w:pPr>
        <w:pStyle w:val="subsection"/>
      </w:pPr>
      <w:r w:rsidRPr="003732C1">
        <w:tab/>
        <w:t>(3)</w:t>
      </w:r>
      <w:r w:rsidRPr="003732C1">
        <w:tab/>
        <w:t xml:space="preserve">In deciding whether to make a determination under </w:t>
      </w:r>
      <w:r w:rsidR="002211F8">
        <w:t>subsection (</w:t>
      </w:r>
      <w:r w:rsidRPr="003732C1">
        <w:t>1), the Registrar:</w:t>
      </w:r>
    </w:p>
    <w:p w:rsidR="00EC7B5A" w:rsidRPr="003732C1" w:rsidRDefault="00EC7B5A" w:rsidP="002211F8">
      <w:pPr>
        <w:pStyle w:val="paragraph"/>
      </w:pPr>
      <w:r w:rsidRPr="003732C1">
        <w:tab/>
        <w:t>(a)</w:t>
      </w:r>
      <w:r w:rsidRPr="003732C1">
        <w:tab/>
        <w:t>must have regard to whether assessment of an application for membership of the corporation is inherently complex or lengthy so as to prevent a decision being made within a period of 6 months; and</w:t>
      </w:r>
    </w:p>
    <w:p w:rsidR="00EC7B5A" w:rsidRPr="003732C1" w:rsidRDefault="00EC7B5A" w:rsidP="002211F8">
      <w:pPr>
        <w:pStyle w:val="paragraph"/>
      </w:pPr>
      <w:r w:rsidRPr="003732C1">
        <w:tab/>
        <w:t>(b)</w:t>
      </w:r>
      <w:r w:rsidRPr="003732C1">
        <w:tab/>
        <w:t>may have regard to any other circumstances the Registrar considers relevant.</w:t>
      </w:r>
    </w:p>
    <w:p w:rsidR="00EC7B5A" w:rsidRPr="003732C1" w:rsidRDefault="00EC7B5A" w:rsidP="002211F8">
      <w:pPr>
        <w:pStyle w:val="subsection"/>
      </w:pPr>
      <w:r w:rsidRPr="003732C1">
        <w:tab/>
        <w:t>(4)</w:t>
      </w:r>
      <w:r w:rsidRPr="003732C1">
        <w:tab/>
        <w:t>The determination may:</w:t>
      </w:r>
    </w:p>
    <w:p w:rsidR="00EC7B5A" w:rsidRPr="003732C1" w:rsidRDefault="00EC7B5A" w:rsidP="002211F8">
      <w:pPr>
        <w:pStyle w:val="paragraph"/>
      </w:pPr>
      <w:r w:rsidRPr="003732C1">
        <w:tab/>
        <w:t>(a)</w:t>
      </w:r>
      <w:r w:rsidRPr="003732C1">
        <w:tab/>
        <w:t>be expressed to be subject to conditions; and</w:t>
      </w:r>
    </w:p>
    <w:p w:rsidR="00EC7B5A" w:rsidRPr="003732C1" w:rsidRDefault="00EC7B5A" w:rsidP="002211F8">
      <w:pPr>
        <w:pStyle w:val="paragraph"/>
      </w:pPr>
      <w:r w:rsidRPr="003732C1">
        <w:tab/>
        <w:t>(b)</w:t>
      </w:r>
      <w:r w:rsidRPr="003732C1">
        <w:tab/>
        <w:t>if the determination relates to applications for membership generally—be indefinite or limited to a specified period.</w:t>
      </w:r>
    </w:p>
    <w:p w:rsidR="00EC7B5A" w:rsidRPr="003732C1" w:rsidRDefault="00EC7B5A" w:rsidP="002211F8">
      <w:pPr>
        <w:pStyle w:val="subsection"/>
      </w:pPr>
      <w:r w:rsidRPr="003732C1">
        <w:tab/>
        <w:t>(5)</w:t>
      </w:r>
      <w:r w:rsidRPr="003732C1">
        <w:tab/>
        <w:t>The Registrar may, in writing, revoke, vary or suspend the determination.</w:t>
      </w:r>
    </w:p>
    <w:p w:rsidR="00EC7B5A" w:rsidRPr="003732C1" w:rsidRDefault="00EC7B5A" w:rsidP="002211F8">
      <w:pPr>
        <w:pStyle w:val="subsection"/>
      </w:pPr>
      <w:r w:rsidRPr="003732C1">
        <w:tab/>
        <w:t>(6)</w:t>
      </w:r>
      <w:r w:rsidRPr="003732C1">
        <w:tab/>
        <w:t xml:space="preserve">The Registrar must give the </w:t>
      </w:r>
      <w:r w:rsidR="00E43128">
        <w:t>corporation</w:t>
      </w:r>
      <w:r w:rsidR="00F641EC">
        <w:t xml:space="preserve"> </w:t>
      </w:r>
      <w:r w:rsidRPr="003732C1">
        <w:t>written notice within 28 days of the making, revocation, variation or suspension of the determination.</w:t>
      </w:r>
    </w:p>
    <w:p w:rsidR="00EC7B5A" w:rsidRPr="003732C1" w:rsidRDefault="00EC7B5A" w:rsidP="002211F8">
      <w:pPr>
        <w:pStyle w:val="subsection"/>
      </w:pPr>
      <w:r w:rsidRPr="003732C1">
        <w:tab/>
        <w:t>(7)</w:t>
      </w:r>
      <w:r w:rsidRPr="003732C1">
        <w:tab/>
        <w:t xml:space="preserve">A determination under </w:t>
      </w:r>
      <w:r w:rsidR="002211F8">
        <w:t>subsection (</w:t>
      </w:r>
      <w:r w:rsidRPr="003732C1">
        <w:t xml:space="preserve">1), or a revocation, variation or suspension under </w:t>
      </w:r>
      <w:r w:rsidR="002211F8">
        <w:t>subsection (</w:t>
      </w:r>
      <w:r w:rsidRPr="003732C1">
        <w:t>5), is not a legislative instrument.</w:t>
      </w:r>
    </w:p>
    <w:p w:rsidR="00EC7B5A" w:rsidRPr="003732C1" w:rsidRDefault="00EC7B5A" w:rsidP="002211F8">
      <w:pPr>
        <w:pStyle w:val="ActHead5"/>
      </w:pPr>
      <w:bookmarkStart w:id="31" w:name="_Toc75431299"/>
      <w:r w:rsidRPr="00205C65">
        <w:rPr>
          <w:rStyle w:val="CharSectno"/>
        </w:rPr>
        <w:t>144</w:t>
      </w:r>
      <w:r w:rsidR="002211F8" w:rsidRPr="00205C65">
        <w:rPr>
          <w:rStyle w:val="CharSectno"/>
        </w:rPr>
        <w:noBreakHyphen/>
      </w:r>
      <w:r w:rsidRPr="00205C65">
        <w:rPr>
          <w:rStyle w:val="CharSectno"/>
        </w:rPr>
        <w:t>13</w:t>
      </w:r>
      <w:r w:rsidRPr="003732C1">
        <w:t xml:space="preserve">  Registrar’s power to make determination extending or removing period for deciding membership application</w:t>
      </w:r>
      <w:bookmarkEnd w:id="31"/>
    </w:p>
    <w:p w:rsidR="00EC7B5A" w:rsidRPr="003732C1" w:rsidRDefault="00EC7B5A" w:rsidP="002211F8">
      <w:pPr>
        <w:pStyle w:val="subsection"/>
      </w:pPr>
      <w:r w:rsidRPr="003732C1">
        <w:tab/>
        <w:t>(1)</w:t>
      </w:r>
      <w:r w:rsidRPr="003732C1">
        <w:tab/>
        <w:t>The Registrar may make a determination in writing:</w:t>
      </w:r>
    </w:p>
    <w:p w:rsidR="00EC7B5A" w:rsidRPr="003732C1" w:rsidRDefault="00EC7B5A" w:rsidP="002211F8">
      <w:pPr>
        <w:pStyle w:val="paragraph"/>
      </w:pPr>
      <w:r w:rsidRPr="003732C1">
        <w:tab/>
        <w:t>(a)</w:t>
      </w:r>
      <w:r w:rsidRPr="003732C1">
        <w:tab/>
        <w:t>extending the period within which directors of a specified class of Aboriginal and Torres Strait Islander corporation must make a decision on an application for membership; or</w:t>
      </w:r>
    </w:p>
    <w:p w:rsidR="00EC7B5A" w:rsidRPr="003732C1" w:rsidRDefault="00EC7B5A" w:rsidP="002211F8">
      <w:pPr>
        <w:pStyle w:val="paragraph"/>
      </w:pPr>
      <w:r w:rsidRPr="003732C1">
        <w:tab/>
        <w:t>(b)</w:t>
      </w:r>
      <w:r w:rsidRPr="003732C1">
        <w:tab/>
        <w:t>exempting a specified class of Aboriginal and Torres Strait Islander corporation from the requirement that the corporation’s directors make a decision on an application for membership within a period.</w:t>
      </w:r>
    </w:p>
    <w:p w:rsidR="00EC7B5A" w:rsidRPr="003732C1" w:rsidRDefault="00EC7B5A" w:rsidP="002211F8">
      <w:pPr>
        <w:pStyle w:val="subsection"/>
      </w:pPr>
      <w:r w:rsidRPr="003732C1">
        <w:t xml:space="preserve"> </w:t>
      </w:r>
      <w:r w:rsidRPr="003732C1">
        <w:tab/>
        <w:t>(2)</w:t>
      </w:r>
      <w:r w:rsidRPr="003732C1">
        <w:tab/>
        <w:t xml:space="preserve">In deciding whether to make a determination under </w:t>
      </w:r>
      <w:r w:rsidR="002211F8">
        <w:t>subsection (</w:t>
      </w:r>
      <w:r w:rsidRPr="003732C1">
        <w:t>1), the Registrar:</w:t>
      </w:r>
    </w:p>
    <w:p w:rsidR="00EC7B5A" w:rsidRPr="003732C1" w:rsidRDefault="00EC7B5A" w:rsidP="002211F8">
      <w:pPr>
        <w:pStyle w:val="paragraph"/>
      </w:pPr>
      <w:r w:rsidRPr="003732C1">
        <w:tab/>
        <w:t>(a)</w:t>
      </w:r>
      <w:r w:rsidRPr="003732C1">
        <w:tab/>
        <w:t>must have regard to whether assessment of an application for membership of a corporation in that class is inherently complex or lengthy so as to prevent a decision being made within a period of 6 months; and</w:t>
      </w:r>
    </w:p>
    <w:p w:rsidR="00EC7B5A" w:rsidRPr="003732C1" w:rsidRDefault="00EC7B5A" w:rsidP="002211F8">
      <w:pPr>
        <w:pStyle w:val="paragraph"/>
      </w:pPr>
      <w:r w:rsidRPr="003732C1">
        <w:tab/>
        <w:t>(b)</w:t>
      </w:r>
      <w:r w:rsidRPr="003732C1">
        <w:tab/>
        <w:t>may have regard to any other circumstances the Registrar considers relevant.</w:t>
      </w:r>
    </w:p>
    <w:p w:rsidR="00EC7B5A" w:rsidRPr="003732C1" w:rsidRDefault="00EC7B5A" w:rsidP="002211F8">
      <w:pPr>
        <w:pStyle w:val="subsection"/>
      </w:pPr>
      <w:r w:rsidRPr="003732C1">
        <w:tab/>
        <w:t>(3)</w:t>
      </w:r>
      <w:r w:rsidRPr="003732C1">
        <w:tab/>
        <w:t>The determination may:</w:t>
      </w:r>
    </w:p>
    <w:p w:rsidR="00EC7B5A" w:rsidRPr="003732C1" w:rsidRDefault="00EC7B5A" w:rsidP="002211F8">
      <w:pPr>
        <w:pStyle w:val="paragraph"/>
      </w:pPr>
      <w:r w:rsidRPr="003732C1">
        <w:tab/>
        <w:t>(a)</w:t>
      </w:r>
      <w:r w:rsidRPr="003732C1">
        <w:tab/>
        <w:t>be expressed to be subject to conditions; and</w:t>
      </w:r>
    </w:p>
    <w:p w:rsidR="00EC7B5A" w:rsidRPr="003732C1" w:rsidRDefault="00EC7B5A" w:rsidP="002211F8">
      <w:pPr>
        <w:pStyle w:val="paragraph"/>
      </w:pPr>
      <w:r w:rsidRPr="003732C1">
        <w:tab/>
        <w:t>(b)</w:t>
      </w:r>
      <w:r w:rsidRPr="003732C1">
        <w:tab/>
        <w:t>be indefinite or limited to a specified period.</w:t>
      </w:r>
    </w:p>
    <w:p w:rsidR="00EC7B5A" w:rsidRPr="003732C1" w:rsidRDefault="00EC7B5A" w:rsidP="002211F8">
      <w:pPr>
        <w:pStyle w:val="subsection"/>
      </w:pPr>
      <w:r w:rsidRPr="003732C1">
        <w:tab/>
        <w:t>(4)</w:t>
      </w:r>
      <w:r w:rsidRPr="003732C1">
        <w:tab/>
        <w:t xml:space="preserve">A determination made under </w:t>
      </w:r>
      <w:r w:rsidR="002211F8">
        <w:t>subsection (</w:t>
      </w:r>
      <w:r w:rsidRPr="003732C1">
        <w:t>1) is a legislative instrument.</w:t>
      </w:r>
    </w:p>
    <w:p w:rsidR="00EC7B5A" w:rsidRPr="003732C1" w:rsidRDefault="00A33B37" w:rsidP="002211F8">
      <w:pPr>
        <w:pStyle w:val="ItemHead"/>
      </w:pPr>
      <w:r>
        <w:t>59</w:t>
      </w:r>
      <w:r w:rsidR="00EC7B5A" w:rsidRPr="003732C1">
        <w:t xml:space="preserve">  After </w:t>
      </w:r>
      <w:r w:rsidR="00E20693" w:rsidRPr="003732C1">
        <w:t>section 1</w:t>
      </w:r>
      <w:r w:rsidR="00EC7B5A" w:rsidRPr="003732C1">
        <w:t>50</w:t>
      </w:r>
      <w:r w:rsidR="002211F8">
        <w:noBreakHyphen/>
      </w:r>
      <w:r w:rsidR="00EC7B5A" w:rsidRPr="003732C1">
        <w:t>22</w:t>
      </w:r>
    </w:p>
    <w:p w:rsidR="00EC7B5A" w:rsidRPr="003732C1" w:rsidRDefault="00EC7B5A" w:rsidP="002211F8">
      <w:pPr>
        <w:pStyle w:val="Item"/>
      </w:pPr>
      <w:r w:rsidRPr="003732C1">
        <w:t>Insert:</w:t>
      </w:r>
    </w:p>
    <w:p w:rsidR="00EC7B5A" w:rsidRPr="003732C1" w:rsidRDefault="00EC7B5A" w:rsidP="002211F8">
      <w:pPr>
        <w:pStyle w:val="ActHead5"/>
      </w:pPr>
      <w:bookmarkStart w:id="32" w:name="_Toc75431300"/>
      <w:r w:rsidRPr="00205C65">
        <w:rPr>
          <w:rStyle w:val="CharSectno"/>
        </w:rPr>
        <w:t>150</w:t>
      </w:r>
      <w:r w:rsidR="002211F8" w:rsidRPr="00205C65">
        <w:rPr>
          <w:rStyle w:val="CharSectno"/>
        </w:rPr>
        <w:noBreakHyphen/>
      </w:r>
      <w:r w:rsidRPr="00205C65">
        <w:rPr>
          <w:rStyle w:val="CharSectno"/>
        </w:rPr>
        <w:t>24</w:t>
      </w:r>
      <w:r w:rsidRPr="003732C1">
        <w:t xml:space="preserve">  Member of corporation that is not a registered native title body corporate not contactable</w:t>
      </w:r>
      <w:bookmarkEnd w:id="32"/>
    </w:p>
    <w:p w:rsidR="00EC7B5A" w:rsidRPr="003732C1" w:rsidRDefault="00EC7B5A" w:rsidP="002211F8">
      <w:pPr>
        <w:pStyle w:val="SubsectionHead"/>
      </w:pPr>
      <w:r w:rsidRPr="003732C1">
        <w:t xml:space="preserve">Membership may be cancelled if not contactable (replaceable rule—see </w:t>
      </w:r>
      <w:r w:rsidR="002211F8">
        <w:t>section 6</w:t>
      </w:r>
      <w:r w:rsidRPr="003732C1">
        <w:t>0</w:t>
      </w:r>
      <w:r w:rsidR="002211F8">
        <w:noBreakHyphen/>
      </w:r>
      <w:r w:rsidRPr="003732C1">
        <w:t>1)</w:t>
      </w:r>
    </w:p>
    <w:p w:rsidR="00EC7B5A" w:rsidRPr="003732C1" w:rsidRDefault="00EC7B5A" w:rsidP="002211F8">
      <w:pPr>
        <w:pStyle w:val="subsection"/>
      </w:pPr>
      <w:r w:rsidRPr="003732C1">
        <w:tab/>
        <w:t>(1)</w:t>
      </w:r>
      <w:r w:rsidRPr="003732C1">
        <w:tab/>
        <w:t>The membership of a member of an Aboriginal and Torres Strait Islander corporation that is not a registered native title body corporate may be cancelled by special resolution in general meeting if:</w:t>
      </w:r>
    </w:p>
    <w:p w:rsidR="00EC7B5A" w:rsidRPr="003732C1" w:rsidRDefault="00EC7B5A" w:rsidP="002211F8">
      <w:pPr>
        <w:pStyle w:val="paragraph"/>
      </w:pPr>
      <w:r w:rsidRPr="003732C1">
        <w:tab/>
        <w:t>(a)</w:t>
      </w:r>
      <w:r w:rsidRPr="003732C1">
        <w:tab/>
        <w:t>in the 12 months before the meeting, the corporation attempted to contact the member:</w:t>
      </w:r>
    </w:p>
    <w:p w:rsidR="00EC7B5A" w:rsidRPr="003732C1" w:rsidRDefault="00EC7B5A" w:rsidP="002211F8">
      <w:pPr>
        <w:pStyle w:val="paragraphsub"/>
      </w:pPr>
      <w:r w:rsidRPr="003732C1">
        <w:tab/>
        <w:t>(i)</w:t>
      </w:r>
      <w:r w:rsidRPr="003732C1">
        <w:tab/>
        <w:t xml:space="preserve">at least twice using the address </w:t>
      </w:r>
      <w:r w:rsidR="00A55583">
        <w:t xml:space="preserve">for the member </w:t>
      </w:r>
      <w:r w:rsidRPr="003732C1">
        <w:t>entered in the register of members; and</w:t>
      </w:r>
    </w:p>
    <w:p w:rsidR="00EC7B5A" w:rsidRPr="003732C1" w:rsidRDefault="00EC7B5A" w:rsidP="002211F8">
      <w:pPr>
        <w:pStyle w:val="paragraphsub"/>
      </w:pPr>
      <w:r w:rsidRPr="003732C1">
        <w:tab/>
        <w:t>(ii)</w:t>
      </w:r>
      <w:r w:rsidRPr="003732C1">
        <w:tab/>
        <w:t>if the member provided any alternative means of contact—at least once using each of those means of contact (or at least 3 of the means of contact if there are more than 3); and</w:t>
      </w:r>
    </w:p>
    <w:p w:rsidR="00EC7B5A" w:rsidRPr="003732C1" w:rsidRDefault="00EC7B5A" w:rsidP="002211F8">
      <w:pPr>
        <w:pStyle w:val="paragraph"/>
      </w:pPr>
      <w:r w:rsidRPr="003732C1">
        <w:tab/>
        <w:t>(b)</w:t>
      </w:r>
      <w:r w:rsidRPr="003732C1">
        <w:tab/>
        <w:t>at least one of the attempts was made in the 3 months before the meeting; and</w:t>
      </w:r>
    </w:p>
    <w:p w:rsidR="00EC7B5A" w:rsidRPr="003732C1" w:rsidRDefault="00EC7B5A" w:rsidP="002211F8">
      <w:pPr>
        <w:pStyle w:val="paragraph"/>
      </w:pPr>
      <w:r w:rsidRPr="003732C1">
        <w:tab/>
        <w:t>(c)</w:t>
      </w:r>
      <w:r w:rsidRPr="003732C1">
        <w:tab/>
        <w:t>the corporation has been unable to contact the member in any of the attempts.</w:t>
      </w:r>
    </w:p>
    <w:p w:rsidR="00EC7B5A" w:rsidRPr="003732C1" w:rsidRDefault="00EC7B5A" w:rsidP="002211F8">
      <w:pPr>
        <w:pStyle w:val="SubsectionHead"/>
      </w:pPr>
      <w:r w:rsidRPr="003732C1">
        <w:t>Notice</w:t>
      </w:r>
    </w:p>
    <w:p w:rsidR="00EC7B5A" w:rsidRPr="003732C1" w:rsidRDefault="00EC7B5A" w:rsidP="002211F8">
      <w:pPr>
        <w:pStyle w:val="subsection"/>
      </w:pPr>
      <w:r w:rsidRPr="003732C1">
        <w:tab/>
        <w:t>(2)</w:t>
      </w:r>
      <w:r w:rsidRPr="003732C1">
        <w:tab/>
        <w:t>If the corporation does so cancel the membership, the directors must, as soon as practicable after the special resolution is passed, send a copy of the special resolution to the address last entered in the register of members for the person.</w:t>
      </w:r>
    </w:p>
    <w:p w:rsidR="00EC7B5A" w:rsidRPr="003732C1" w:rsidRDefault="00EC7B5A" w:rsidP="002211F8">
      <w:pPr>
        <w:pStyle w:val="Penalty"/>
      </w:pPr>
      <w:r w:rsidRPr="003732C1">
        <w:t>Penalty:</w:t>
      </w:r>
      <w:r w:rsidRPr="003732C1">
        <w:tab/>
        <w:t>5 penalty units.</w:t>
      </w:r>
    </w:p>
    <w:p w:rsidR="00EC7B5A" w:rsidRPr="003732C1" w:rsidRDefault="00EC7B5A" w:rsidP="002211F8">
      <w:pPr>
        <w:pStyle w:val="subsection"/>
      </w:pPr>
      <w:r w:rsidRPr="003732C1">
        <w:tab/>
        <w:t>(3)</w:t>
      </w:r>
      <w:r w:rsidRPr="003732C1">
        <w:tab/>
        <w:t xml:space="preserve">An offence against </w:t>
      </w:r>
      <w:r w:rsidR="002211F8">
        <w:t>subsection (</w:t>
      </w:r>
      <w:r w:rsidRPr="003732C1">
        <w:t>2) is an offence of strict liability.</w:t>
      </w:r>
    </w:p>
    <w:p w:rsidR="00EC7B5A" w:rsidRPr="003732C1" w:rsidRDefault="00EC7B5A" w:rsidP="002211F8">
      <w:pPr>
        <w:pStyle w:val="notetext"/>
      </w:pPr>
      <w:r w:rsidRPr="003732C1">
        <w:t>Note:</w:t>
      </w:r>
      <w:r w:rsidRPr="003732C1">
        <w:tab/>
        <w:t xml:space="preserve">For </w:t>
      </w:r>
      <w:r w:rsidRPr="005A6A13">
        <w:t>strict liability</w:t>
      </w:r>
      <w:r w:rsidRPr="003732C1">
        <w:t xml:space="preserve">, see </w:t>
      </w:r>
      <w:r w:rsidR="002211F8">
        <w:t>section 6</w:t>
      </w:r>
      <w:r w:rsidRPr="003732C1">
        <w:t xml:space="preserve">.1 of the </w:t>
      </w:r>
      <w:r w:rsidRPr="003732C1">
        <w:rPr>
          <w:i/>
        </w:rPr>
        <w:t>Criminal Code</w:t>
      </w:r>
      <w:r w:rsidRPr="003732C1">
        <w:t>.</w:t>
      </w:r>
    </w:p>
    <w:p w:rsidR="00EC7B5A" w:rsidRPr="003732C1" w:rsidRDefault="00A33B37" w:rsidP="002211F8">
      <w:pPr>
        <w:pStyle w:val="ItemHead"/>
      </w:pPr>
      <w:r>
        <w:t>60</w:t>
      </w:r>
      <w:r w:rsidR="00EC7B5A" w:rsidRPr="003732C1">
        <w:t xml:space="preserve">  </w:t>
      </w:r>
      <w:r w:rsidR="00E20693" w:rsidRPr="003732C1">
        <w:t>Section 1</w:t>
      </w:r>
      <w:r w:rsidR="00EC7B5A" w:rsidRPr="003732C1">
        <w:t>50</w:t>
      </w:r>
      <w:r w:rsidR="002211F8">
        <w:noBreakHyphen/>
      </w:r>
      <w:r w:rsidR="00EC7B5A" w:rsidRPr="003732C1">
        <w:t>25 (heading)</w:t>
      </w:r>
    </w:p>
    <w:p w:rsidR="00EC7B5A" w:rsidRPr="003732C1" w:rsidRDefault="00EC7B5A" w:rsidP="002211F8">
      <w:pPr>
        <w:pStyle w:val="Item"/>
      </w:pPr>
      <w:r w:rsidRPr="003732C1">
        <w:t>After “</w:t>
      </w:r>
      <w:r w:rsidRPr="003732C1">
        <w:rPr>
          <w:b/>
        </w:rPr>
        <w:t>Member</w:t>
      </w:r>
      <w:r w:rsidRPr="003732C1">
        <w:t>”, insert “</w:t>
      </w:r>
      <w:r w:rsidRPr="003732C1">
        <w:rPr>
          <w:b/>
        </w:rPr>
        <w:t>of registered native title body corporate</w:t>
      </w:r>
      <w:r w:rsidRPr="003732C1">
        <w:t>”.</w:t>
      </w:r>
    </w:p>
    <w:p w:rsidR="00EC7B5A" w:rsidRPr="003732C1" w:rsidRDefault="00A33B37" w:rsidP="002211F8">
      <w:pPr>
        <w:pStyle w:val="ItemHead"/>
      </w:pPr>
      <w:r>
        <w:t>61</w:t>
      </w:r>
      <w:r w:rsidR="00EC7B5A" w:rsidRPr="003732C1">
        <w:t xml:space="preserve">  </w:t>
      </w:r>
      <w:r w:rsidR="002211F8">
        <w:t>Subsection 1</w:t>
      </w:r>
      <w:r w:rsidR="00EC7B5A" w:rsidRPr="003732C1">
        <w:t>50</w:t>
      </w:r>
      <w:r w:rsidR="002211F8">
        <w:noBreakHyphen/>
      </w:r>
      <w:r w:rsidR="00EC7B5A" w:rsidRPr="003732C1">
        <w:t>25(1)</w:t>
      </w:r>
    </w:p>
    <w:p w:rsidR="00EC7B5A" w:rsidRPr="003732C1" w:rsidRDefault="00EC7B5A" w:rsidP="002211F8">
      <w:pPr>
        <w:pStyle w:val="Item"/>
      </w:pPr>
      <w:r w:rsidRPr="003732C1">
        <w:t>Omit “</w:t>
      </w:r>
      <w:r w:rsidR="00E20693" w:rsidRPr="003732C1">
        <w:t>section 1</w:t>
      </w:r>
      <w:r w:rsidRPr="003732C1">
        <w:t>50</w:t>
      </w:r>
      <w:r w:rsidR="002211F8">
        <w:noBreakHyphen/>
      </w:r>
      <w:r w:rsidRPr="003732C1">
        <w:t>20 or”.</w:t>
      </w:r>
    </w:p>
    <w:p w:rsidR="00EC7B5A" w:rsidRPr="003732C1" w:rsidRDefault="00A33B37" w:rsidP="002211F8">
      <w:pPr>
        <w:pStyle w:val="ItemHead"/>
      </w:pPr>
      <w:r>
        <w:t>62</w:t>
      </w:r>
      <w:r w:rsidR="00EC7B5A" w:rsidRPr="003732C1">
        <w:t xml:space="preserve">  </w:t>
      </w:r>
      <w:r w:rsidR="002211F8">
        <w:t>Subsection 1</w:t>
      </w:r>
      <w:r w:rsidR="00EC7B5A" w:rsidRPr="003732C1">
        <w:t>50</w:t>
      </w:r>
      <w:r w:rsidR="002211F8">
        <w:noBreakHyphen/>
      </w:r>
      <w:r w:rsidR="00EC7B5A" w:rsidRPr="003732C1">
        <w:t>25(1)</w:t>
      </w:r>
    </w:p>
    <w:p w:rsidR="00EC7B5A" w:rsidRPr="003732C1" w:rsidRDefault="00EC7B5A" w:rsidP="002211F8">
      <w:pPr>
        <w:pStyle w:val="Item"/>
      </w:pPr>
      <w:r w:rsidRPr="003732C1">
        <w:t>After “corporation’s constitution”, insert “if the corporation is a registered native title body corporate”.</w:t>
      </w:r>
    </w:p>
    <w:p w:rsidR="00EC7B5A" w:rsidRPr="003732C1" w:rsidRDefault="00A33B37" w:rsidP="002211F8">
      <w:pPr>
        <w:pStyle w:val="ItemHead"/>
      </w:pPr>
      <w:r>
        <w:t>63</w:t>
      </w:r>
      <w:r w:rsidR="00EC7B5A" w:rsidRPr="003732C1">
        <w:t xml:space="preserve">  </w:t>
      </w:r>
      <w:r w:rsidR="002211F8">
        <w:t>Subsection 1</w:t>
      </w:r>
      <w:r w:rsidR="00EC7B5A" w:rsidRPr="003732C1">
        <w:t>50</w:t>
      </w:r>
      <w:r w:rsidR="002211F8">
        <w:noBreakHyphen/>
      </w:r>
      <w:r w:rsidR="00EC7B5A" w:rsidRPr="003732C1">
        <w:t>25(2)</w:t>
      </w:r>
    </w:p>
    <w:p w:rsidR="00EC7B5A" w:rsidRPr="003732C1" w:rsidRDefault="00EC7B5A" w:rsidP="002211F8">
      <w:pPr>
        <w:pStyle w:val="Item"/>
      </w:pPr>
      <w:r w:rsidRPr="003732C1">
        <w:t>After “corporation”, insert “that is a registered native title body corporate”.</w:t>
      </w:r>
    </w:p>
    <w:p w:rsidR="00EC7B5A" w:rsidRPr="003732C1" w:rsidRDefault="00A33B37" w:rsidP="002211F8">
      <w:pPr>
        <w:pStyle w:val="ItemHead"/>
      </w:pPr>
      <w:r>
        <w:t>64</w:t>
      </w:r>
      <w:r w:rsidR="00EC7B5A" w:rsidRPr="003732C1">
        <w:t xml:space="preserve">  </w:t>
      </w:r>
      <w:r w:rsidR="00E20693" w:rsidRPr="003732C1">
        <w:t>Subsections 1</w:t>
      </w:r>
      <w:r w:rsidR="00EC7B5A" w:rsidRPr="003732C1">
        <w:t>50</w:t>
      </w:r>
      <w:r w:rsidR="002211F8">
        <w:noBreakHyphen/>
      </w:r>
      <w:r w:rsidR="00EC7B5A" w:rsidRPr="003732C1">
        <w:t>25(3) and (4)</w:t>
      </w:r>
    </w:p>
    <w:p w:rsidR="00EC7B5A" w:rsidRPr="003732C1" w:rsidRDefault="00EC7B5A" w:rsidP="002211F8">
      <w:pPr>
        <w:pStyle w:val="Item"/>
      </w:pPr>
      <w:r w:rsidRPr="003732C1">
        <w:t>Repeal the subsections, substitute:</w:t>
      </w:r>
    </w:p>
    <w:p w:rsidR="00EC7B5A" w:rsidRPr="003732C1" w:rsidRDefault="00EC7B5A" w:rsidP="002211F8">
      <w:pPr>
        <w:pStyle w:val="SubsectionHead"/>
      </w:pPr>
      <w:r w:rsidRPr="003732C1">
        <w:t>Manner and circumstances</w:t>
      </w:r>
    </w:p>
    <w:p w:rsidR="00EC7B5A" w:rsidRPr="003732C1" w:rsidRDefault="00EC7B5A" w:rsidP="002211F8">
      <w:pPr>
        <w:pStyle w:val="subsection"/>
      </w:pPr>
      <w:r w:rsidRPr="003732C1">
        <w:tab/>
        <w:t>(3)</w:t>
      </w:r>
      <w:r w:rsidRPr="003732C1">
        <w:tab/>
        <w:t>The membership may be cancelled by special resolution in general meeting if:</w:t>
      </w:r>
    </w:p>
    <w:p w:rsidR="00EC7B5A" w:rsidRPr="003732C1" w:rsidRDefault="00EC7B5A" w:rsidP="002211F8">
      <w:pPr>
        <w:pStyle w:val="paragraph"/>
      </w:pPr>
      <w:r w:rsidRPr="003732C1">
        <w:tab/>
        <w:t>(a)</w:t>
      </w:r>
      <w:r w:rsidRPr="003732C1">
        <w:tab/>
        <w:t>in the 12 months before the meeting, the corporation attempted to contact the member:</w:t>
      </w:r>
    </w:p>
    <w:p w:rsidR="00EC7B5A" w:rsidRPr="003732C1" w:rsidRDefault="00EC7B5A" w:rsidP="002211F8">
      <w:pPr>
        <w:pStyle w:val="paragraphsub"/>
      </w:pPr>
      <w:r w:rsidRPr="003732C1">
        <w:tab/>
        <w:t>(i)</w:t>
      </w:r>
      <w:r w:rsidRPr="003732C1">
        <w:tab/>
        <w:t xml:space="preserve">at least twice using the address </w:t>
      </w:r>
      <w:r w:rsidR="00A55583">
        <w:t xml:space="preserve">for the member </w:t>
      </w:r>
      <w:r w:rsidRPr="003732C1">
        <w:t>entered in the register of members; and</w:t>
      </w:r>
    </w:p>
    <w:p w:rsidR="00EC7B5A" w:rsidRPr="003732C1" w:rsidRDefault="00EC7B5A" w:rsidP="002211F8">
      <w:pPr>
        <w:pStyle w:val="paragraphsub"/>
      </w:pPr>
      <w:r w:rsidRPr="003732C1">
        <w:tab/>
        <w:t>(ii)</w:t>
      </w:r>
      <w:r w:rsidRPr="003732C1">
        <w:tab/>
        <w:t>if the member provided any alternative means of contact—at least once using each of those means of contact (or at least 3 of the means of contact if there are more than 3); and</w:t>
      </w:r>
    </w:p>
    <w:p w:rsidR="00EC7B5A" w:rsidRPr="003732C1" w:rsidRDefault="00EC7B5A" w:rsidP="002211F8">
      <w:pPr>
        <w:pStyle w:val="paragraph"/>
      </w:pPr>
      <w:r w:rsidRPr="003732C1">
        <w:tab/>
        <w:t>(b)</w:t>
      </w:r>
      <w:r w:rsidRPr="003732C1">
        <w:tab/>
        <w:t>at least one of the attempts was made in the 3 months before the meeting; and</w:t>
      </w:r>
    </w:p>
    <w:p w:rsidR="00EC7B5A" w:rsidRPr="003732C1" w:rsidRDefault="00EC7B5A" w:rsidP="002211F8">
      <w:pPr>
        <w:pStyle w:val="paragraph"/>
      </w:pPr>
      <w:r w:rsidRPr="003732C1">
        <w:tab/>
        <w:t>(c)</w:t>
      </w:r>
      <w:r w:rsidRPr="003732C1">
        <w:tab/>
        <w:t>the corporation has been unable to contact the member in any of the attempts.</w:t>
      </w:r>
    </w:p>
    <w:p w:rsidR="00EC7B5A" w:rsidRPr="003732C1" w:rsidRDefault="00EC7B5A" w:rsidP="002211F8">
      <w:pPr>
        <w:pStyle w:val="SubsectionHead"/>
      </w:pPr>
      <w:r w:rsidRPr="003732C1">
        <w:t>Notice</w:t>
      </w:r>
    </w:p>
    <w:p w:rsidR="00EC7B5A" w:rsidRPr="003732C1" w:rsidRDefault="00EC7B5A" w:rsidP="002211F8">
      <w:pPr>
        <w:pStyle w:val="subsection"/>
      </w:pPr>
      <w:r w:rsidRPr="003732C1">
        <w:tab/>
        <w:t>(4)</w:t>
      </w:r>
      <w:r w:rsidRPr="003732C1">
        <w:tab/>
        <w:t>If the corporation does so cancel the membership, the directors must, as soon as practicable after the special resolution is passed, send a copy of the special resolution to the address last entered in the register of members for the person.</w:t>
      </w:r>
    </w:p>
    <w:p w:rsidR="00EC7B5A" w:rsidRPr="003732C1" w:rsidRDefault="00EC7B5A" w:rsidP="002211F8">
      <w:pPr>
        <w:pStyle w:val="Penalty"/>
      </w:pPr>
      <w:r w:rsidRPr="003732C1">
        <w:t>Penalty:</w:t>
      </w:r>
      <w:r w:rsidRPr="003732C1">
        <w:tab/>
        <w:t>5 penalty units.</w:t>
      </w:r>
    </w:p>
    <w:p w:rsidR="007F53D2" w:rsidRPr="003732C1" w:rsidRDefault="00A33B37" w:rsidP="002211F8">
      <w:pPr>
        <w:pStyle w:val="ItemHead"/>
      </w:pPr>
      <w:r>
        <w:t>65</w:t>
      </w:r>
      <w:r w:rsidR="007F53D2" w:rsidRPr="003732C1">
        <w:t xml:space="preserve">  </w:t>
      </w:r>
      <w:r w:rsidR="00D8321F" w:rsidRPr="003732C1">
        <w:t xml:space="preserve">At the end of </w:t>
      </w:r>
      <w:r w:rsidR="00E20693" w:rsidRPr="003732C1">
        <w:t>subsection 1</w:t>
      </w:r>
      <w:r w:rsidR="00B82543" w:rsidRPr="003732C1">
        <w:t>80</w:t>
      </w:r>
      <w:r w:rsidR="002211F8">
        <w:noBreakHyphen/>
      </w:r>
      <w:r w:rsidR="00B82543" w:rsidRPr="003732C1">
        <w:t>5(1)</w:t>
      </w:r>
    </w:p>
    <w:p w:rsidR="007F53D2" w:rsidRPr="003732C1" w:rsidRDefault="00D8321F" w:rsidP="002211F8">
      <w:pPr>
        <w:pStyle w:val="Item"/>
      </w:pPr>
      <w:r w:rsidRPr="003732C1">
        <w:t>Add</w:t>
      </w:r>
      <w:r w:rsidR="007F53D2" w:rsidRPr="003732C1">
        <w:t xml:space="preserve"> “</w:t>
      </w:r>
      <w:r w:rsidR="00585D9E" w:rsidRPr="003732C1">
        <w:t>and any other contact details the member has provided to the corporation</w:t>
      </w:r>
      <w:r w:rsidR="007F53D2" w:rsidRPr="003732C1">
        <w:t>”.</w:t>
      </w:r>
    </w:p>
    <w:p w:rsidR="007F53D2" w:rsidRPr="003732C1" w:rsidRDefault="00A33B37" w:rsidP="002211F8">
      <w:pPr>
        <w:pStyle w:val="ItemHead"/>
      </w:pPr>
      <w:r>
        <w:t>66</w:t>
      </w:r>
      <w:r w:rsidR="007F53D2" w:rsidRPr="003732C1">
        <w:t xml:space="preserve">  </w:t>
      </w:r>
      <w:r w:rsidR="004B013A" w:rsidRPr="003732C1">
        <w:t xml:space="preserve">At the end of </w:t>
      </w:r>
      <w:r w:rsidR="00E20693" w:rsidRPr="003732C1">
        <w:t>subsection 1</w:t>
      </w:r>
      <w:r w:rsidR="007F53D2" w:rsidRPr="003732C1">
        <w:t>80</w:t>
      </w:r>
      <w:r w:rsidR="002211F8">
        <w:noBreakHyphen/>
      </w:r>
      <w:r w:rsidR="007F53D2" w:rsidRPr="003732C1">
        <w:t>15(1)</w:t>
      </w:r>
    </w:p>
    <w:p w:rsidR="007F53D2" w:rsidRPr="003732C1" w:rsidRDefault="004B013A" w:rsidP="002211F8">
      <w:pPr>
        <w:pStyle w:val="Item"/>
      </w:pPr>
      <w:r w:rsidRPr="003732C1">
        <w:t>Add</w:t>
      </w:r>
      <w:r w:rsidR="007F53D2" w:rsidRPr="003732C1">
        <w:t xml:space="preserve"> “</w:t>
      </w:r>
      <w:r w:rsidR="00585D9E" w:rsidRPr="003732C1">
        <w:t>and any other contact details the members has provided to the corporation</w:t>
      </w:r>
      <w:r w:rsidR="007F53D2" w:rsidRPr="003732C1">
        <w:t>”.</w:t>
      </w:r>
    </w:p>
    <w:p w:rsidR="003E0FC9" w:rsidRPr="003732C1" w:rsidRDefault="00A33B37" w:rsidP="002211F8">
      <w:pPr>
        <w:pStyle w:val="ItemHead"/>
      </w:pPr>
      <w:r>
        <w:t>67</w:t>
      </w:r>
      <w:r w:rsidR="003E0FC9" w:rsidRPr="003732C1">
        <w:t xml:space="preserve">  </w:t>
      </w:r>
      <w:r w:rsidR="00E20693" w:rsidRPr="003732C1">
        <w:t>Section 1</w:t>
      </w:r>
      <w:r w:rsidR="003E0FC9" w:rsidRPr="003732C1">
        <w:t>80</w:t>
      </w:r>
      <w:r w:rsidR="002211F8">
        <w:noBreakHyphen/>
      </w:r>
      <w:r w:rsidR="003E0FC9" w:rsidRPr="003732C1">
        <w:t>20 (heading)</w:t>
      </w:r>
    </w:p>
    <w:p w:rsidR="003E0FC9" w:rsidRPr="003732C1" w:rsidRDefault="003E0FC9" w:rsidP="002211F8">
      <w:pPr>
        <w:pStyle w:val="Item"/>
      </w:pPr>
      <w:r w:rsidRPr="003732C1">
        <w:t>Omit “</w:t>
      </w:r>
      <w:r w:rsidRPr="003732C1">
        <w:rPr>
          <w:b/>
        </w:rPr>
        <w:t>and inspection</w:t>
      </w:r>
      <w:r w:rsidRPr="003732C1">
        <w:t>”.</w:t>
      </w:r>
    </w:p>
    <w:p w:rsidR="003E0FC9" w:rsidRPr="003732C1" w:rsidRDefault="00A33B37" w:rsidP="002211F8">
      <w:pPr>
        <w:pStyle w:val="ItemHead"/>
      </w:pPr>
      <w:r>
        <w:t>68</w:t>
      </w:r>
      <w:r w:rsidR="003E0FC9" w:rsidRPr="003732C1">
        <w:t xml:space="preserve">  </w:t>
      </w:r>
      <w:r w:rsidR="002211F8">
        <w:t>Subsection 1</w:t>
      </w:r>
      <w:r w:rsidR="003E0FC9" w:rsidRPr="003732C1">
        <w:t>80</w:t>
      </w:r>
      <w:r w:rsidR="002211F8">
        <w:noBreakHyphen/>
      </w:r>
      <w:r w:rsidR="003E0FC9" w:rsidRPr="003732C1">
        <w:t>20(2)</w:t>
      </w:r>
    </w:p>
    <w:p w:rsidR="003E0FC9" w:rsidRPr="003732C1" w:rsidRDefault="003E0FC9" w:rsidP="002211F8">
      <w:pPr>
        <w:pStyle w:val="Item"/>
      </w:pPr>
      <w:r w:rsidRPr="003732C1">
        <w:t>Repeal the subsection.</w:t>
      </w:r>
    </w:p>
    <w:p w:rsidR="001C53B9" w:rsidRPr="003732C1" w:rsidRDefault="00A33B37" w:rsidP="002211F8">
      <w:pPr>
        <w:pStyle w:val="ItemHead"/>
      </w:pPr>
      <w:r>
        <w:t>69</w:t>
      </w:r>
      <w:r w:rsidR="001C53B9" w:rsidRPr="003732C1">
        <w:t xml:space="preserve">  </w:t>
      </w:r>
      <w:r w:rsidR="002211F8">
        <w:t>Subsection 1</w:t>
      </w:r>
      <w:r w:rsidR="001C53B9" w:rsidRPr="003732C1">
        <w:t>80</w:t>
      </w:r>
      <w:r w:rsidR="002211F8">
        <w:noBreakHyphen/>
      </w:r>
      <w:r w:rsidR="001C53B9" w:rsidRPr="003732C1">
        <w:t>25(1)</w:t>
      </w:r>
    </w:p>
    <w:p w:rsidR="001C53B9" w:rsidRPr="003732C1" w:rsidRDefault="001C53B9" w:rsidP="002211F8">
      <w:pPr>
        <w:pStyle w:val="Item"/>
      </w:pPr>
      <w:r w:rsidRPr="003732C1">
        <w:t>Repeal the subsection, substitute:</w:t>
      </w:r>
    </w:p>
    <w:p w:rsidR="001C53B9" w:rsidRPr="003732C1" w:rsidRDefault="001C53B9" w:rsidP="002211F8">
      <w:pPr>
        <w:pStyle w:val="SubsectionHead"/>
      </w:pPr>
      <w:r w:rsidRPr="003732C1">
        <w:t>Right to inspect</w:t>
      </w:r>
    </w:p>
    <w:p w:rsidR="001C53B9" w:rsidRPr="003732C1" w:rsidRDefault="001C53B9" w:rsidP="002211F8">
      <w:pPr>
        <w:pStyle w:val="subsection"/>
      </w:pPr>
      <w:r w:rsidRPr="003732C1">
        <w:tab/>
        <w:t>(1)</w:t>
      </w:r>
      <w:r w:rsidRPr="003732C1">
        <w:tab/>
        <w:t>A member of an Aboriginal and Torres Strait Islander corporation has a right to inspect the corporation’s register of members and register of former members.</w:t>
      </w:r>
    </w:p>
    <w:p w:rsidR="001C53B9" w:rsidRPr="003732C1" w:rsidRDefault="001C53B9" w:rsidP="002211F8">
      <w:pPr>
        <w:pStyle w:val="notetext"/>
      </w:pPr>
      <w:r w:rsidRPr="003732C1">
        <w:t>Note:</w:t>
      </w:r>
      <w:r w:rsidRPr="003732C1">
        <w:tab/>
        <w:t xml:space="preserve">If a request under </w:t>
      </w:r>
      <w:r w:rsidR="00E20693" w:rsidRPr="003732C1">
        <w:t>subsection 1</w:t>
      </w:r>
      <w:r w:rsidRPr="003732C1">
        <w:t>80</w:t>
      </w:r>
      <w:r w:rsidR="002211F8">
        <w:noBreakHyphen/>
      </w:r>
      <w:r w:rsidRPr="003732C1">
        <w:t xml:space="preserve">26(1) has been made by a member or former member of an Aboriginal and Torres Strait Islander corporation and has not been withdrawn, a reference in this section to a register is taken to be a reference to a redacted copy of the register (see </w:t>
      </w:r>
      <w:r w:rsidR="00E20693" w:rsidRPr="003732C1">
        <w:t>section 1</w:t>
      </w:r>
      <w:r w:rsidRPr="003732C1">
        <w:t>80</w:t>
      </w:r>
      <w:r w:rsidR="002211F8">
        <w:noBreakHyphen/>
      </w:r>
      <w:r w:rsidRPr="003732C1">
        <w:t xml:space="preserve">27), unless </w:t>
      </w:r>
      <w:r w:rsidRPr="003732C1">
        <w:rPr>
          <w:i/>
        </w:rPr>
        <w:t xml:space="preserve">[access to the redacted material has been granted (method to be determined)] </w:t>
      </w:r>
      <w:r w:rsidRPr="003732C1">
        <w:t xml:space="preserve">under </w:t>
      </w:r>
      <w:r w:rsidR="00E20693" w:rsidRPr="003732C1">
        <w:t>section 1</w:t>
      </w:r>
      <w:r w:rsidRPr="003732C1">
        <w:t>80</w:t>
      </w:r>
      <w:r w:rsidR="002211F8">
        <w:noBreakHyphen/>
      </w:r>
      <w:r w:rsidRPr="003732C1">
        <w:t>28.</w:t>
      </w:r>
    </w:p>
    <w:p w:rsidR="001C53B9" w:rsidRPr="003732C1" w:rsidRDefault="001C53B9" w:rsidP="002211F8">
      <w:pPr>
        <w:pStyle w:val="subsection"/>
      </w:pPr>
      <w:r w:rsidRPr="003732C1">
        <w:tab/>
        <w:t>(1A)</w:t>
      </w:r>
      <w:r w:rsidRPr="003732C1">
        <w:tab/>
        <w:t>An Aboriginal and Torres Strait Islander corporation must allow a person other than a member of the corporation to inspect the corporation’s register of members or register of former members if:</w:t>
      </w:r>
    </w:p>
    <w:p w:rsidR="001C53B9" w:rsidRPr="003732C1" w:rsidRDefault="001C53B9" w:rsidP="002211F8">
      <w:pPr>
        <w:pStyle w:val="paragraph"/>
      </w:pPr>
      <w:r w:rsidRPr="003732C1">
        <w:tab/>
        <w:t>(a)</w:t>
      </w:r>
      <w:r w:rsidRPr="003732C1">
        <w:tab/>
        <w:t xml:space="preserve">the person makes an application in accordance with </w:t>
      </w:r>
      <w:r w:rsidR="002211F8">
        <w:t>subsection (</w:t>
      </w:r>
      <w:r w:rsidRPr="003732C1">
        <w:t>1B); and</w:t>
      </w:r>
    </w:p>
    <w:p w:rsidR="001C53B9" w:rsidRPr="003732C1" w:rsidRDefault="001C53B9" w:rsidP="002211F8">
      <w:pPr>
        <w:pStyle w:val="paragraph"/>
      </w:pPr>
      <w:r w:rsidRPr="003732C1">
        <w:tab/>
        <w:t>(b)</w:t>
      </w:r>
      <w:r w:rsidRPr="003732C1">
        <w:tab/>
        <w:t>the person pays any fee (up to the prescribed amount) required by the corporation.</w:t>
      </w:r>
    </w:p>
    <w:p w:rsidR="001C53B9" w:rsidRPr="003732C1" w:rsidRDefault="001C53B9" w:rsidP="002211F8">
      <w:pPr>
        <w:pStyle w:val="notetext"/>
      </w:pPr>
      <w:r w:rsidRPr="003732C1">
        <w:t>Note:</w:t>
      </w:r>
      <w:r w:rsidRPr="003732C1">
        <w:tab/>
        <w:t>Other provisions that are relevant to the inspection of a register are:</w:t>
      </w:r>
    </w:p>
    <w:p w:rsidR="001C53B9" w:rsidRPr="003732C1" w:rsidRDefault="001C53B9" w:rsidP="002211F8">
      <w:pPr>
        <w:pStyle w:val="notepara"/>
      </w:pPr>
      <w:r w:rsidRPr="003732C1">
        <w:t>(a)</w:t>
      </w:r>
      <w:r w:rsidRPr="003732C1">
        <w:tab/>
      </w:r>
      <w:r w:rsidR="00E20693" w:rsidRPr="003732C1">
        <w:t>section 1</w:t>
      </w:r>
      <w:r w:rsidRPr="003732C1">
        <w:t>80</w:t>
      </w:r>
      <w:r w:rsidR="002211F8">
        <w:noBreakHyphen/>
      </w:r>
      <w:r w:rsidRPr="003732C1">
        <w:t>45 (evidentiary value); and</w:t>
      </w:r>
    </w:p>
    <w:p w:rsidR="001C53B9" w:rsidRPr="003732C1" w:rsidRDefault="001C53B9" w:rsidP="002211F8">
      <w:pPr>
        <w:pStyle w:val="notepara"/>
      </w:pPr>
      <w:r w:rsidRPr="003732C1">
        <w:t>(b)</w:t>
      </w:r>
      <w:r w:rsidRPr="003732C1">
        <w:tab/>
      </w:r>
      <w:r w:rsidR="00E20693" w:rsidRPr="003732C1">
        <w:t>section 3</w:t>
      </w:r>
      <w:r w:rsidRPr="003732C1">
        <w:t>76</w:t>
      </w:r>
      <w:r w:rsidR="002211F8">
        <w:noBreakHyphen/>
      </w:r>
      <w:r w:rsidRPr="003732C1">
        <w:t>1 (place and times for inspection); and</w:t>
      </w:r>
    </w:p>
    <w:p w:rsidR="001C53B9" w:rsidRPr="003732C1" w:rsidRDefault="001C53B9" w:rsidP="002211F8">
      <w:pPr>
        <w:pStyle w:val="notepara"/>
      </w:pPr>
      <w:r w:rsidRPr="003732C1">
        <w:t>(c)</w:t>
      </w:r>
      <w:r w:rsidRPr="003732C1">
        <w:tab/>
      </w:r>
      <w:r w:rsidR="00E20693" w:rsidRPr="003732C1">
        <w:t>section 3</w:t>
      </w:r>
      <w:r w:rsidRPr="003732C1">
        <w:t>76</w:t>
      </w:r>
      <w:r w:rsidR="002211F8">
        <w:noBreakHyphen/>
      </w:r>
      <w:r w:rsidRPr="003732C1">
        <w:t>20 (form</w:t>
      </w:r>
      <w:r w:rsidR="00A84E31">
        <w:t xml:space="preserve"> of books</w:t>
      </w:r>
      <w:r w:rsidRPr="003732C1">
        <w:t>).</w:t>
      </w:r>
    </w:p>
    <w:p w:rsidR="001C53B9" w:rsidRPr="003732C1" w:rsidRDefault="001C53B9" w:rsidP="002211F8">
      <w:pPr>
        <w:pStyle w:val="subsection"/>
      </w:pPr>
      <w:r w:rsidRPr="003732C1">
        <w:tab/>
        <w:t>(1B)</w:t>
      </w:r>
      <w:r w:rsidRPr="003732C1">
        <w:tab/>
        <w:t>An application is in accordance with this subsection if:</w:t>
      </w:r>
    </w:p>
    <w:p w:rsidR="001C53B9" w:rsidRPr="003732C1" w:rsidRDefault="001C53B9" w:rsidP="002211F8">
      <w:pPr>
        <w:pStyle w:val="paragraph"/>
      </w:pPr>
      <w:r w:rsidRPr="003732C1">
        <w:tab/>
        <w:t>(a)</w:t>
      </w:r>
      <w:r w:rsidRPr="003732C1">
        <w:tab/>
        <w:t>the application states each purpose for which the person is inspecting the register; and</w:t>
      </w:r>
    </w:p>
    <w:p w:rsidR="001C53B9" w:rsidRPr="003732C1" w:rsidRDefault="001C53B9" w:rsidP="002211F8">
      <w:pPr>
        <w:pStyle w:val="paragraph"/>
      </w:pPr>
      <w:r w:rsidRPr="003732C1">
        <w:tab/>
        <w:t>(b)</w:t>
      </w:r>
      <w:r w:rsidRPr="003732C1">
        <w:tab/>
        <w:t>none of those purposes is a purpose prescribed by the regulations; and</w:t>
      </w:r>
    </w:p>
    <w:p w:rsidR="003E0FC9" w:rsidRPr="003732C1" w:rsidRDefault="001C53B9" w:rsidP="002211F8">
      <w:pPr>
        <w:pStyle w:val="paragraph"/>
      </w:pPr>
      <w:r w:rsidRPr="003732C1">
        <w:tab/>
        <w:t>(c)</w:t>
      </w:r>
      <w:r w:rsidRPr="003732C1">
        <w:tab/>
        <w:t>the application is in a form approved by the Registrar.</w:t>
      </w:r>
    </w:p>
    <w:p w:rsidR="001C53B9" w:rsidRPr="003732C1" w:rsidRDefault="00A33B37" w:rsidP="002211F8">
      <w:pPr>
        <w:pStyle w:val="ItemHead"/>
      </w:pPr>
      <w:r>
        <w:t>70</w:t>
      </w:r>
      <w:r w:rsidR="001C53B9" w:rsidRPr="003732C1">
        <w:t xml:space="preserve">  </w:t>
      </w:r>
      <w:r w:rsidR="002211F8">
        <w:t>Subsection 1</w:t>
      </w:r>
      <w:r w:rsidR="001C53B9" w:rsidRPr="003732C1">
        <w:t>80</w:t>
      </w:r>
      <w:r w:rsidR="002211F8">
        <w:noBreakHyphen/>
      </w:r>
      <w:r w:rsidR="001C53B9" w:rsidRPr="003732C1">
        <w:t>25(4)</w:t>
      </w:r>
    </w:p>
    <w:p w:rsidR="001C53B9" w:rsidRPr="003732C1" w:rsidRDefault="001C53B9" w:rsidP="002211F8">
      <w:pPr>
        <w:pStyle w:val="Item"/>
      </w:pPr>
      <w:r w:rsidRPr="003732C1">
        <w:t>Repeal the subsection.</w:t>
      </w:r>
    </w:p>
    <w:p w:rsidR="001C53B9" w:rsidRPr="003732C1" w:rsidRDefault="00A33B37" w:rsidP="002211F8">
      <w:pPr>
        <w:pStyle w:val="ItemHead"/>
      </w:pPr>
      <w:r>
        <w:t>71</w:t>
      </w:r>
      <w:r w:rsidR="001C53B9" w:rsidRPr="003732C1">
        <w:t xml:space="preserve">  </w:t>
      </w:r>
      <w:r w:rsidR="002211F8">
        <w:t>Subsection 1</w:t>
      </w:r>
      <w:r w:rsidR="001C53B9" w:rsidRPr="003732C1">
        <w:t>80</w:t>
      </w:r>
      <w:r w:rsidR="002211F8">
        <w:noBreakHyphen/>
      </w:r>
      <w:r w:rsidR="001C53B9" w:rsidRPr="003732C1">
        <w:t>25(5)</w:t>
      </w:r>
    </w:p>
    <w:p w:rsidR="001C53B9" w:rsidRPr="003732C1" w:rsidRDefault="001C53B9" w:rsidP="002211F8">
      <w:pPr>
        <w:pStyle w:val="Item"/>
      </w:pPr>
      <w:r w:rsidRPr="003732C1">
        <w:t>Repeal the subsection, substitute:</w:t>
      </w:r>
    </w:p>
    <w:p w:rsidR="001C53B9" w:rsidRPr="003732C1" w:rsidRDefault="001C53B9" w:rsidP="002211F8">
      <w:pPr>
        <w:pStyle w:val="SubsectionHead"/>
      </w:pPr>
      <w:r w:rsidRPr="003732C1">
        <w:t>Right to get copies</w:t>
      </w:r>
    </w:p>
    <w:p w:rsidR="001C53B9" w:rsidRPr="003732C1" w:rsidRDefault="001C53B9" w:rsidP="002211F8">
      <w:pPr>
        <w:pStyle w:val="subsection"/>
      </w:pPr>
      <w:r w:rsidRPr="003732C1">
        <w:tab/>
        <w:t>(5)</w:t>
      </w:r>
      <w:r w:rsidRPr="003732C1">
        <w:tab/>
        <w:t>The corporation must give a person a copy of the register (or a part of the register) within 7 days if:</w:t>
      </w:r>
    </w:p>
    <w:p w:rsidR="001C53B9" w:rsidRPr="003732C1" w:rsidRDefault="001C53B9" w:rsidP="002211F8">
      <w:pPr>
        <w:pStyle w:val="paragraph"/>
      </w:pPr>
      <w:r w:rsidRPr="003732C1">
        <w:tab/>
        <w:t>(a)</w:t>
      </w:r>
      <w:r w:rsidRPr="003732C1">
        <w:tab/>
        <w:t>either:</w:t>
      </w:r>
    </w:p>
    <w:p w:rsidR="001C53B9" w:rsidRPr="003732C1" w:rsidRDefault="001C53B9" w:rsidP="002211F8">
      <w:pPr>
        <w:pStyle w:val="paragraphsub"/>
      </w:pPr>
      <w:r w:rsidRPr="003732C1">
        <w:tab/>
        <w:t>(i)</w:t>
      </w:r>
      <w:r w:rsidRPr="003732C1">
        <w:tab/>
        <w:t>if the person is a member of the corporation—the person asks for the copy; or</w:t>
      </w:r>
    </w:p>
    <w:p w:rsidR="001C53B9" w:rsidRPr="003732C1" w:rsidRDefault="001C53B9" w:rsidP="002211F8">
      <w:pPr>
        <w:pStyle w:val="paragraphsub"/>
      </w:pPr>
      <w:r w:rsidRPr="003732C1">
        <w:tab/>
        <w:t>(ii)</w:t>
      </w:r>
      <w:r w:rsidRPr="003732C1">
        <w:tab/>
        <w:t xml:space="preserve">if the person is not a member of the corporation—the person makes an application in accordance with </w:t>
      </w:r>
      <w:r w:rsidR="002211F8">
        <w:t>subsection (</w:t>
      </w:r>
      <w:r w:rsidRPr="003732C1">
        <w:t>5A); and</w:t>
      </w:r>
    </w:p>
    <w:p w:rsidR="001C53B9" w:rsidRPr="003732C1" w:rsidRDefault="001C53B9" w:rsidP="002211F8">
      <w:pPr>
        <w:pStyle w:val="paragraph"/>
      </w:pPr>
      <w:r w:rsidRPr="003732C1">
        <w:tab/>
        <w:t>(b)</w:t>
      </w:r>
      <w:r w:rsidRPr="003732C1">
        <w:tab/>
        <w:t>the person pays any fee (up to the prescribed amount) required by the corporation.</w:t>
      </w:r>
    </w:p>
    <w:p w:rsidR="001C53B9" w:rsidRPr="003732C1" w:rsidRDefault="001C53B9" w:rsidP="002211F8">
      <w:pPr>
        <w:pStyle w:val="subsection2"/>
      </w:pPr>
      <w:r w:rsidRPr="003732C1">
        <w:t>The Registrar may allow a longer period to comply with the request.</w:t>
      </w:r>
    </w:p>
    <w:p w:rsidR="001C53B9" w:rsidRPr="003732C1" w:rsidRDefault="001C53B9" w:rsidP="002211F8">
      <w:pPr>
        <w:pStyle w:val="Penalty"/>
      </w:pPr>
      <w:r w:rsidRPr="003732C1">
        <w:t>Penalty:</w:t>
      </w:r>
      <w:r w:rsidRPr="003732C1">
        <w:tab/>
        <w:t>10 penalty units.</w:t>
      </w:r>
    </w:p>
    <w:p w:rsidR="001C53B9" w:rsidRPr="003732C1" w:rsidRDefault="001C53B9" w:rsidP="002211F8">
      <w:pPr>
        <w:pStyle w:val="subsection"/>
      </w:pPr>
      <w:r w:rsidRPr="003732C1">
        <w:tab/>
        <w:t>(5A)</w:t>
      </w:r>
      <w:r w:rsidRPr="003732C1">
        <w:tab/>
        <w:t>An application is in accordance with this subsection if:</w:t>
      </w:r>
    </w:p>
    <w:p w:rsidR="001C53B9" w:rsidRPr="003732C1" w:rsidRDefault="001C53B9" w:rsidP="002211F8">
      <w:pPr>
        <w:pStyle w:val="paragraph"/>
      </w:pPr>
      <w:r w:rsidRPr="003732C1">
        <w:tab/>
        <w:t>(a)</w:t>
      </w:r>
      <w:r w:rsidRPr="003732C1">
        <w:tab/>
        <w:t>the application states each purpose for which the person is accessing the copy; and</w:t>
      </w:r>
    </w:p>
    <w:p w:rsidR="001C53B9" w:rsidRPr="003732C1" w:rsidRDefault="001C53B9" w:rsidP="002211F8">
      <w:pPr>
        <w:pStyle w:val="paragraph"/>
      </w:pPr>
      <w:r w:rsidRPr="003732C1">
        <w:tab/>
        <w:t>(b)</w:t>
      </w:r>
      <w:r w:rsidRPr="003732C1">
        <w:tab/>
        <w:t>none of those purposes is a purpose prescribed by the regulations; and</w:t>
      </w:r>
    </w:p>
    <w:p w:rsidR="001C53B9" w:rsidRPr="003732C1" w:rsidRDefault="001C53B9" w:rsidP="002211F8">
      <w:pPr>
        <w:pStyle w:val="paragraph"/>
      </w:pPr>
      <w:r w:rsidRPr="003732C1">
        <w:tab/>
        <w:t>(c)</w:t>
      </w:r>
      <w:r w:rsidRPr="003732C1">
        <w:tab/>
        <w:t>the application is in a form approved by the Registrar.</w:t>
      </w:r>
    </w:p>
    <w:p w:rsidR="00A474E9" w:rsidRPr="003732C1" w:rsidRDefault="00A33B37" w:rsidP="002211F8">
      <w:pPr>
        <w:pStyle w:val="ItemHead"/>
      </w:pPr>
      <w:r>
        <w:t>72</w:t>
      </w:r>
      <w:r w:rsidR="00A474E9" w:rsidRPr="003732C1">
        <w:t xml:space="preserve">  After </w:t>
      </w:r>
      <w:r w:rsidR="00E20693" w:rsidRPr="003732C1">
        <w:t>section 1</w:t>
      </w:r>
      <w:r w:rsidR="00A474E9" w:rsidRPr="003732C1">
        <w:t>80</w:t>
      </w:r>
      <w:r w:rsidR="002211F8">
        <w:noBreakHyphen/>
      </w:r>
      <w:r w:rsidR="00A474E9" w:rsidRPr="003732C1">
        <w:t>25</w:t>
      </w:r>
    </w:p>
    <w:p w:rsidR="00A474E9" w:rsidRPr="003732C1" w:rsidRDefault="00A474E9" w:rsidP="002211F8">
      <w:pPr>
        <w:pStyle w:val="Item"/>
      </w:pPr>
      <w:r w:rsidRPr="003732C1">
        <w:t>Insert:</w:t>
      </w:r>
    </w:p>
    <w:p w:rsidR="00A474E9" w:rsidRPr="003732C1" w:rsidRDefault="00A474E9" w:rsidP="002211F8">
      <w:pPr>
        <w:pStyle w:val="ActHead5"/>
      </w:pPr>
      <w:bookmarkStart w:id="33" w:name="_Toc75431301"/>
      <w:r w:rsidRPr="00205C65">
        <w:rPr>
          <w:rStyle w:val="CharSectno"/>
        </w:rPr>
        <w:t>180</w:t>
      </w:r>
      <w:r w:rsidR="002211F8" w:rsidRPr="00205C65">
        <w:rPr>
          <w:rStyle w:val="CharSectno"/>
        </w:rPr>
        <w:noBreakHyphen/>
      </w:r>
      <w:r w:rsidRPr="00205C65">
        <w:rPr>
          <w:rStyle w:val="CharSectno"/>
        </w:rPr>
        <w:t>26</w:t>
      </w:r>
      <w:r w:rsidRPr="003732C1">
        <w:t xml:space="preserve">  Member or former member may request redaction of information</w:t>
      </w:r>
      <w:bookmarkEnd w:id="33"/>
    </w:p>
    <w:p w:rsidR="00A474E9" w:rsidRPr="003732C1" w:rsidRDefault="00A474E9" w:rsidP="002211F8">
      <w:pPr>
        <w:pStyle w:val="subsection"/>
      </w:pPr>
      <w:r w:rsidRPr="003732C1">
        <w:tab/>
        <w:t>(1)</w:t>
      </w:r>
      <w:r w:rsidRPr="003732C1">
        <w:tab/>
        <w:t xml:space="preserve">A member or former member of an Aboriginal and Torres Strait Islander corporation who is an individual may make a written request to the corporation for </w:t>
      </w:r>
      <w:r w:rsidR="00EB3C72" w:rsidRPr="003732C1">
        <w:t xml:space="preserve">particular information relating to </w:t>
      </w:r>
      <w:r w:rsidR="00585D9E" w:rsidRPr="003732C1">
        <w:t xml:space="preserve">the </w:t>
      </w:r>
      <w:r w:rsidRPr="003732C1">
        <w:t xml:space="preserve">member or former member to be redacted from the </w:t>
      </w:r>
      <w:r w:rsidR="00402FCD" w:rsidRPr="003732C1">
        <w:t>register of members or former members</w:t>
      </w:r>
      <w:r w:rsidRPr="003732C1">
        <w:t>.</w:t>
      </w:r>
    </w:p>
    <w:p w:rsidR="00A474E9" w:rsidRPr="003732C1" w:rsidRDefault="00A474E9" w:rsidP="002211F8">
      <w:pPr>
        <w:pStyle w:val="subsection"/>
      </w:pPr>
      <w:r w:rsidRPr="003732C1">
        <w:tab/>
        <w:t>(2)</w:t>
      </w:r>
      <w:r w:rsidRPr="003732C1">
        <w:tab/>
        <w:t xml:space="preserve">A member or former member of an Aboriginal and Torres Strait Islander corporation who has made a request to the corporation under </w:t>
      </w:r>
      <w:r w:rsidR="002211F8">
        <w:t>subsection (</w:t>
      </w:r>
      <w:r w:rsidRPr="003732C1">
        <w:t>1) may withdraw the request in writing.</w:t>
      </w:r>
    </w:p>
    <w:p w:rsidR="00291B12" w:rsidRPr="003732C1" w:rsidRDefault="00291B12" w:rsidP="002211F8">
      <w:pPr>
        <w:pStyle w:val="subsection"/>
      </w:pPr>
      <w:r w:rsidRPr="003732C1">
        <w:tab/>
        <w:t>(3)</w:t>
      </w:r>
      <w:r w:rsidRPr="003732C1">
        <w:tab/>
        <w:t xml:space="preserve">An Aboriginal and Torres Strait Islander corporation must keep a record of a request made by a member or former member under </w:t>
      </w:r>
      <w:r w:rsidR="002211F8">
        <w:t>subsection (</w:t>
      </w:r>
      <w:r w:rsidRPr="003732C1">
        <w:t xml:space="preserve">1), and any withdrawal of the request under </w:t>
      </w:r>
      <w:r w:rsidR="002211F8">
        <w:t>subsection (</w:t>
      </w:r>
      <w:r w:rsidRPr="003732C1">
        <w:t xml:space="preserve">2). The record of a request (and any withdrawal) must be kept until </w:t>
      </w:r>
      <w:r w:rsidR="00A46377">
        <w:t xml:space="preserve">7 years after </w:t>
      </w:r>
      <w:r w:rsidR="00A63711">
        <w:t>whichever</w:t>
      </w:r>
      <w:r w:rsidR="00A46377">
        <w:t xml:space="preserve"> of the following events first occurs</w:t>
      </w:r>
      <w:r w:rsidRPr="003732C1">
        <w:t>:</w:t>
      </w:r>
    </w:p>
    <w:p w:rsidR="00291B12" w:rsidRPr="003732C1" w:rsidRDefault="00291B12" w:rsidP="002211F8">
      <w:pPr>
        <w:pStyle w:val="paragraph"/>
      </w:pPr>
      <w:r w:rsidRPr="003732C1">
        <w:tab/>
        <w:t>(a)</w:t>
      </w:r>
      <w:r w:rsidRPr="003732C1">
        <w:tab/>
        <w:t>the request is withdrawn;</w:t>
      </w:r>
    </w:p>
    <w:p w:rsidR="00A46377" w:rsidRPr="00A46377" w:rsidRDefault="00291B12" w:rsidP="002211F8">
      <w:pPr>
        <w:pStyle w:val="paragraph"/>
      </w:pPr>
      <w:r w:rsidRPr="003732C1">
        <w:tab/>
        <w:t>(b)</w:t>
      </w:r>
      <w:r w:rsidRPr="003732C1">
        <w:tab/>
        <w:t xml:space="preserve">the individual ceases to be included on </w:t>
      </w:r>
      <w:r w:rsidR="00971E14" w:rsidRPr="003732C1">
        <w:t>the</w:t>
      </w:r>
      <w:r w:rsidRPr="003732C1">
        <w:t xml:space="preserve"> register of </w:t>
      </w:r>
      <w:r w:rsidR="00971E14" w:rsidRPr="003732C1">
        <w:t>former members</w:t>
      </w:r>
      <w:r w:rsidR="00A46377">
        <w:t xml:space="preserve"> (whether the member was a member or a former member when the request was made)</w:t>
      </w:r>
      <w:r w:rsidR="00971E14" w:rsidRPr="003732C1">
        <w:t>.</w:t>
      </w:r>
    </w:p>
    <w:p w:rsidR="00971E14" w:rsidRPr="003732C1" w:rsidRDefault="00971E14" w:rsidP="002211F8">
      <w:pPr>
        <w:pStyle w:val="subsection"/>
      </w:pPr>
      <w:r w:rsidRPr="003732C1">
        <w:tab/>
        <w:t>(4)</w:t>
      </w:r>
      <w:r w:rsidRPr="003732C1">
        <w:tab/>
        <w:t xml:space="preserve">An Aboriginal and Torres Strait Islander corporation commits an offence of strict liability if it contravenes </w:t>
      </w:r>
      <w:r w:rsidR="002211F8">
        <w:t>subsection (</w:t>
      </w:r>
      <w:r w:rsidRPr="003732C1">
        <w:t>3).</w:t>
      </w:r>
    </w:p>
    <w:p w:rsidR="00971E14" w:rsidRPr="003732C1" w:rsidRDefault="00971E14" w:rsidP="002211F8">
      <w:pPr>
        <w:pStyle w:val="Penalty"/>
      </w:pPr>
      <w:r w:rsidRPr="003732C1">
        <w:t>Penalty:</w:t>
      </w:r>
      <w:r w:rsidRPr="003732C1">
        <w:tab/>
        <w:t>10 penalty units.</w:t>
      </w:r>
    </w:p>
    <w:p w:rsidR="00A474E9" w:rsidRPr="003732C1" w:rsidRDefault="00A474E9" w:rsidP="002211F8">
      <w:pPr>
        <w:pStyle w:val="ActHead5"/>
      </w:pPr>
      <w:bookmarkStart w:id="34" w:name="_Toc75431302"/>
      <w:r w:rsidRPr="00205C65">
        <w:rPr>
          <w:rStyle w:val="CharSectno"/>
        </w:rPr>
        <w:t>180</w:t>
      </w:r>
      <w:r w:rsidR="002211F8" w:rsidRPr="00205C65">
        <w:rPr>
          <w:rStyle w:val="CharSectno"/>
        </w:rPr>
        <w:noBreakHyphen/>
      </w:r>
      <w:r w:rsidRPr="00205C65">
        <w:rPr>
          <w:rStyle w:val="CharSectno"/>
        </w:rPr>
        <w:t>27</w:t>
      </w:r>
      <w:r w:rsidRPr="003732C1">
        <w:t xml:space="preserve">  Redacted copy of register</w:t>
      </w:r>
      <w:bookmarkEnd w:id="34"/>
    </w:p>
    <w:p w:rsidR="00141C1F" w:rsidRPr="003732C1" w:rsidRDefault="00A474E9" w:rsidP="002211F8">
      <w:pPr>
        <w:pStyle w:val="subsection"/>
      </w:pPr>
      <w:r w:rsidRPr="003732C1">
        <w:tab/>
        <w:t>(1)</w:t>
      </w:r>
      <w:r w:rsidRPr="003732C1">
        <w:tab/>
        <w:t xml:space="preserve">At any time </w:t>
      </w:r>
      <w:r w:rsidR="00585D9E" w:rsidRPr="003732C1">
        <w:t>after</w:t>
      </w:r>
      <w:r w:rsidRPr="003732C1">
        <w:t xml:space="preserve"> a request under </w:t>
      </w:r>
      <w:r w:rsidR="00E20693" w:rsidRPr="003732C1">
        <w:t>subsection 1</w:t>
      </w:r>
      <w:r w:rsidRPr="003732C1">
        <w:t>80</w:t>
      </w:r>
      <w:r w:rsidR="002211F8">
        <w:noBreakHyphen/>
      </w:r>
      <w:r w:rsidRPr="003732C1">
        <w:t>26(1) has been made by a member or former member of an Aboriginal and Torres Strait Islander corpora</w:t>
      </w:r>
      <w:r w:rsidR="00141C1F" w:rsidRPr="003732C1">
        <w:t>tion and has not been withdrawn:</w:t>
      </w:r>
    </w:p>
    <w:p w:rsidR="00141C1F" w:rsidRPr="003732C1" w:rsidRDefault="00141C1F" w:rsidP="002211F8">
      <w:pPr>
        <w:pStyle w:val="paragraph"/>
      </w:pPr>
      <w:r w:rsidRPr="003732C1">
        <w:tab/>
        <w:t>(a)</w:t>
      </w:r>
      <w:r w:rsidRPr="003732C1">
        <w:tab/>
      </w:r>
      <w:r w:rsidR="00403F45" w:rsidRPr="003732C1">
        <w:t xml:space="preserve">the corporation must ensure that there exists a copy </w:t>
      </w:r>
      <w:r w:rsidR="00783174" w:rsidRPr="003732C1">
        <w:t xml:space="preserve">(a </w:t>
      </w:r>
      <w:r w:rsidR="00783174" w:rsidRPr="003732C1">
        <w:rPr>
          <w:b/>
          <w:i/>
        </w:rPr>
        <w:t>redacted copy</w:t>
      </w:r>
      <w:r w:rsidR="00783174" w:rsidRPr="003732C1">
        <w:t xml:space="preserve">) </w:t>
      </w:r>
      <w:r w:rsidR="00403F45" w:rsidRPr="003732C1">
        <w:t xml:space="preserve">of the register of members or former members that </w:t>
      </w:r>
      <w:r w:rsidR="008462B5" w:rsidRPr="003732C1">
        <w:t>redacts</w:t>
      </w:r>
      <w:r w:rsidR="00403F45" w:rsidRPr="003732C1">
        <w:t xml:space="preserve"> the </w:t>
      </w:r>
      <w:r w:rsidR="00EB3C72" w:rsidRPr="003732C1">
        <w:t>information that is the subject of each such request</w:t>
      </w:r>
      <w:r w:rsidR="00783174" w:rsidRPr="003732C1">
        <w:t>; and</w:t>
      </w:r>
    </w:p>
    <w:p w:rsidR="00403F45" w:rsidRPr="003732C1" w:rsidRDefault="00403F45" w:rsidP="002211F8">
      <w:pPr>
        <w:pStyle w:val="paragraph"/>
      </w:pPr>
      <w:r w:rsidRPr="003732C1">
        <w:tab/>
        <w:t>(b)</w:t>
      </w:r>
      <w:r w:rsidRPr="003732C1">
        <w:tab/>
        <w:t xml:space="preserve">a reference in </w:t>
      </w:r>
      <w:r w:rsidR="00E20693" w:rsidRPr="003732C1">
        <w:t>section 1</w:t>
      </w:r>
      <w:r w:rsidRPr="003732C1">
        <w:t>80</w:t>
      </w:r>
      <w:r w:rsidR="002211F8">
        <w:noBreakHyphen/>
      </w:r>
      <w:r w:rsidRPr="003732C1">
        <w:t>25 to the register of members or former members is taken to be a reference to a</w:t>
      </w:r>
      <w:r w:rsidR="00141C1F" w:rsidRPr="003732C1">
        <w:t xml:space="preserve"> redacted copy of the register</w:t>
      </w:r>
      <w:r w:rsidRPr="003732C1">
        <w:t>.</w:t>
      </w:r>
    </w:p>
    <w:p w:rsidR="005A51F1" w:rsidRPr="003732C1" w:rsidRDefault="00403F45" w:rsidP="002211F8">
      <w:pPr>
        <w:pStyle w:val="notetext"/>
      </w:pPr>
      <w:r w:rsidRPr="003732C1">
        <w:t>Note:</w:t>
      </w:r>
      <w:r w:rsidRPr="003732C1">
        <w:tab/>
        <w:t xml:space="preserve">A person may request </w:t>
      </w:r>
      <w:r w:rsidR="005A51F1" w:rsidRPr="003732C1">
        <w:rPr>
          <w:i/>
        </w:rPr>
        <w:t>[access to the full register (method to be determined)]</w:t>
      </w:r>
      <w:r w:rsidRPr="003732C1">
        <w:t xml:space="preserve"> (see </w:t>
      </w:r>
      <w:r w:rsidR="00E20693" w:rsidRPr="003732C1">
        <w:t>section 1</w:t>
      </w:r>
      <w:r w:rsidRPr="003732C1">
        <w:t>80</w:t>
      </w:r>
      <w:r w:rsidR="002211F8">
        <w:noBreakHyphen/>
      </w:r>
      <w:r w:rsidRPr="003732C1">
        <w:t>28).</w:t>
      </w:r>
    </w:p>
    <w:p w:rsidR="008462B5" w:rsidRPr="003732C1" w:rsidRDefault="005A51F1" w:rsidP="002211F8">
      <w:pPr>
        <w:pStyle w:val="subsection"/>
      </w:pPr>
      <w:r w:rsidRPr="003732C1">
        <w:tab/>
      </w:r>
      <w:r w:rsidR="00403F45" w:rsidRPr="003732C1">
        <w:t>(2)</w:t>
      </w:r>
      <w:r w:rsidR="00403F45" w:rsidRPr="003732C1">
        <w:tab/>
        <w:t xml:space="preserve">A </w:t>
      </w:r>
      <w:r w:rsidR="00141C1F" w:rsidRPr="003732C1">
        <w:t xml:space="preserve">redacted </w:t>
      </w:r>
      <w:r w:rsidR="00403F45" w:rsidRPr="003732C1">
        <w:t>copy of a register must</w:t>
      </w:r>
      <w:r w:rsidR="008462B5" w:rsidRPr="003732C1">
        <w:t>:</w:t>
      </w:r>
    </w:p>
    <w:p w:rsidR="00403F45" w:rsidRPr="003732C1" w:rsidRDefault="008462B5" w:rsidP="002211F8">
      <w:pPr>
        <w:pStyle w:val="paragraph"/>
      </w:pPr>
      <w:r w:rsidRPr="003732C1">
        <w:tab/>
        <w:t>(a)</w:t>
      </w:r>
      <w:r w:rsidRPr="003732C1">
        <w:tab/>
      </w:r>
      <w:r w:rsidR="00403F45" w:rsidRPr="003732C1">
        <w:t>indicate that it is a copy made for the purposes of this section</w:t>
      </w:r>
      <w:r w:rsidRPr="003732C1">
        <w:t>;</w:t>
      </w:r>
      <w:r w:rsidR="005A6A13">
        <w:t xml:space="preserve"> and</w:t>
      </w:r>
    </w:p>
    <w:p w:rsidR="008462B5" w:rsidRPr="003732C1" w:rsidRDefault="008462B5" w:rsidP="002211F8">
      <w:pPr>
        <w:pStyle w:val="paragraph"/>
      </w:pPr>
      <w:r w:rsidRPr="003732C1">
        <w:tab/>
        <w:t>(b)</w:t>
      </w:r>
      <w:r w:rsidRPr="003732C1">
        <w:tab/>
        <w:t>indicate where information has been redacted</w:t>
      </w:r>
      <w:r w:rsidR="006813B4" w:rsidRPr="003732C1">
        <w:t>.</w:t>
      </w:r>
    </w:p>
    <w:p w:rsidR="00403F45" w:rsidRPr="003732C1" w:rsidRDefault="00403F45" w:rsidP="002211F8">
      <w:pPr>
        <w:pStyle w:val="subsection"/>
      </w:pPr>
      <w:r w:rsidRPr="003732C1">
        <w:tab/>
        <w:t>(3)</w:t>
      </w:r>
      <w:r w:rsidRPr="003732C1">
        <w:tab/>
        <w:t>The regulations may prescribe requirements that an Aboriginal and Torres Strait Islander corporation, or the directors of an Aboriginal and Torres Strait Islander corporation, must comply with in relation to copies of a register made for the purposes of this section.</w:t>
      </w:r>
    </w:p>
    <w:p w:rsidR="00403F45" w:rsidRPr="003732C1" w:rsidRDefault="00403F45" w:rsidP="002211F8">
      <w:pPr>
        <w:pStyle w:val="ActHead5"/>
      </w:pPr>
      <w:bookmarkStart w:id="35" w:name="_Toc75431303"/>
      <w:r w:rsidRPr="00205C65">
        <w:rPr>
          <w:rStyle w:val="CharSectno"/>
        </w:rPr>
        <w:t>180</w:t>
      </w:r>
      <w:r w:rsidR="002211F8" w:rsidRPr="00205C65">
        <w:rPr>
          <w:rStyle w:val="CharSectno"/>
        </w:rPr>
        <w:noBreakHyphen/>
      </w:r>
      <w:r w:rsidRPr="00205C65">
        <w:rPr>
          <w:rStyle w:val="CharSectno"/>
        </w:rPr>
        <w:t>28</w:t>
      </w:r>
      <w:r w:rsidRPr="003732C1">
        <w:t xml:space="preserve">  Access to full register while redacted copy exists</w:t>
      </w:r>
      <w:r w:rsidR="00F33201" w:rsidRPr="003732C1">
        <w:t xml:space="preserve"> [version with decision by Registrar]</w:t>
      </w:r>
      <w:bookmarkEnd w:id="35"/>
    </w:p>
    <w:p w:rsidR="00971E14" w:rsidRPr="003732C1" w:rsidRDefault="00403F45" w:rsidP="002211F8">
      <w:pPr>
        <w:pStyle w:val="subsection"/>
      </w:pPr>
      <w:r w:rsidRPr="003732C1">
        <w:tab/>
        <w:t>(1)</w:t>
      </w:r>
      <w:r w:rsidRPr="003732C1">
        <w:tab/>
        <w:t xml:space="preserve">At any time while an Aboriginal and Torres Strait Islander corporation </w:t>
      </w:r>
      <w:r w:rsidR="003E0FC9" w:rsidRPr="003732C1">
        <w:t xml:space="preserve">is required by </w:t>
      </w:r>
      <w:r w:rsidR="00E20693" w:rsidRPr="003732C1">
        <w:t>section 1</w:t>
      </w:r>
      <w:r w:rsidR="003E0FC9" w:rsidRPr="003732C1">
        <w:t>80</w:t>
      </w:r>
      <w:r w:rsidR="002211F8">
        <w:noBreakHyphen/>
      </w:r>
      <w:r w:rsidR="003E0FC9" w:rsidRPr="003732C1">
        <w:t>27 to have a redacted copy of a register</w:t>
      </w:r>
      <w:r w:rsidRPr="003732C1">
        <w:t xml:space="preserve">, </w:t>
      </w:r>
      <w:r w:rsidR="00971E14" w:rsidRPr="003732C1">
        <w:t>a person may make a request to the Registrar, in writing, to direct the corporation to allow the person to inspect, or give the person a copy of:</w:t>
      </w:r>
    </w:p>
    <w:p w:rsidR="00971E14" w:rsidRPr="003732C1" w:rsidRDefault="00971E14" w:rsidP="002211F8">
      <w:pPr>
        <w:pStyle w:val="paragraph"/>
      </w:pPr>
      <w:r w:rsidRPr="003732C1">
        <w:tab/>
        <w:t>(a)</w:t>
      </w:r>
      <w:r w:rsidRPr="003732C1">
        <w:tab/>
        <w:t>the unredacted register; or</w:t>
      </w:r>
    </w:p>
    <w:p w:rsidR="00971E14" w:rsidRPr="003732C1" w:rsidRDefault="00971E14" w:rsidP="002211F8">
      <w:pPr>
        <w:pStyle w:val="paragraph"/>
      </w:pPr>
      <w:r w:rsidRPr="003732C1">
        <w:tab/>
        <w:t>(b)</w:t>
      </w:r>
      <w:r w:rsidRPr="003732C1">
        <w:tab/>
        <w:t>a copy of the register that includes particular information.</w:t>
      </w:r>
    </w:p>
    <w:p w:rsidR="005E7514" w:rsidRPr="003732C1" w:rsidRDefault="00971E14" w:rsidP="002211F8">
      <w:pPr>
        <w:pStyle w:val="subsection"/>
      </w:pPr>
      <w:r w:rsidRPr="003732C1">
        <w:tab/>
        <w:t>(2)</w:t>
      </w:r>
      <w:r w:rsidRPr="003732C1">
        <w:tab/>
      </w:r>
      <w:r w:rsidR="00141C1F" w:rsidRPr="003732C1">
        <w:t xml:space="preserve">The Registrar may give </w:t>
      </w:r>
      <w:r w:rsidRPr="003732C1">
        <w:t>an Aboriginal and Torres Strait Islander</w:t>
      </w:r>
      <w:r w:rsidR="00141C1F" w:rsidRPr="003732C1">
        <w:t xml:space="preserve"> </w:t>
      </w:r>
      <w:r w:rsidRPr="003732C1">
        <w:t xml:space="preserve">corporation a </w:t>
      </w:r>
      <w:r w:rsidR="00141C1F" w:rsidRPr="003732C1">
        <w:t xml:space="preserve">direction </w:t>
      </w:r>
      <w:r w:rsidRPr="003732C1">
        <w:t xml:space="preserve">requested by a person under </w:t>
      </w:r>
      <w:r w:rsidR="002211F8">
        <w:t>subsection (</w:t>
      </w:r>
      <w:r w:rsidRPr="003732C1">
        <w:t xml:space="preserve">1) if </w:t>
      </w:r>
      <w:r w:rsidR="00141C1F" w:rsidRPr="003732C1">
        <w:t>the Registrar is satisfied that</w:t>
      </w:r>
      <w:r w:rsidR="005E7514" w:rsidRPr="003732C1">
        <w:t>:</w:t>
      </w:r>
    </w:p>
    <w:p w:rsidR="00141C1F" w:rsidRPr="003732C1" w:rsidRDefault="005E7514" w:rsidP="002211F8">
      <w:pPr>
        <w:pStyle w:val="paragraph"/>
      </w:pPr>
      <w:r w:rsidRPr="003732C1">
        <w:tab/>
        <w:t>(a)</w:t>
      </w:r>
      <w:r w:rsidRPr="003732C1">
        <w:tab/>
      </w:r>
      <w:r w:rsidR="00141C1F" w:rsidRPr="003732C1">
        <w:t>the person has a genuine need to inspect the register or the particular</w:t>
      </w:r>
      <w:r w:rsidR="00EB3C72" w:rsidRPr="003732C1">
        <w:t xml:space="preserve"> information</w:t>
      </w:r>
      <w:r w:rsidRPr="003732C1">
        <w:t>; and</w:t>
      </w:r>
    </w:p>
    <w:p w:rsidR="005E7514" w:rsidRPr="003732C1" w:rsidRDefault="005E7514" w:rsidP="002211F8">
      <w:pPr>
        <w:pStyle w:val="paragraph"/>
      </w:pPr>
      <w:r w:rsidRPr="003732C1">
        <w:tab/>
        <w:t>(b)</w:t>
      </w:r>
      <w:r w:rsidRPr="003732C1">
        <w:tab/>
        <w:t>the interests of members of the corporation will not be harmed by allowing the person to inspect the register or the particular information.</w:t>
      </w:r>
    </w:p>
    <w:p w:rsidR="00141C1F" w:rsidRPr="003732C1" w:rsidRDefault="00141C1F" w:rsidP="002211F8">
      <w:pPr>
        <w:pStyle w:val="subsection"/>
      </w:pPr>
      <w:r w:rsidRPr="003732C1">
        <w:tab/>
        <w:t>(3)</w:t>
      </w:r>
      <w:r w:rsidRPr="003732C1">
        <w:tab/>
        <w:t xml:space="preserve">If the Registrar gives the direction, </w:t>
      </w:r>
      <w:r w:rsidR="00E20693" w:rsidRPr="003732C1">
        <w:t>section 1</w:t>
      </w:r>
      <w:r w:rsidRPr="003732C1">
        <w:t>80</w:t>
      </w:r>
      <w:r w:rsidR="002211F8">
        <w:noBreakHyphen/>
      </w:r>
      <w:r w:rsidRPr="003732C1">
        <w:t xml:space="preserve">25 applies in relation to the corporation and the person as if </w:t>
      </w:r>
      <w:r w:rsidR="00783174" w:rsidRPr="003732C1">
        <w:t xml:space="preserve">a </w:t>
      </w:r>
      <w:r w:rsidRPr="003732C1">
        <w:t xml:space="preserve">reference in that section to the register were (despite </w:t>
      </w:r>
      <w:r w:rsidR="00E20693" w:rsidRPr="003732C1">
        <w:t>paragraph 1</w:t>
      </w:r>
      <w:r w:rsidRPr="003732C1">
        <w:t>80</w:t>
      </w:r>
      <w:r w:rsidR="002211F8">
        <w:noBreakHyphen/>
      </w:r>
      <w:r w:rsidRPr="003732C1">
        <w:t xml:space="preserve">27(1)(b)) </w:t>
      </w:r>
      <w:r w:rsidR="00783174" w:rsidRPr="003732C1">
        <w:t xml:space="preserve">a </w:t>
      </w:r>
      <w:r w:rsidRPr="003732C1">
        <w:t xml:space="preserve">reference to the </w:t>
      </w:r>
      <w:r w:rsidR="00783174" w:rsidRPr="003732C1">
        <w:t xml:space="preserve">unredacted </w:t>
      </w:r>
      <w:r w:rsidRPr="003732C1">
        <w:t xml:space="preserve">register, or a copy that includes the particular </w:t>
      </w:r>
      <w:r w:rsidR="00EB3C72" w:rsidRPr="003732C1">
        <w:t>information</w:t>
      </w:r>
      <w:r w:rsidRPr="003732C1">
        <w:t>, specified in the direction.</w:t>
      </w:r>
    </w:p>
    <w:p w:rsidR="00F33201" w:rsidRPr="003732C1" w:rsidRDefault="00F33201" w:rsidP="002211F8">
      <w:pPr>
        <w:pStyle w:val="ActHead5"/>
      </w:pPr>
      <w:bookmarkStart w:id="36" w:name="_Toc75431304"/>
      <w:r w:rsidRPr="00205C65">
        <w:rPr>
          <w:rStyle w:val="CharSectno"/>
        </w:rPr>
        <w:t>180</w:t>
      </w:r>
      <w:r w:rsidR="002211F8" w:rsidRPr="00205C65">
        <w:rPr>
          <w:rStyle w:val="CharSectno"/>
        </w:rPr>
        <w:noBreakHyphen/>
      </w:r>
      <w:r w:rsidRPr="00205C65">
        <w:rPr>
          <w:rStyle w:val="CharSectno"/>
        </w:rPr>
        <w:t>28</w:t>
      </w:r>
      <w:r w:rsidRPr="003732C1">
        <w:t xml:space="preserve">  Access to full register while redacted copy exists [version with decision by directors]</w:t>
      </w:r>
      <w:bookmarkEnd w:id="36"/>
    </w:p>
    <w:p w:rsidR="00F33201" w:rsidRPr="003732C1" w:rsidRDefault="00F33201" w:rsidP="002211F8">
      <w:pPr>
        <w:pStyle w:val="subsection"/>
      </w:pPr>
      <w:r w:rsidRPr="003732C1">
        <w:tab/>
        <w:t>(1)</w:t>
      </w:r>
      <w:r w:rsidRPr="003732C1">
        <w:tab/>
        <w:t xml:space="preserve">At any time while an Aboriginal and Torres Strait Islander corporation is required by </w:t>
      </w:r>
      <w:r w:rsidR="00E20693" w:rsidRPr="003732C1">
        <w:t>section 1</w:t>
      </w:r>
      <w:r w:rsidRPr="003732C1">
        <w:t>80</w:t>
      </w:r>
      <w:r w:rsidR="002211F8">
        <w:noBreakHyphen/>
      </w:r>
      <w:r w:rsidRPr="003732C1">
        <w:t>27 to have a redacted copy of a register, a person may make a request to the corporation, in writing, to allow the person to inspect, or give the person a copy of:</w:t>
      </w:r>
    </w:p>
    <w:p w:rsidR="00F33201" w:rsidRPr="003732C1" w:rsidRDefault="00F33201" w:rsidP="002211F8">
      <w:pPr>
        <w:pStyle w:val="paragraph"/>
      </w:pPr>
      <w:r w:rsidRPr="003732C1">
        <w:tab/>
        <w:t>(a)</w:t>
      </w:r>
      <w:r w:rsidRPr="003732C1">
        <w:tab/>
        <w:t>the unredacted register; or</w:t>
      </w:r>
    </w:p>
    <w:p w:rsidR="00F33201" w:rsidRPr="003732C1" w:rsidRDefault="00F33201" w:rsidP="002211F8">
      <w:pPr>
        <w:pStyle w:val="paragraph"/>
      </w:pPr>
      <w:r w:rsidRPr="003732C1">
        <w:tab/>
        <w:t>(b)</w:t>
      </w:r>
      <w:r w:rsidRPr="003732C1">
        <w:tab/>
        <w:t>a copy of the register that includes particular information.</w:t>
      </w:r>
    </w:p>
    <w:p w:rsidR="005E7514" w:rsidRPr="003732C1" w:rsidRDefault="00F33201" w:rsidP="002211F8">
      <w:pPr>
        <w:pStyle w:val="subsection"/>
      </w:pPr>
      <w:r w:rsidRPr="003732C1">
        <w:tab/>
        <w:t>(2)</w:t>
      </w:r>
      <w:r w:rsidRPr="003732C1">
        <w:tab/>
        <w:t>The directors of the corporation may grant the request if the directors are satisfied that</w:t>
      </w:r>
      <w:r w:rsidR="005E7514" w:rsidRPr="003732C1">
        <w:t>:</w:t>
      </w:r>
    </w:p>
    <w:p w:rsidR="00F33201" w:rsidRPr="003732C1" w:rsidRDefault="005E7514" w:rsidP="002211F8">
      <w:pPr>
        <w:pStyle w:val="paragraph"/>
      </w:pPr>
      <w:r w:rsidRPr="003732C1">
        <w:tab/>
        <w:t>(a)</w:t>
      </w:r>
      <w:r w:rsidRPr="003732C1">
        <w:tab/>
      </w:r>
      <w:r w:rsidR="00F33201" w:rsidRPr="003732C1">
        <w:t>the person has a genuine need to inspect the register or the particular information</w:t>
      </w:r>
      <w:r w:rsidRPr="003732C1">
        <w:t>; and</w:t>
      </w:r>
    </w:p>
    <w:p w:rsidR="005E7514" w:rsidRPr="003732C1" w:rsidRDefault="005E7514" w:rsidP="002211F8">
      <w:pPr>
        <w:pStyle w:val="paragraph"/>
      </w:pPr>
      <w:r w:rsidRPr="003732C1">
        <w:tab/>
        <w:t>(b)</w:t>
      </w:r>
      <w:r w:rsidRPr="003732C1">
        <w:tab/>
        <w:t>the interests of members of the corporation will not be harmed by allowing the person to inspect the register or the particular information.</w:t>
      </w:r>
    </w:p>
    <w:p w:rsidR="00F33201" w:rsidRPr="003732C1" w:rsidRDefault="00F33201" w:rsidP="002211F8">
      <w:pPr>
        <w:pStyle w:val="subsection"/>
      </w:pPr>
      <w:r w:rsidRPr="003732C1">
        <w:tab/>
        <w:t>(3)</w:t>
      </w:r>
      <w:r w:rsidRPr="003732C1">
        <w:tab/>
        <w:t xml:space="preserve">If the directors of the corporation grant the request, </w:t>
      </w:r>
      <w:r w:rsidR="00E20693" w:rsidRPr="003732C1">
        <w:t>section 1</w:t>
      </w:r>
      <w:r w:rsidRPr="003732C1">
        <w:t>80</w:t>
      </w:r>
      <w:r w:rsidR="002211F8">
        <w:noBreakHyphen/>
      </w:r>
      <w:r w:rsidRPr="003732C1">
        <w:t xml:space="preserve">25 applies in relation to the corporation and the person as if a reference in that section to the register were (despite </w:t>
      </w:r>
      <w:r w:rsidR="00E20693" w:rsidRPr="003732C1">
        <w:t>paragraph 1</w:t>
      </w:r>
      <w:r w:rsidRPr="003732C1">
        <w:t>80</w:t>
      </w:r>
      <w:r w:rsidR="002211F8">
        <w:noBreakHyphen/>
      </w:r>
      <w:r w:rsidRPr="003732C1">
        <w:t>27(1)(b)) a reference to the unredacted register, or a copy that includes the particular information, specified in the direction.</w:t>
      </w:r>
    </w:p>
    <w:p w:rsidR="003E0FC9" w:rsidRPr="003732C1" w:rsidRDefault="00A33B37" w:rsidP="002211F8">
      <w:pPr>
        <w:pStyle w:val="ItemHead"/>
      </w:pPr>
      <w:r>
        <w:t>73</w:t>
      </w:r>
      <w:r w:rsidR="003E0FC9" w:rsidRPr="003732C1">
        <w:t xml:space="preserve">  At the end of </w:t>
      </w:r>
      <w:r w:rsidR="00E20693" w:rsidRPr="003732C1">
        <w:t>section 1</w:t>
      </w:r>
      <w:r w:rsidR="003E0FC9" w:rsidRPr="003732C1">
        <w:t>80</w:t>
      </w:r>
      <w:r w:rsidR="002211F8">
        <w:noBreakHyphen/>
      </w:r>
      <w:r w:rsidR="003E0FC9" w:rsidRPr="003732C1">
        <w:t>30</w:t>
      </w:r>
    </w:p>
    <w:p w:rsidR="003E0FC9" w:rsidRPr="003732C1" w:rsidRDefault="003E0FC9" w:rsidP="002211F8">
      <w:pPr>
        <w:pStyle w:val="Item"/>
      </w:pPr>
      <w:r w:rsidRPr="003732C1">
        <w:t>Add:</w:t>
      </w:r>
    </w:p>
    <w:p w:rsidR="003E0FC9" w:rsidRPr="003732C1" w:rsidRDefault="003E0FC9" w:rsidP="002211F8">
      <w:pPr>
        <w:pStyle w:val="subsection"/>
      </w:pPr>
      <w:r w:rsidRPr="003732C1">
        <w:tab/>
        <w:t>(3)</w:t>
      </w:r>
      <w:r w:rsidRPr="003732C1">
        <w:tab/>
        <w:t xml:space="preserve">If, at the time the AGM is held, the corporation is required by </w:t>
      </w:r>
      <w:r w:rsidR="00E20693" w:rsidRPr="003732C1">
        <w:t>section 1</w:t>
      </w:r>
      <w:r w:rsidRPr="003732C1">
        <w:t>80</w:t>
      </w:r>
      <w:r w:rsidR="002211F8">
        <w:noBreakHyphen/>
      </w:r>
      <w:r w:rsidRPr="003732C1">
        <w:t xml:space="preserve">27 to have a redacted copy of the register of members, the references in </w:t>
      </w:r>
      <w:r w:rsidR="002211F8">
        <w:t>subsection (</w:t>
      </w:r>
      <w:r w:rsidRPr="003732C1">
        <w:t xml:space="preserve">1) to the register are taken to be references to </w:t>
      </w:r>
      <w:r w:rsidR="00893D28" w:rsidRPr="003732C1">
        <w:t>a</w:t>
      </w:r>
      <w:r w:rsidRPr="003732C1">
        <w:t xml:space="preserve"> redacted copy.</w:t>
      </w:r>
    </w:p>
    <w:p w:rsidR="00C74169" w:rsidRPr="003732C1" w:rsidRDefault="00A33B37" w:rsidP="002211F8">
      <w:pPr>
        <w:pStyle w:val="ItemHead"/>
      </w:pPr>
      <w:r>
        <w:t>74</w:t>
      </w:r>
      <w:r w:rsidR="00C74169" w:rsidRPr="003732C1">
        <w:t xml:space="preserve">  </w:t>
      </w:r>
      <w:r w:rsidR="002211F8">
        <w:t>Subsection 1</w:t>
      </w:r>
      <w:r w:rsidR="00C74169" w:rsidRPr="003732C1">
        <w:t>80</w:t>
      </w:r>
      <w:r w:rsidR="002211F8">
        <w:noBreakHyphen/>
      </w:r>
      <w:r w:rsidR="00C74169" w:rsidRPr="003732C1">
        <w:t>35(1) (note)</w:t>
      </w:r>
    </w:p>
    <w:p w:rsidR="00C74169" w:rsidRPr="003732C1" w:rsidRDefault="00C74169" w:rsidP="002211F8">
      <w:pPr>
        <w:pStyle w:val="Item"/>
      </w:pPr>
      <w:r w:rsidRPr="003732C1">
        <w:t>Omit “</w:t>
      </w:r>
      <w:r w:rsidR="00041FA7" w:rsidRPr="003732C1">
        <w:t xml:space="preserve">and </w:t>
      </w:r>
      <w:r w:rsidRPr="003732C1">
        <w:t>addresses”, substitute “</w:t>
      </w:r>
      <w:r w:rsidR="00041FA7" w:rsidRPr="003732C1">
        <w:t xml:space="preserve">, addresses and other </w:t>
      </w:r>
      <w:r w:rsidRPr="003732C1">
        <w:t>contact details”.</w:t>
      </w:r>
    </w:p>
    <w:p w:rsidR="005F0C25" w:rsidRPr="003732C1" w:rsidRDefault="00A33B37" w:rsidP="002211F8">
      <w:pPr>
        <w:pStyle w:val="ItemHead"/>
      </w:pPr>
      <w:r>
        <w:t>75</w:t>
      </w:r>
      <w:r w:rsidR="005F0C25" w:rsidRPr="003732C1">
        <w:t xml:space="preserve">  Paragraph</w:t>
      </w:r>
      <w:r w:rsidR="00B82543" w:rsidRPr="003732C1">
        <w:t>s</w:t>
      </w:r>
      <w:r w:rsidR="005F0C25" w:rsidRPr="003732C1">
        <w:t xml:space="preserve"> 201</w:t>
      </w:r>
      <w:r w:rsidR="002211F8">
        <w:noBreakHyphen/>
      </w:r>
      <w:r w:rsidR="005F0C25" w:rsidRPr="003732C1">
        <w:t>25(3)(b)</w:t>
      </w:r>
      <w:r w:rsidR="00B82543" w:rsidRPr="003732C1">
        <w:t xml:space="preserve"> to (d)</w:t>
      </w:r>
    </w:p>
    <w:p w:rsidR="005F0C25" w:rsidRPr="003732C1" w:rsidRDefault="005F0C25" w:rsidP="002211F8">
      <w:pPr>
        <w:pStyle w:val="Item"/>
      </w:pPr>
      <w:r w:rsidRPr="003732C1">
        <w:t>Repeal the paragraph</w:t>
      </w:r>
      <w:r w:rsidR="00B82543" w:rsidRPr="003732C1">
        <w:t>s</w:t>
      </w:r>
      <w:r w:rsidRPr="003732C1">
        <w:t>, substitute:</w:t>
      </w:r>
    </w:p>
    <w:p w:rsidR="00B82543" w:rsidRPr="003732C1" w:rsidRDefault="00B82543" w:rsidP="002211F8">
      <w:pPr>
        <w:pStyle w:val="paragraph"/>
      </w:pPr>
      <w:r w:rsidRPr="003732C1">
        <w:tab/>
        <w:t>(b)</w:t>
      </w:r>
      <w:r w:rsidRPr="003732C1">
        <w:tab/>
        <w:t>by sending it to the member using the address or other contact details the member has provided to the corporation; or</w:t>
      </w:r>
    </w:p>
    <w:p w:rsidR="000D7CBD" w:rsidRPr="003732C1" w:rsidRDefault="00A33B37" w:rsidP="002211F8">
      <w:pPr>
        <w:pStyle w:val="ItemHead"/>
      </w:pPr>
      <w:r>
        <w:t>76</w:t>
      </w:r>
      <w:r w:rsidR="000D7CBD" w:rsidRPr="003732C1">
        <w:t xml:space="preserve">  </w:t>
      </w:r>
      <w:r w:rsidR="00766ACB" w:rsidRPr="003732C1">
        <w:t>Paragraph 3</w:t>
      </w:r>
      <w:r w:rsidR="000D7CBD" w:rsidRPr="003732C1">
        <w:t>04</w:t>
      </w:r>
      <w:r w:rsidR="002211F8">
        <w:noBreakHyphen/>
      </w:r>
      <w:r w:rsidR="000D7CBD" w:rsidRPr="003732C1">
        <w:t>5(4)(d)</w:t>
      </w:r>
    </w:p>
    <w:p w:rsidR="000D7CBD" w:rsidRPr="003732C1" w:rsidRDefault="000D7CBD" w:rsidP="002211F8">
      <w:pPr>
        <w:pStyle w:val="Item"/>
      </w:pPr>
      <w:r w:rsidRPr="003732C1">
        <w:t>After “address”, insert “and other contact details”.</w:t>
      </w:r>
    </w:p>
    <w:p w:rsidR="00C61BCD" w:rsidRPr="003732C1" w:rsidRDefault="00A33B37" w:rsidP="002211F8">
      <w:pPr>
        <w:pStyle w:val="ItemHead"/>
      </w:pPr>
      <w:r>
        <w:t>77</w:t>
      </w:r>
      <w:r w:rsidR="00C61BCD" w:rsidRPr="003732C1">
        <w:t xml:space="preserve">  </w:t>
      </w:r>
      <w:r w:rsidR="002211F8">
        <w:t>Subsection 3</w:t>
      </w:r>
      <w:r w:rsidR="00C61BCD" w:rsidRPr="003732C1">
        <w:t>04</w:t>
      </w:r>
      <w:r w:rsidR="002211F8">
        <w:noBreakHyphen/>
      </w:r>
      <w:r w:rsidR="00C61BCD" w:rsidRPr="003732C1">
        <w:t>15(1)</w:t>
      </w:r>
    </w:p>
    <w:p w:rsidR="00C61BCD" w:rsidRPr="003732C1" w:rsidRDefault="00C61BCD" w:rsidP="002211F8">
      <w:pPr>
        <w:pStyle w:val="Item"/>
      </w:pPr>
      <w:r w:rsidRPr="003732C1">
        <w:t>After “</w:t>
      </w:r>
      <w:r w:rsidR="002211F8">
        <w:t>section 2</w:t>
      </w:r>
      <w:r w:rsidRPr="003732C1">
        <w:t>1</w:t>
      </w:r>
      <w:r w:rsidR="002211F8">
        <w:noBreakHyphen/>
      </w:r>
      <w:r w:rsidRPr="003732C1">
        <w:t>1”, insert “, 22</w:t>
      </w:r>
      <w:r w:rsidR="002211F8">
        <w:noBreakHyphen/>
      </w:r>
      <w:r w:rsidRPr="003732C1">
        <w:t>1 or 23</w:t>
      </w:r>
      <w:r w:rsidR="002211F8">
        <w:noBreakHyphen/>
      </w:r>
      <w:r w:rsidRPr="003732C1">
        <w:t>1</w:t>
      </w:r>
      <w:r w:rsidR="00C74169" w:rsidRPr="003732C1">
        <w:t>”.</w:t>
      </w:r>
    </w:p>
    <w:p w:rsidR="00C74169" w:rsidRPr="003732C1" w:rsidRDefault="00A33B37" w:rsidP="002211F8">
      <w:pPr>
        <w:pStyle w:val="ItemHead"/>
      </w:pPr>
      <w:r>
        <w:t>78</w:t>
      </w:r>
      <w:r w:rsidR="00C74169" w:rsidRPr="003732C1">
        <w:t xml:space="preserve">  </w:t>
      </w:r>
      <w:r w:rsidR="00D75A53" w:rsidRPr="003732C1">
        <w:t>Sub</w:t>
      </w:r>
      <w:r w:rsidR="00E20693" w:rsidRPr="003732C1">
        <w:t>paragraph 3</w:t>
      </w:r>
      <w:r w:rsidR="00C74169" w:rsidRPr="003732C1">
        <w:t>22</w:t>
      </w:r>
      <w:r w:rsidR="002211F8">
        <w:noBreakHyphen/>
      </w:r>
      <w:r w:rsidR="00C74169" w:rsidRPr="003732C1">
        <w:t>5(b)(i)</w:t>
      </w:r>
    </w:p>
    <w:p w:rsidR="00C74169" w:rsidRPr="003732C1" w:rsidRDefault="00C74169" w:rsidP="002211F8">
      <w:pPr>
        <w:pStyle w:val="Item"/>
      </w:pPr>
      <w:r w:rsidRPr="003732C1">
        <w:t>Omit “</w:t>
      </w:r>
      <w:r w:rsidR="00893D28" w:rsidRPr="003732C1">
        <w:t xml:space="preserve">and </w:t>
      </w:r>
      <w:r w:rsidRPr="003732C1">
        <w:t>addresses”, substitute “</w:t>
      </w:r>
      <w:r w:rsidR="00893D28" w:rsidRPr="003732C1">
        <w:t xml:space="preserve">, addresses and other </w:t>
      </w:r>
      <w:r w:rsidRPr="003732C1">
        <w:t>contact details”.</w:t>
      </w:r>
    </w:p>
    <w:p w:rsidR="003E0FC9" w:rsidRPr="003732C1" w:rsidRDefault="00A33B37" w:rsidP="002211F8">
      <w:pPr>
        <w:pStyle w:val="ItemHead"/>
      </w:pPr>
      <w:r>
        <w:t>79</w:t>
      </w:r>
      <w:r w:rsidR="003E0FC9" w:rsidRPr="003732C1">
        <w:t xml:space="preserve">  After </w:t>
      </w:r>
      <w:r w:rsidR="00E20693" w:rsidRPr="003732C1">
        <w:t>subsection 3</w:t>
      </w:r>
      <w:r w:rsidR="003E0FC9" w:rsidRPr="003732C1">
        <w:t>30</w:t>
      </w:r>
      <w:r w:rsidR="002211F8">
        <w:noBreakHyphen/>
      </w:r>
      <w:r w:rsidR="003E0FC9" w:rsidRPr="003732C1">
        <w:t>5(1)</w:t>
      </w:r>
    </w:p>
    <w:p w:rsidR="003E0FC9" w:rsidRPr="003732C1" w:rsidRDefault="003E0FC9" w:rsidP="002211F8">
      <w:pPr>
        <w:pStyle w:val="Item"/>
      </w:pPr>
      <w:r w:rsidRPr="003732C1">
        <w:t>Insert:</w:t>
      </w:r>
    </w:p>
    <w:p w:rsidR="003E0FC9" w:rsidRPr="003732C1" w:rsidRDefault="003E0FC9" w:rsidP="002211F8">
      <w:pPr>
        <w:pStyle w:val="subsection"/>
      </w:pPr>
      <w:r w:rsidRPr="003732C1">
        <w:tab/>
        <w:t>(1A)</w:t>
      </w:r>
      <w:r w:rsidRPr="003732C1">
        <w:tab/>
        <w:t xml:space="preserve">Despite </w:t>
      </w:r>
      <w:r w:rsidR="00E20693" w:rsidRPr="003732C1">
        <w:t>sub</w:t>
      </w:r>
      <w:r w:rsidR="002211F8">
        <w:t>paragraph (</w:t>
      </w:r>
      <w:r w:rsidRPr="003732C1">
        <w:t xml:space="preserve">1)(a)(i), the general report must not set out any </w:t>
      </w:r>
      <w:r w:rsidR="0018737F" w:rsidRPr="003732C1">
        <w:t>information</w:t>
      </w:r>
      <w:r w:rsidRPr="003732C1">
        <w:t xml:space="preserve"> that </w:t>
      </w:r>
      <w:r w:rsidR="00402FCD" w:rsidRPr="003732C1">
        <w:t xml:space="preserve">a member has requested be redacted from the corporation’s register of members under </w:t>
      </w:r>
      <w:r w:rsidR="00E20693" w:rsidRPr="003732C1">
        <w:t>subsection 1</w:t>
      </w:r>
      <w:r w:rsidR="00402FCD" w:rsidRPr="003732C1">
        <w:t>80</w:t>
      </w:r>
      <w:r w:rsidR="002211F8">
        <w:noBreakHyphen/>
      </w:r>
      <w:r w:rsidR="00402FCD" w:rsidRPr="003732C1">
        <w:t>26(1), unless the request has been withdrawn.</w:t>
      </w:r>
    </w:p>
    <w:p w:rsidR="009D06BE" w:rsidRPr="003732C1" w:rsidRDefault="00A33B37" w:rsidP="002211F8">
      <w:pPr>
        <w:pStyle w:val="ItemHead"/>
      </w:pPr>
      <w:r>
        <w:t>80</w:t>
      </w:r>
      <w:r w:rsidR="009D06BE" w:rsidRPr="003732C1">
        <w:t xml:space="preserve">  </w:t>
      </w:r>
      <w:r w:rsidR="00766ACB" w:rsidRPr="003732C1">
        <w:t>Section 4</w:t>
      </w:r>
      <w:r w:rsidR="009D06BE" w:rsidRPr="003732C1">
        <w:t>07</w:t>
      </w:r>
      <w:r w:rsidR="002211F8">
        <w:noBreakHyphen/>
      </w:r>
      <w:r w:rsidR="009D06BE" w:rsidRPr="003732C1">
        <w:t>15 (heading)</w:t>
      </w:r>
    </w:p>
    <w:p w:rsidR="009D06BE" w:rsidRPr="003732C1" w:rsidRDefault="009D06BE" w:rsidP="002211F8">
      <w:pPr>
        <w:pStyle w:val="Item"/>
      </w:pPr>
      <w:r w:rsidRPr="003732C1">
        <w:t>Omit “</w:t>
      </w:r>
      <w:r w:rsidRPr="003732C1">
        <w:rPr>
          <w:b/>
        </w:rPr>
        <w:t>Telephone or email</w:t>
      </w:r>
      <w:r w:rsidRPr="003732C1">
        <w:t>”, substitute “</w:t>
      </w:r>
      <w:r w:rsidRPr="003732C1">
        <w:rPr>
          <w:b/>
        </w:rPr>
        <w:t>Oral or written</w:t>
      </w:r>
      <w:r w:rsidRPr="003732C1">
        <w:t>”.</w:t>
      </w:r>
    </w:p>
    <w:p w:rsidR="009D06BE" w:rsidRPr="003732C1" w:rsidRDefault="00A33B37" w:rsidP="002211F8">
      <w:pPr>
        <w:pStyle w:val="ItemHead"/>
      </w:pPr>
      <w:r>
        <w:t>81</w:t>
      </w:r>
      <w:r w:rsidR="00880F5E" w:rsidRPr="003732C1">
        <w:t xml:space="preserve"> </w:t>
      </w:r>
      <w:r w:rsidR="009D06BE" w:rsidRPr="003732C1">
        <w:t xml:space="preserve"> </w:t>
      </w:r>
      <w:r w:rsidR="00D75A53" w:rsidRPr="003732C1">
        <w:t>Sub</w:t>
      </w:r>
      <w:r w:rsidR="00E20693" w:rsidRPr="003732C1">
        <w:t>sections 4</w:t>
      </w:r>
      <w:r w:rsidR="009D06BE" w:rsidRPr="003732C1">
        <w:t>07</w:t>
      </w:r>
      <w:r w:rsidR="002211F8">
        <w:noBreakHyphen/>
      </w:r>
      <w:r w:rsidR="009D06BE" w:rsidRPr="003732C1">
        <w:t>15(1) and (2)</w:t>
      </w:r>
    </w:p>
    <w:p w:rsidR="009D06BE" w:rsidRPr="003732C1" w:rsidRDefault="009D06BE" w:rsidP="002211F8">
      <w:pPr>
        <w:pStyle w:val="Item"/>
      </w:pPr>
      <w:r w:rsidRPr="003732C1">
        <w:t>Omit “telephone or email” (wherever occurring), substitute “oral or written”.</w:t>
      </w:r>
    </w:p>
    <w:p w:rsidR="002B36F8" w:rsidRPr="003732C1" w:rsidRDefault="00A33B37" w:rsidP="002211F8">
      <w:pPr>
        <w:pStyle w:val="ItemHead"/>
      </w:pPr>
      <w:r>
        <w:t>82</w:t>
      </w:r>
      <w:r w:rsidR="002B36F8" w:rsidRPr="003732C1">
        <w:t xml:space="preserve">  </w:t>
      </w:r>
      <w:r w:rsidR="00766ACB" w:rsidRPr="003732C1">
        <w:t>Paragraph 4</w:t>
      </w:r>
      <w:r w:rsidR="002B36F8" w:rsidRPr="003732C1">
        <w:t>53</w:t>
      </w:r>
      <w:r w:rsidR="002211F8">
        <w:noBreakHyphen/>
      </w:r>
      <w:r w:rsidR="002B36F8" w:rsidRPr="003732C1">
        <w:t>5(2)(b)</w:t>
      </w:r>
    </w:p>
    <w:p w:rsidR="002B36F8" w:rsidRPr="003732C1" w:rsidRDefault="002B36F8" w:rsidP="002211F8">
      <w:pPr>
        <w:pStyle w:val="Item"/>
      </w:pPr>
      <w:r w:rsidRPr="003732C1">
        <w:t>Repeal the paragraph.</w:t>
      </w:r>
    </w:p>
    <w:p w:rsidR="002B36F8" w:rsidRPr="003732C1" w:rsidRDefault="00A33B37" w:rsidP="002211F8">
      <w:pPr>
        <w:pStyle w:val="ItemHead"/>
      </w:pPr>
      <w:r>
        <w:t>83</w:t>
      </w:r>
      <w:r w:rsidR="002B36F8" w:rsidRPr="003732C1">
        <w:t xml:space="preserve">  </w:t>
      </w:r>
      <w:r w:rsidR="00E20693" w:rsidRPr="003732C1">
        <w:t>Sub</w:t>
      </w:r>
      <w:r w:rsidR="002211F8">
        <w:t>section 5</w:t>
      </w:r>
      <w:r w:rsidR="002B36F8" w:rsidRPr="003732C1">
        <w:t>46</w:t>
      </w:r>
      <w:r w:rsidR="002211F8">
        <w:noBreakHyphen/>
      </w:r>
      <w:r w:rsidR="002B36F8" w:rsidRPr="003732C1">
        <w:t>5(4)</w:t>
      </w:r>
    </w:p>
    <w:p w:rsidR="002B36F8" w:rsidRPr="003732C1" w:rsidRDefault="002B36F8" w:rsidP="002211F8">
      <w:pPr>
        <w:pStyle w:val="Item"/>
      </w:pPr>
      <w:r w:rsidRPr="003732C1">
        <w:t>Omit “address”, substitute “contact details”.</w:t>
      </w:r>
    </w:p>
    <w:p w:rsidR="00EC7B5A" w:rsidRPr="003732C1" w:rsidRDefault="00A33B37" w:rsidP="002211F8">
      <w:pPr>
        <w:pStyle w:val="ItemHead"/>
      </w:pPr>
      <w:r>
        <w:t>84</w:t>
      </w:r>
      <w:r w:rsidR="00EC7B5A" w:rsidRPr="003732C1">
        <w:t xml:space="preserve">  </w:t>
      </w:r>
      <w:r w:rsidR="00E20693" w:rsidRPr="003732C1">
        <w:t>Section 6</w:t>
      </w:r>
      <w:r w:rsidR="00EC7B5A" w:rsidRPr="003732C1">
        <w:t>17</w:t>
      </w:r>
      <w:r w:rsidR="002211F8">
        <w:noBreakHyphen/>
      </w:r>
      <w:r w:rsidR="00EC7B5A" w:rsidRPr="003732C1">
        <w:t xml:space="preserve">1 (after table </w:t>
      </w:r>
      <w:r w:rsidR="00F01EF7" w:rsidRPr="003732C1">
        <w:t>item 1</w:t>
      </w:r>
      <w:r w:rsidR="00EC7B5A" w:rsidRPr="003732C1">
        <w:t>6)</w:t>
      </w:r>
    </w:p>
    <w:p w:rsidR="00EC7B5A" w:rsidRPr="003732C1" w:rsidRDefault="00EC7B5A" w:rsidP="002211F8">
      <w:pPr>
        <w:pStyle w:val="Item"/>
      </w:pPr>
      <w:r w:rsidRPr="003732C1">
        <w:t>Insert:</w:t>
      </w:r>
    </w:p>
    <w:p w:rsidR="00EC7B5A" w:rsidRPr="005A6A13" w:rsidRDefault="00EC7B5A" w:rsidP="002211F8">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44"/>
        <w:gridCol w:w="3834"/>
        <w:gridCol w:w="2411"/>
      </w:tblGrid>
      <w:tr w:rsidR="00EC7B5A" w:rsidRPr="003732C1" w:rsidTr="005A6A13">
        <w:tc>
          <w:tcPr>
            <w:tcW w:w="844" w:type="dxa"/>
            <w:tcBorders>
              <w:top w:val="nil"/>
              <w:bottom w:val="single" w:sz="2" w:space="0" w:color="auto"/>
            </w:tcBorders>
            <w:shd w:val="clear" w:color="auto" w:fill="auto"/>
          </w:tcPr>
          <w:p w:rsidR="00EC7B5A" w:rsidRPr="003732C1" w:rsidRDefault="00EC7B5A" w:rsidP="002211F8">
            <w:pPr>
              <w:pStyle w:val="Tabletext"/>
            </w:pPr>
            <w:r w:rsidRPr="003732C1">
              <w:t>16AA</w:t>
            </w:r>
          </w:p>
        </w:tc>
        <w:tc>
          <w:tcPr>
            <w:tcW w:w="3834" w:type="dxa"/>
            <w:tcBorders>
              <w:top w:val="nil"/>
              <w:bottom w:val="single" w:sz="2" w:space="0" w:color="auto"/>
            </w:tcBorders>
            <w:shd w:val="clear" w:color="auto" w:fill="auto"/>
          </w:tcPr>
          <w:p w:rsidR="00EC7B5A" w:rsidRPr="003732C1" w:rsidRDefault="00EC7B5A" w:rsidP="002211F8">
            <w:pPr>
              <w:pStyle w:val="Tabletext"/>
            </w:pPr>
            <w:r w:rsidRPr="003732C1">
              <w:t>To refuse to make a determination extending the period to make a decision or exempting an Aboriginal and Torres Strait Islander corporation from the period for making a decision</w:t>
            </w:r>
          </w:p>
        </w:tc>
        <w:tc>
          <w:tcPr>
            <w:tcW w:w="2411" w:type="dxa"/>
            <w:tcBorders>
              <w:top w:val="nil"/>
              <w:bottom w:val="single" w:sz="2" w:space="0" w:color="auto"/>
            </w:tcBorders>
            <w:shd w:val="clear" w:color="auto" w:fill="auto"/>
          </w:tcPr>
          <w:p w:rsidR="00EC7B5A" w:rsidRPr="003732C1" w:rsidRDefault="00E20693" w:rsidP="002211F8">
            <w:pPr>
              <w:pStyle w:val="Tabletext"/>
            </w:pPr>
            <w:r w:rsidRPr="003732C1">
              <w:t>subsection 1</w:t>
            </w:r>
            <w:r w:rsidR="00EC7B5A" w:rsidRPr="003732C1">
              <w:t>44</w:t>
            </w:r>
            <w:r w:rsidR="002211F8">
              <w:noBreakHyphen/>
            </w:r>
            <w:r w:rsidR="00EC7B5A" w:rsidRPr="003732C1">
              <w:t>12(1)</w:t>
            </w:r>
          </w:p>
        </w:tc>
      </w:tr>
      <w:tr w:rsidR="00EC7B5A" w:rsidRPr="003732C1" w:rsidTr="005A6A13">
        <w:tc>
          <w:tcPr>
            <w:tcW w:w="844" w:type="dxa"/>
            <w:tcBorders>
              <w:top w:val="single" w:sz="2" w:space="0" w:color="auto"/>
              <w:bottom w:val="nil"/>
            </w:tcBorders>
            <w:shd w:val="clear" w:color="auto" w:fill="auto"/>
          </w:tcPr>
          <w:p w:rsidR="00EC7B5A" w:rsidRPr="003732C1" w:rsidRDefault="00EC7B5A" w:rsidP="002211F8">
            <w:pPr>
              <w:pStyle w:val="Tabletext"/>
            </w:pPr>
            <w:r w:rsidRPr="003732C1">
              <w:t>16AB</w:t>
            </w:r>
          </w:p>
        </w:tc>
        <w:tc>
          <w:tcPr>
            <w:tcW w:w="3834" w:type="dxa"/>
            <w:tcBorders>
              <w:top w:val="single" w:sz="2" w:space="0" w:color="auto"/>
              <w:bottom w:val="nil"/>
            </w:tcBorders>
            <w:shd w:val="clear" w:color="auto" w:fill="auto"/>
          </w:tcPr>
          <w:p w:rsidR="00EC7B5A" w:rsidRPr="003732C1" w:rsidRDefault="00EC7B5A" w:rsidP="002211F8">
            <w:pPr>
              <w:pStyle w:val="Tabletext"/>
            </w:pPr>
            <w:r w:rsidRPr="003732C1">
              <w:t>To revoke, vary or suspend a determination extending the period to make a decision or exempting an Aboriginal and Torres Strait Islander corporation from the period for making a decision</w:t>
            </w:r>
          </w:p>
        </w:tc>
        <w:tc>
          <w:tcPr>
            <w:tcW w:w="2411" w:type="dxa"/>
            <w:tcBorders>
              <w:top w:val="single" w:sz="2" w:space="0" w:color="auto"/>
              <w:bottom w:val="nil"/>
            </w:tcBorders>
            <w:shd w:val="clear" w:color="auto" w:fill="auto"/>
          </w:tcPr>
          <w:p w:rsidR="00EC7B5A" w:rsidRPr="003732C1" w:rsidRDefault="00E20693" w:rsidP="002211F8">
            <w:pPr>
              <w:pStyle w:val="Tabletext"/>
            </w:pPr>
            <w:r w:rsidRPr="003732C1">
              <w:t>subsection 1</w:t>
            </w:r>
            <w:r w:rsidR="00EC7B5A" w:rsidRPr="003732C1">
              <w:t>44</w:t>
            </w:r>
            <w:r w:rsidR="002211F8">
              <w:noBreakHyphen/>
            </w:r>
            <w:r w:rsidR="00EC7B5A" w:rsidRPr="003732C1">
              <w:t>12(5)</w:t>
            </w:r>
          </w:p>
        </w:tc>
      </w:tr>
    </w:tbl>
    <w:p w:rsidR="00F73AA1" w:rsidRPr="003732C1" w:rsidRDefault="00A33B37" w:rsidP="002211F8">
      <w:pPr>
        <w:pStyle w:val="ItemHead"/>
      </w:pPr>
      <w:r>
        <w:t>85</w:t>
      </w:r>
      <w:r w:rsidR="00141C1F" w:rsidRPr="003732C1">
        <w:t xml:space="preserve">  </w:t>
      </w:r>
      <w:r w:rsidR="00E20693" w:rsidRPr="003732C1">
        <w:t>Section 7</w:t>
      </w:r>
      <w:r w:rsidR="00141C1F" w:rsidRPr="003732C1">
        <w:t>00</w:t>
      </w:r>
      <w:r w:rsidR="002211F8">
        <w:noBreakHyphen/>
      </w:r>
      <w:r w:rsidR="00141C1F" w:rsidRPr="003732C1">
        <w:t>1</w:t>
      </w:r>
    </w:p>
    <w:p w:rsidR="00141C1F" w:rsidRPr="003732C1" w:rsidRDefault="00141C1F" w:rsidP="002211F8">
      <w:pPr>
        <w:pStyle w:val="Item"/>
      </w:pPr>
      <w:r w:rsidRPr="003732C1">
        <w:t>Insert:</w:t>
      </w:r>
    </w:p>
    <w:p w:rsidR="00141C1F" w:rsidRPr="003732C1" w:rsidRDefault="00141C1F" w:rsidP="002211F8">
      <w:pPr>
        <w:pStyle w:val="Definition"/>
      </w:pPr>
      <w:r w:rsidRPr="003732C1">
        <w:rPr>
          <w:b/>
          <w:i/>
        </w:rPr>
        <w:t>redacted copy</w:t>
      </w:r>
      <w:r w:rsidRPr="003732C1">
        <w:t xml:space="preserve">, in relation to a register of members or former members of an Aboriginal and Torres Strait Islander corporation, means a copy made for the purposes of </w:t>
      </w:r>
      <w:r w:rsidR="00E20693" w:rsidRPr="003732C1">
        <w:t>section 1</w:t>
      </w:r>
      <w:r w:rsidRPr="003732C1">
        <w:t>80</w:t>
      </w:r>
      <w:r w:rsidR="002211F8">
        <w:noBreakHyphen/>
      </w:r>
      <w:r w:rsidRPr="003732C1">
        <w:t>27.</w:t>
      </w:r>
    </w:p>
    <w:p w:rsidR="000138F4" w:rsidRPr="003732C1" w:rsidRDefault="00D75A53" w:rsidP="002211F8">
      <w:pPr>
        <w:pStyle w:val="ActHead7"/>
        <w:pageBreakBefore/>
      </w:pPr>
      <w:bookmarkStart w:id="37" w:name="_Toc75431305"/>
      <w:r w:rsidRPr="00205C65">
        <w:rPr>
          <w:rStyle w:val="CharAmPartNo"/>
        </w:rPr>
        <w:t>Part </w:t>
      </w:r>
      <w:r w:rsidR="00083912" w:rsidRPr="00205C65">
        <w:rPr>
          <w:rStyle w:val="CharAmPartNo"/>
        </w:rPr>
        <w:t>4</w:t>
      </w:r>
      <w:r w:rsidR="000138F4" w:rsidRPr="003732C1">
        <w:t>—</w:t>
      </w:r>
      <w:r w:rsidR="00E20693" w:rsidRPr="00205C65">
        <w:rPr>
          <w:rStyle w:val="CharAmPartText"/>
        </w:rPr>
        <w:t>Subsidiaries and joint ventures</w:t>
      </w:r>
      <w:bookmarkEnd w:id="37"/>
    </w:p>
    <w:p w:rsidR="00095E4F" w:rsidRPr="009A01EE" w:rsidRDefault="00095E4F" w:rsidP="002211F8">
      <w:pPr>
        <w:pStyle w:val="ActHead9"/>
        <w:rPr>
          <w:i w:val="0"/>
        </w:rPr>
      </w:pPr>
      <w:bookmarkStart w:id="38" w:name="_Toc75431306"/>
      <w:r w:rsidRPr="003732C1">
        <w:t>Corporations (Aboriginal and Torres Strait Islander) Act 2006</w:t>
      </w:r>
      <w:bookmarkEnd w:id="38"/>
    </w:p>
    <w:p w:rsidR="00095E4F" w:rsidRPr="003732C1" w:rsidRDefault="00A33B37" w:rsidP="002211F8">
      <w:pPr>
        <w:pStyle w:val="ItemHead"/>
      </w:pPr>
      <w:r>
        <w:t>86</w:t>
      </w:r>
      <w:r w:rsidR="00095E4F" w:rsidRPr="003732C1">
        <w:t xml:space="preserve">  After </w:t>
      </w:r>
      <w:r w:rsidR="00766ACB" w:rsidRPr="003732C1">
        <w:t>paragraph 2</w:t>
      </w:r>
      <w:r w:rsidR="00095E4F" w:rsidRPr="003732C1">
        <w:t>1</w:t>
      </w:r>
      <w:r w:rsidR="002211F8">
        <w:noBreakHyphen/>
      </w:r>
      <w:r w:rsidR="00095E4F" w:rsidRPr="003732C1">
        <w:t>1(1)(c)</w:t>
      </w:r>
    </w:p>
    <w:p w:rsidR="00095E4F" w:rsidRPr="003732C1" w:rsidRDefault="00095E4F" w:rsidP="002211F8">
      <w:pPr>
        <w:pStyle w:val="Item"/>
      </w:pPr>
      <w:r w:rsidRPr="003732C1">
        <w:t>Insert:</w:t>
      </w:r>
    </w:p>
    <w:p w:rsidR="00095E4F" w:rsidRPr="003732C1" w:rsidRDefault="00095E4F" w:rsidP="002211F8">
      <w:pPr>
        <w:pStyle w:val="paragraph"/>
      </w:pPr>
      <w:r w:rsidRPr="003732C1">
        <w:tab/>
        <w:t>(ca)</w:t>
      </w:r>
      <w:r w:rsidRPr="003732C1">
        <w:tab/>
        <w:t>if the applicant intends that paragraph 77</w:t>
      </w:r>
      <w:r w:rsidR="002211F8">
        <w:noBreakHyphen/>
      </w:r>
      <w:r w:rsidRPr="003732C1">
        <w:t>5(1)(b) or (c) will apply to the corporation—an indication of whether the corporation is intended to be a wholly</w:t>
      </w:r>
      <w:r w:rsidR="002211F8">
        <w:noBreakHyphen/>
      </w:r>
      <w:r w:rsidRPr="003732C1">
        <w:t xml:space="preserve">owned subsidiary or </w:t>
      </w:r>
      <w:r w:rsidR="001504BB" w:rsidRPr="003732C1">
        <w:t>a corporation whose only members are bodies corporate</w:t>
      </w:r>
      <w:r w:rsidRPr="003732C1">
        <w:t>;</w:t>
      </w:r>
    </w:p>
    <w:p w:rsidR="00095E4F" w:rsidRPr="003732C1" w:rsidRDefault="00A33B37" w:rsidP="002211F8">
      <w:pPr>
        <w:pStyle w:val="ItemHead"/>
      </w:pPr>
      <w:r>
        <w:t>87</w:t>
      </w:r>
      <w:r w:rsidR="00095E4F" w:rsidRPr="003732C1">
        <w:t xml:space="preserve">  After </w:t>
      </w:r>
      <w:r w:rsidR="00766ACB" w:rsidRPr="003732C1">
        <w:t>paragraph 2</w:t>
      </w:r>
      <w:r w:rsidR="00095E4F" w:rsidRPr="003732C1">
        <w:t>2</w:t>
      </w:r>
      <w:r w:rsidR="002211F8">
        <w:noBreakHyphen/>
      </w:r>
      <w:r w:rsidR="00095E4F" w:rsidRPr="003732C1">
        <w:t>1(2)(g)</w:t>
      </w:r>
    </w:p>
    <w:p w:rsidR="00095E4F" w:rsidRPr="003732C1" w:rsidRDefault="00095E4F" w:rsidP="002211F8">
      <w:pPr>
        <w:pStyle w:val="Item"/>
      </w:pPr>
      <w:r w:rsidRPr="003732C1">
        <w:t>Insert:</w:t>
      </w:r>
    </w:p>
    <w:p w:rsidR="00095E4F" w:rsidRPr="003732C1" w:rsidRDefault="00095E4F" w:rsidP="002211F8">
      <w:pPr>
        <w:pStyle w:val="paragraph"/>
      </w:pPr>
      <w:r w:rsidRPr="003732C1">
        <w:tab/>
        <w:t>(ga)</w:t>
      </w:r>
      <w:r w:rsidRPr="003732C1">
        <w:tab/>
        <w:t>if the applicant intends that paragraph 77</w:t>
      </w:r>
      <w:r w:rsidR="002211F8">
        <w:noBreakHyphen/>
      </w:r>
      <w:r w:rsidRPr="003732C1">
        <w:t>5(1)(b) or (c) will apply to the corporation—an indication of whether the corporation is intended to be a wholly</w:t>
      </w:r>
      <w:r w:rsidR="002211F8">
        <w:noBreakHyphen/>
      </w:r>
      <w:r w:rsidRPr="003732C1">
        <w:t xml:space="preserve">owned subsidiary or </w:t>
      </w:r>
      <w:r w:rsidR="001504BB" w:rsidRPr="003732C1">
        <w:t>a corporation whose only members are bodies corporate</w:t>
      </w:r>
      <w:r w:rsidRPr="003732C1">
        <w:t>;</w:t>
      </w:r>
    </w:p>
    <w:p w:rsidR="00095E4F" w:rsidRPr="003732C1" w:rsidRDefault="00A33B37" w:rsidP="002211F8">
      <w:pPr>
        <w:pStyle w:val="ItemHead"/>
      </w:pPr>
      <w:r>
        <w:t>88</w:t>
      </w:r>
      <w:r w:rsidR="00095E4F" w:rsidRPr="003732C1">
        <w:t xml:space="preserve">  After </w:t>
      </w:r>
      <w:r w:rsidR="00766ACB" w:rsidRPr="003732C1">
        <w:t>paragraph 2</w:t>
      </w:r>
      <w:r w:rsidR="00095E4F" w:rsidRPr="003732C1">
        <w:t>3</w:t>
      </w:r>
      <w:r w:rsidR="002211F8">
        <w:noBreakHyphen/>
      </w:r>
      <w:r w:rsidR="00095E4F" w:rsidRPr="003732C1">
        <w:t>1(2)(d)</w:t>
      </w:r>
    </w:p>
    <w:p w:rsidR="00095E4F" w:rsidRPr="003732C1" w:rsidRDefault="00095E4F" w:rsidP="002211F8">
      <w:pPr>
        <w:pStyle w:val="Item"/>
      </w:pPr>
      <w:r w:rsidRPr="003732C1">
        <w:t>Insert:</w:t>
      </w:r>
    </w:p>
    <w:p w:rsidR="00095E4F" w:rsidRPr="003732C1" w:rsidRDefault="00095E4F" w:rsidP="002211F8">
      <w:pPr>
        <w:pStyle w:val="paragraph"/>
      </w:pPr>
      <w:r w:rsidRPr="003732C1">
        <w:tab/>
        <w:t>(da)</w:t>
      </w:r>
      <w:r w:rsidRPr="003732C1">
        <w:tab/>
        <w:t>if the applicant intends that paragraph 77</w:t>
      </w:r>
      <w:r w:rsidR="002211F8">
        <w:noBreakHyphen/>
      </w:r>
      <w:r w:rsidRPr="003732C1">
        <w:t>5(1)(b) or (c) will apply to the amalgamated corporation—an indication of whether the corporation is intended to be a wholly</w:t>
      </w:r>
      <w:r w:rsidR="002211F8">
        <w:noBreakHyphen/>
      </w:r>
      <w:r w:rsidRPr="003732C1">
        <w:t xml:space="preserve">owned subsidiary or </w:t>
      </w:r>
      <w:r w:rsidR="001504BB" w:rsidRPr="003732C1">
        <w:t>a corporation whose only members are bodies corporate</w:t>
      </w:r>
      <w:r w:rsidRPr="003732C1">
        <w:t>;</w:t>
      </w:r>
    </w:p>
    <w:p w:rsidR="00095E4F" w:rsidRPr="003732C1" w:rsidRDefault="00A33B37" w:rsidP="002211F8">
      <w:pPr>
        <w:pStyle w:val="ItemHead"/>
      </w:pPr>
      <w:r>
        <w:t>89</w:t>
      </w:r>
      <w:r w:rsidR="00095E4F" w:rsidRPr="003732C1">
        <w:t xml:space="preserve">  Sub</w:t>
      </w:r>
      <w:r w:rsidR="00D75A53" w:rsidRPr="003732C1">
        <w:t>section 7</w:t>
      </w:r>
      <w:r w:rsidR="00095E4F" w:rsidRPr="003732C1">
        <w:t>7</w:t>
      </w:r>
      <w:r w:rsidR="002211F8">
        <w:noBreakHyphen/>
      </w:r>
      <w:r w:rsidR="00095E4F" w:rsidRPr="003732C1">
        <w:t>5(1)</w:t>
      </w:r>
    </w:p>
    <w:p w:rsidR="00095E4F" w:rsidRPr="003732C1" w:rsidRDefault="00095E4F" w:rsidP="002211F8">
      <w:pPr>
        <w:pStyle w:val="Item"/>
      </w:pPr>
      <w:r w:rsidRPr="003732C1">
        <w:t>Repeal the subsection, substitute:</w:t>
      </w:r>
    </w:p>
    <w:p w:rsidR="00095E4F" w:rsidRPr="003732C1" w:rsidRDefault="00095E4F" w:rsidP="002211F8">
      <w:pPr>
        <w:pStyle w:val="SubsectionHead"/>
      </w:pPr>
      <w:r w:rsidRPr="003732C1">
        <w:t>Minimum number of members</w:t>
      </w:r>
    </w:p>
    <w:p w:rsidR="00095E4F" w:rsidRPr="003732C1" w:rsidRDefault="00095E4F" w:rsidP="002211F8">
      <w:pPr>
        <w:pStyle w:val="subsection"/>
      </w:pPr>
      <w:r w:rsidRPr="003732C1">
        <w:tab/>
        <w:t>(1)</w:t>
      </w:r>
      <w:r w:rsidRPr="003732C1">
        <w:tab/>
        <w:t>An Aboriginal and Torres Strait Islander corporation must have at least the following number of members:</w:t>
      </w:r>
    </w:p>
    <w:p w:rsidR="00095E4F" w:rsidRPr="003732C1" w:rsidRDefault="00095E4F" w:rsidP="002211F8">
      <w:pPr>
        <w:pStyle w:val="paragraph"/>
      </w:pPr>
      <w:r w:rsidRPr="003732C1">
        <w:tab/>
        <w:t>(a)</w:t>
      </w:r>
      <w:r w:rsidRPr="003732C1">
        <w:tab/>
        <w:t xml:space="preserve">unless </w:t>
      </w:r>
      <w:r w:rsidR="002211F8">
        <w:t>paragraph (</w:t>
      </w:r>
      <w:r w:rsidRPr="003732C1">
        <w:t>b) or (c) applies to the corporation:</w:t>
      </w:r>
    </w:p>
    <w:p w:rsidR="00095E4F" w:rsidRPr="003732C1" w:rsidRDefault="00095E4F" w:rsidP="002211F8">
      <w:pPr>
        <w:pStyle w:val="paragraphsub"/>
      </w:pPr>
      <w:r w:rsidRPr="003732C1">
        <w:tab/>
        <w:t>(i)</w:t>
      </w:r>
      <w:r w:rsidRPr="003732C1">
        <w:tab/>
        <w:t>5 members; or</w:t>
      </w:r>
    </w:p>
    <w:p w:rsidR="00095E4F" w:rsidRPr="003732C1" w:rsidRDefault="00095E4F" w:rsidP="002211F8">
      <w:pPr>
        <w:pStyle w:val="paragraphsub"/>
      </w:pPr>
      <w:r w:rsidRPr="003732C1">
        <w:tab/>
        <w:t>(ii)</w:t>
      </w:r>
      <w:r w:rsidRPr="003732C1">
        <w:tab/>
      </w:r>
      <w:r w:rsidR="009E4915" w:rsidRPr="003732C1">
        <w:t xml:space="preserve">if the Registrar has determined a lesser number of members on a request under </w:t>
      </w:r>
      <w:r w:rsidR="002211F8">
        <w:t>subsection (</w:t>
      </w:r>
      <w:r w:rsidR="009E4915" w:rsidRPr="003732C1">
        <w:t>2), (3) or (4)—that number</w:t>
      </w:r>
      <w:r w:rsidRPr="003732C1">
        <w:t>;</w:t>
      </w:r>
    </w:p>
    <w:p w:rsidR="00095E4F" w:rsidRPr="003732C1" w:rsidRDefault="00095E4F" w:rsidP="002211F8">
      <w:pPr>
        <w:pStyle w:val="paragraph"/>
      </w:pPr>
      <w:r w:rsidRPr="003732C1">
        <w:tab/>
        <w:t>(b)</w:t>
      </w:r>
      <w:r w:rsidRPr="003732C1">
        <w:tab/>
        <w:t>if the corporation is a wholly</w:t>
      </w:r>
      <w:r w:rsidR="002211F8">
        <w:noBreakHyphen/>
      </w:r>
      <w:r w:rsidRPr="003732C1">
        <w:t xml:space="preserve">owned subsidiary of a </w:t>
      </w:r>
      <w:r w:rsidR="00CF3C70" w:rsidRPr="003732C1">
        <w:t>body corporate</w:t>
      </w:r>
      <w:r w:rsidR="00B6338E" w:rsidRPr="003732C1">
        <w:t xml:space="preserve"> (including an Aboriginal and Torres Strait Islander corporation)</w:t>
      </w:r>
      <w:r w:rsidRPr="003732C1">
        <w:t>—one member;</w:t>
      </w:r>
    </w:p>
    <w:p w:rsidR="001504BB" w:rsidRPr="003732C1" w:rsidRDefault="00095E4F" w:rsidP="002211F8">
      <w:pPr>
        <w:pStyle w:val="paragraph"/>
      </w:pPr>
      <w:r w:rsidRPr="003732C1">
        <w:tab/>
        <w:t>(c)</w:t>
      </w:r>
      <w:r w:rsidRPr="003732C1">
        <w:tab/>
        <w:t xml:space="preserve">if </w:t>
      </w:r>
      <w:r w:rsidR="002211F8">
        <w:t>paragraph (</w:t>
      </w:r>
      <w:r w:rsidR="00B6338E" w:rsidRPr="003732C1">
        <w:t>b) does</w:t>
      </w:r>
      <w:r w:rsidR="00C82C31" w:rsidRPr="003732C1">
        <w:t xml:space="preserve"> </w:t>
      </w:r>
      <w:r w:rsidR="00B6338E" w:rsidRPr="003732C1">
        <w:t>n</w:t>
      </w:r>
      <w:r w:rsidR="00C82C31" w:rsidRPr="003732C1">
        <w:t>o</w:t>
      </w:r>
      <w:r w:rsidR="00B6338E" w:rsidRPr="003732C1">
        <w:t xml:space="preserve">t apply and </w:t>
      </w:r>
      <w:r w:rsidRPr="003732C1">
        <w:t>the corporation</w:t>
      </w:r>
      <w:r w:rsidR="001504BB" w:rsidRPr="003732C1">
        <w:t>’s only members are bodies corporate</w:t>
      </w:r>
      <w:r w:rsidRPr="003732C1">
        <w:t>—2 members.</w:t>
      </w:r>
    </w:p>
    <w:p w:rsidR="00095E4F" w:rsidRPr="003732C1" w:rsidRDefault="00A33B37" w:rsidP="002211F8">
      <w:pPr>
        <w:pStyle w:val="ItemHead"/>
      </w:pPr>
      <w:r>
        <w:t>90</w:t>
      </w:r>
      <w:r w:rsidR="00095E4F" w:rsidRPr="003732C1">
        <w:t xml:space="preserve">  After paragraph 77</w:t>
      </w:r>
      <w:r w:rsidR="002211F8">
        <w:noBreakHyphen/>
      </w:r>
      <w:r w:rsidR="00095E4F" w:rsidRPr="003732C1">
        <w:t>5(2)(a)</w:t>
      </w:r>
    </w:p>
    <w:p w:rsidR="00095E4F" w:rsidRPr="003732C1" w:rsidRDefault="00095E4F" w:rsidP="002211F8">
      <w:pPr>
        <w:pStyle w:val="Item"/>
      </w:pPr>
      <w:r w:rsidRPr="003732C1">
        <w:t>Insert:</w:t>
      </w:r>
    </w:p>
    <w:p w:rsidR="00095E4F" w:rsidRPr="003732C1" w:rsidRDefault="00095E4F" w:rsidP="002211F8">
      <w:pPr>
        <w:pStyle w:val="paragraph"/>
      </w:pPr>
      <w:r w:rsidRPr="003732C1">
        <w:tab/>
        <w:t>(aa)</w:t>
      </w:r>
      <w:r w:rsidRPr="003732C1">
        <w:tab/>
        <w:t xml:space="preserve">neither </w:t>
      </w:r>
      <w:r w:rsidR="002211F8">
        <w:t>paragraph (</w:t>
      </w:r>
      <w:r w:rsidRPr="003732C1">
        <w:t>1)(b) nor (c) will apply to the corporation; and</w:t>
      </w:r>
    </w:p>
    <w:p w:rsidR="00095E4F" w:rsidRPr="003732C1" w:rsidRDefault="00A33B37" w:rsidP="002211F8">
      <w:pPr>
        <w:pStyle w:val="ItemHead"/>
      </w:pPr>
      <w:r>
        <w:t>91</w:t>
      </w:r>
      <w:r w:rsidR="00095E4F" w:rsidRPr="003732C1">
        <w:t xml:space="preserve">  After paragraph 77</w:t>
      </w:r>
      <w:r w:rsidR="002211F8">
        <w:noBreakHyphen/>
      </w:r>
      <w:r w:rsidR="00095E4F" w:rsidRPr="003732C1">
        <w:t>5(3)(b)</w:t>
      </w:r>
    </w:p>
    <w:p w:rsidR="00095E4F" w:rsidRPr="003732C1" w:rsidRDefault="00095E4F" w:rsidP="002211F8">
      <w:pPr>
        <w:pStyle w:val="Item"/>
      </w:pPr>
      <w:r w:rsidRPr="003732C1">
        <w:t>Insert:</w:t>
      </w:r>
    </w:p>
    <w:p w:rsidR="00095E4F" w:rsidRPr="003732C1" w:rsidRDefault="00932FCA" w:rsidP="002211F8">
      <w:pPr>
        <w:pStyle w:val="paragraph"/>
      </w:pPr>
      <w:r>
        <w:tab/>
      </w:r>
      <w:r w:rsidR="00095E4F" w:rsidRPr="003732C1">
        <w:t>and (ba)</w:t>
      </w:r>
      <w:r w:rsidR="00095E4F" w:rsidRPr="003732C1">
        <w:tab/>
        <w:t xml:space="preserve">neither </w:t>
      </w:r>
      <w:r w:rsidR="002211F8">
        <w:t>paragraph (</w:t>
      </w:r>
      <w:r w:rsidR="00095E4F" w:rsidRPr="003732C1">
        <w:t>1)(b) nor (c) applies to the corporation;</w:t>
      </w:r>
    </w:p>
    <w:p w:rsidR="00095E4F" w:rsidRPr="003732C1" w:rsidRDefault="00A33B37" w:rsidP="002211F8">
      <w:pPr>
        <w:pStyle w:val="ItemHead"/>
      </w:pPr>
      <w:r>
        <w:t>92</w:t>
      </w:r>
      <w:r w:rsidR="00095E4F" w:rsidRPr="003732C1">
        <w:t xml:space="preserve">  After paragraph 77</w:t>
      </w:r>
      <w:r w:rsidR="002211F8">
        <w:noBreakHyphen/>
      </w:r>
      <w:r w:rsidR="00095E4F" w:rsidRPr="003732C1">
        <w:t>5(4)(b)</w:t>
      </w:r>
    </w:p>
    <w:p w:rsidR="00095E4F" w:rsidRPr="003732C1" w:rsidRDefault="00095E4F" w:rsidP="002211F8">
      <w:pPr>
        <w:pStyle w:val="Item"/>
      </w:pPr>
      <w:r w:rsidRPr="003732C1">
        <w:t>Insert:</w:t>
      </w:r>
    </w:p>
    <w:p w:rsidR="00095E4F" w:rsidRPr="003732C1" w:rsidRDefault="00095E4F" w:rsidP="002211F8">
      <w:pPr>
        <w:pStyle w:val="paragraph"/>
      </w:pPr>
      <w:r w:rsidRPr="003732C1">
        <w:tab/>
        <w:t xml:space="preserve"> and (ba)</w:t>
      </w:r>
      <w:r w:rsidRPr="003732C1">
        <w:tab/>
        <w:t xml:space="preserve">neither </w:t>
      </w:r>
      <w:r w:rsidR="002211F8">
        <w:t>paragraph (</w:t>
      </w:r>
      <w:r w:rsidRPr="003732C1">
        <w:t>1)(b) nor (c) applies to the corporation;</w:t>
      </w:r>
    </w:p>
    <w:p w:rsidR="00095E4F" w:rsidRPr="003732C1" w:rsidRDefault="00A33B37" w:rsidP="002211F8">
      <w:pPr>
        <w:pStyle w:val="ItemHead"/>
      </w:pPr>
      <w:r>
        <w:t>93</w:t>
      </w:r>
      <w:r w:rsidR="00095E4F" w:rsidRPr="003732C1">
        <w:t xml:space="preserve">  At the end of </w:t>
      </w:r>
      <w:r w:rsidR="002211F8">
        <w:t>section 2</w:t>
      </w:r>
      <w:r w:rsidR="00095E4F" w:rsidRPr="003732C1">
        <w:t>01</w:t>
      </w:r>
      <w:r w:rsidR="002211F8">
        <w:noBreakHyphen/>
      </w:r>
      <w:r w:rsidR="00095E4F" w:rsidRPr="003732C1">
        <w:t>115</w:t>
      </w:r>
    </w:p>
    <w:p w:rsidR="00095E4F" w:rsidRPr="003732C1" w:rsidRDefault="00095E4F" w:rsidP="002211F8">
      <w:pPr>
        <w:pStyle w:val="Item"/>
      </w:pPr>
      <w:r w:rsidRPr="003732C1">
        <w:t>Add:</w:t>
      </w:r>
    </w:p>
    <w:p w:rsidR="00095E4F" w:rsidRPr="003732C1" w:rsidRDefault="00095E4F" w:rsidP="002211F8">
      <w:pPr>
        <w:pStyle w:val="notetext"/>
      </w:pPr>
      <w:r w:rsidRPr="003732C1">
        <w:t>Note 3:</w:t>
      </w:r>
      <w:r w:rsidRPr="003732C1">
        <w:tab/>
        <w:t xml:space="preserve">Different rules apply for an Aboriginal and Torres Strait Islander corporation that has </w:t>
      </w:r>
      <w:r w:rsidR="001504BB" w:rsidRPr="003732C1">
        <w:t xml:space="preserve">only </w:t>
      </w:r>
      <w:r w:rsidRPr="003732C1">
        <w:t xml:space="preserve">2 members, only one of which is an Aboriginal and Torres Strait Islander person (see </w:t>
      </w:r>
      <w:r w:rsidR="002211F8">
        <w:t>section 2</w:t>
      </w:r>
      <w:r w:rsidRPr="003732C1">
        <w:t>01</w:t>
      </w:r>
      <w:r w:rsidR="002211F8">
        <w:noBreakHyphen/>
      </w:r>
      <w:r w:rsidRPr="003732C1">
        <w:t>117).</w:t>
      </w:r>
    </w:p>
    <w:p w:rsidR="00095E4F" w:rsidRPr="003732C1" w:rsidRDefault="00A33B37" w:rsidP="002211F8">
      <w:pPr>
        <w:pStyle w:val="ItemHead"/>
      </w:pPr>
      <w:r>
        <w:t>94</w:t>
      </w:r>
      <w:r w:rsidR="00095E4F" w:rsidRPr="003732C1">
        <w:t xml:space="preserve">  After </w:t>
      </w:r>
      <w:r w:rsidR="002211F8">
        <w:t>section 2</w:t>
      </w:r>
      <w:r w:rsidR="00095E4F" w:rsidRPr="003732C1">
        <w:t>01</w:t>
      </w:r>
      <w:r w:rsidR="002211F8">
        <w:noBreakHyphen/>
      </w:r>
      <w:r w:rsidR="00095E4F" w:rsidRPr="003732C1">
        <w:t>115</w:t>
      </w:r>
    </w:p>
    <w:p w:rsidR="00095E4F" w:rsidRPr="003732C1" w:rsidRDefault="00095E4F" w:rsidP="002211F8">
      <w:pPr>
        <w:pStyle w:val="Item"/>
      </w:pPr>
      <w:r w:rsidRPr="003732C1">
        <w:t>Insert:</w:t>
      </w:r>
    </w:p>
    <w:p w:rsidR="00095E4F" w:rsidRPr="003732C1" w:rsidRDefault="00095E4F" w:rsidP="002211F8">
      <w:pPr>
        <w:pStyle w:val="ActHead5"/>
      </w:pPr>
      <w:bookmarkStart w:id="39" w:name="_Toc75431307"/>
      <w:r w:rsidRPr="00205C65">
        <w:rPr>
          <w:rStyle w:val="CharSectno"/>
        </w:rPr>
        <w:t>201</w:t>
      </w:r>
      <w:r w:rsidR="002211F8" w:rsidRPr="00205C65">
        <w:rPr>
          <w:rStyle w:val="CharSectno"/>
        </w:rPr>
        <w:noBreakHyphen/>
      </w:r>
      <w:r w:rsidRPr="00205C65">
        <w:rPr>
          <w:rStyle w:val="CharSectno"/>
        </w:rPr>
        <w:t>117</w:t>
      </w:r>
      <w:r w:rsidRPr="003732C1">
        <w:t xml:space="preserve">  How many votes a member has—</w:t>
      </w:r>
      <w:r w:rsidR="001504BB" w:rsidRPr="003732C1">
        <w:t>corporation with only 2 members</w:t>
      </w:r>
      <w:bookmarkEnd w:id="39"/>
    </w:p>
    <w:p w:rsidR="00095E4F" w:rsidRPr="003732C1" w:rsidRDefault="00095E4F" w:rsidP="002211F8">
      <w:pPr>
        <w:pStyle w:val="subsection"/>
      </w:pPr>
      <w:r w:rsidRPr="003732C1">
        <w:tab/>
        <w:t>(1)</w:t>
      </w:r>
      <w:r w:rsidRPr="003732C1">
        <w:tab/>
        <w:t xml:space="preserve">At a general meeting of an Aboriginal and Torres Strait Islander corporation that has </w:t>
      </w:r>
      <w:r w:rsidR="001504BB" w:rsidRPr="003732C1">
        <w:t xml:space="preserve">only </w:t>
      </w:r>
      <w:r w:rsidRPr="003732C1">
        <w:t>2 members, only one of which is an Aboriginal and Torres Strait Islander person, the member that is an Aboriginal and Torres Strait Islander person must have a casting vote.</w:t>
      </w:r>
    </w:p>
    <w:p w:rsidR="00095E4F" w:rsidRPr="003732C1" w:rsidRDefault="00095E4F" w:rsidP="002211F8">
      <w:pPr>
        <w:pStyle w:val="subsection"/>
      </w:pPr>
      <w:r w:rsidRPr="003732C1">
        <w:tab/>
        <w:t>(2)</w:t>
      </w:r>
      <w:r w:rsidRPr="003732C1">
        <w:tab/>
        <w:t xml:space="preserve">A provision of the corporation’s constitution has no effect to the extent that it is inconsistent with </w:t>
      </w:r>
      <w:r w:rsidR="002211F8">
        <w:t>subsection (</w:t>
      </w:r>
      <w:r w:rsidRPr="003732C1">
        <w:t>1).</w:t>
      </w:r>
    </w:p>
    <w:p w:rsidR="00095E4F" w:rsidRPr="003732C1" w:rsidRDefault="00A33B37" w:rsidP="002211F8">
      <w:pPr>
        <w:pStyle w:val="ItemHead"/>
      </w:pPr>
      <w:r>
        <w:t>95</w:t>
      </w:r>
      <w:r w:rsidR="00095E4F" w:rsidRPr="003732C1">
        <w:t xml:space="preserve">  After </w:t>
      </w:r>
      <w:r w:rsidR="00E20693" w:rsidRPr="003732C1">
        <w:t>sub</w:t>
      </w:r>
      <w:r w:rsidR="002211F8">
        <w:t>section 2</w:t>
      </w:r>
      <w:r w:rsidR="00095E4F" w:rsidRPr="003732C1">
        <w:t>46</w:t>
      </w:r>
      <w:r w:rsidR="002211F8">
        <w:noBreakHyphen/>
      </w:r>
      <w:r w:rsidR="00095E4F" w:rsidRPr="003732C1">
        <w:t>5(1)</w:t>
      </w:r>
    </w:p>
    <w:p w:rsidR="00095E4F" w:rsidRPr="003732C1" w:rsidRDefault="00095E4F" w:rsidP="002211F8">
      <w:pPr>
        <w:pStyle w:val="Item"/>
      </w:pPr>
      <w:r w:rsidRPr="003732C1">
        <w:t>Insert:</w:t>
      </w:r>
    </w:p>
    <w:p w:rsidR="00095E4F" w:rsidRPr="003732C1" w:rsidRDefault="00095E4F" w:rsidP="002211F8">
      <w:pPr>
        <w:pStyle w:val="subsection"/>
      </w:pPr>
      <w:r w:rsidRPr="003732C1">
        <w:tab/>
        <w:t>(1A)</w:t>
      </w:r>
      <w:r w:rsidRPr="003732C1">
        <w:tab/>
        <w:t xml:space="preserve">The requirement in </w:t>
      </w:r>
      <w:r w:rsidR="002211F8">
        <w:t>subsection (</w:t>
      </w:r>
      <w:r w:rsidRPr="003732C1">
        <w:t>1) is met, in relation to an Aboriginal and Torres Strait Islander corporation that has 2 directors, if:</w:t>
      </w:r>
    </w:p>
    <w:p w:rsidR="00095E4F" w:rsidRPr="003732C1" w:rsidRDefault="00095E4F" w:rsidP="002211F8">
      <w:pPr>
        <w:pStyle w:val="paragraph"/>
      </w:pPr>
      <w:r w:rsidRPr="003732C1">
        <w:tab/>
        <w:t>(a)</w:t>
      </w:r>
      <w:r w:rsidRPr="003732C1">
        <w:tab/>
        <w:t>both directors are Aboriginal and Torres Strait Islander persons; or</w:t>
      </w:r>
    </w:p>
    <w:p w:rsidR="00095E4F" w:rsidRPr="003732C1" w:rsidRDefault="00095E4F" w:rsidP="002211F8">
      <w:pPr>
        <w:pStyle w:val="paragraph"/>
      </w:pPr>
      <w:r w:rsidRPr="003732C1">
        <w:tab/>
        <w:t>(b)</w:t>
      </w:r>
      <w:r w:rsidRPr="003732C1">
        <w:tab/>
        <w:t>if only one of the directors is an Aboriginal and Torres Strait Islander person—that director has a casting vote.</w:t>
      </w:r>
    </w:p>
    <w:p w:rsidR="00095E4F" w:rsidRPr="003732C1" w:rsidRDefault="00A33B37" w:rsidP="002211F8">
      <w:pPr>
        <w:pStyle w:val="ItemHead"/>
      </w:pPr>
      <w:r>
        <w:t>96</w:t>
      </w:r>
      <w:r w:rsidR="00095E4F" w:rsidRPr="003732C1">
        <w:t xml:space="preserve">  </w:t>
      </w:r>
      <w:r w:rsidR="002211F8">
        <w:t>Subsection 2</w:t>
      </w:r>
      <w:r w:rsidR="00095E4F" w:rsidRPr="003732C1">
        <w:t>46</w:t>
      </w:r>
      <w:r w:rsidR="002211F8">
        <w:noBreakHyphen/>
      </w:r>
      <w:r w:rsidR="00095E4F" w:rsidRPr="003732C1">
        <w:t>5(3)</w:t>
      </w:r>
    </w:p>
    <w:p w:rsidR="00095E4F" w:rsidRPr="003732C1" w:rsidRDefault="00095E4F" w:rsidP="002211F8">
      <w:pPr>
        <w:pStyle w:val="Item"/>
      </w:pPr>
      <w:r w:rsidRPr="003732C1">
        <w:t>Repeal the subsection, substitute:</w:t>
      </w:r>
    </w:p>
    <w:p w:rsidR="00095E4F" w:rsidRPr="003732C1" w:rsidRDefault="00095E4F" w:rsidP="002211F8">
      <w:pPr>
        <w:pStyle w:val="subsection"/>
      </w:pPr>
      <w:r w:rsidRPr="003732C1">
        <w:tab/>
        <w:t>(3)</w:t>
      </w:r>
      <w:r w:rsidRPr="003732C1">
        <w:tab/>
      </w:r>
      <w:r w:rsidR="009E4915" w:rsidRPr="003732C1">
        <w:t>One of the following must be met in relation to the corporation</w:t>
      </w:r>
      <w:r w:rsidRPr="003732C1">
        <w:t>:</w:t>
      </w:r>
    </w:p>
    <w:p w:rsidR="00095E4F" w:rsidRPr="003732C1" w:rsidRDefault="00095E4F" w:rsidP="002211F8">
      <w:pPr>
        <w:pStyle w:val="paragraph"/>
      </w:pPr>
      <w:r w:rsidRPr="003732C1">
        <w:tab/>
        <w:t>(a)</w:t>
      </w:r>
      <w:r w:rsidRPr="003732C1">
        <w:tab/>
        <w:t xml:space="preserve">a majority of the directors of the corporation </w:t>
      </w:r>
      <w:r w:rsidR="003A3042" w:rsidRPr="003732C1">
        <w:t>are</w:t>
      </w:r>
      <w:r w:rsidRPr="003732C1">
        <w:t xml:space="preserve"> members of the corporation;</w:t>
      </w:r>
    </w:p>
    <w:p w:rsidR="003A3042" w:rsidRPr="003732C1" w:rsidRDefault="00095E4F" w:rsidP="002211F8">
      <w:pPr>
        <w:pStyle w:val="paragraph"/>
      </w:pPr>
      <w:r w:rsidRPr="003732C1">
        <w:tab/>
        <w:t>(b)</w:t>
      </w:r>
      <w:r w:rsidRPr="003732C1">
        <w:tab/>
        <w:t xml:space="preserve">the corporation </w:t>
      </w:r>
      <w:r w:rsidR="003A3042" w:rsidRPr="003732C1">
        <w:t>is a wholly</w:t>
      </w:r>
      <w:r w:rsidR="002211F8">
        <w:noBreakHyphen/>
      </w:r>
      <w:r w:rsidR="003A3042" w:rsidRPr="003732C1">
        <w:t>owned subsidiary of a</w:t>
      </w:r>
      <w:r w:rsidR="00CF3C70" w:rsidRPr="003732C1">
        <w:t xml:space="preserve"> body corporate</w:t>
      </w:r>
      <w:r w:rsidR="003A3042" w:rsidRPr="003732C1">
        <w:t>;</w:t>
      </w:r>
    </w:p>
    <w:p w:rsidR="00095E4F" w:rsidRPr="003732C1" w:rsidRDefault="003A3042" w:rsidP="002211F8">
      <w:pPr>
        <w:pStyle w:val="paragraph"/>
      </w:pPr>
      <w:r w:rsidRPr="003732C1">
        <w:tab/>
        <w:t>(c)</w:t>
      </w:r>
      <w:r w:rsidRPr="003732C1">
        <w:tab/>
        <w:t>the corporation’s only members are bodies corporate.</w:t>
      </w:r>
    </w:p>
    <w:p w:rsidR="000138F4" w:rsidRPr="003732C1" w:rsidRDefault="00D75A53" w:rsidP="002211F8">
      <w:pPr>
        <w:pStyle w:val="ActHead7"/>
        <w:pageBreakBefore/>
      </w:pPr>
      <w:bookmarkStart w:id="40" w:name="_Toc75431308"/>
      <w:r w:rsidRPr="00205C65">
        <w:rPr>
          <w:rStyle w:val="CharAmPartNo"/>
        </w:rPr>
        <w:t>Part </w:t>
      </w:r>
      <w:r w:rsidR="00083912" w:rsidRPr="00205C65">
        <w:rPr>
          <w:rStyle w:val="CharAmPartNo"/>
        </w:rPr>
        <w:t>5</w:t>
      </w:r>
      <w:r w:rsidR="00360527" w:rsidRPr="003732C1">
        <w:t>—</w:t>
      </w:r>
      <w:r w:rsidR="00E20693" w:rsidRPr="00205C65">
        <w:rPr>
          <w:rStyle w:val="CharAmPartText"/>
        </w:rPr>
        <w:t>Classification of corporations</w:t>
      </w:r>
      <w:bookmarkEnd w:id="40"/>
    </w:p>
    <w:p w:rsidR="004B2C31" w:rsidRPr="009A01EE" w:rsidRDefault="004B2C31" w:rsidP="002211F8">
      <w:pPr>
        <w:pStyle w:val="ActHead9"/>
        <w:rPr>
          <w:i w:val="0"/>
        </w:rPr>
      </w:pPr>
      <w:bookmarkStart w:id="41" w:name="_Toc75431309"/>
      <w:r w:rsidRPr="003732C1">
        <w:t>Corporations (Aboriginal and Torres Strait Islander) Act 2006</w:t>
      </w:r>
      <w:bookmarkEnd w:id="41"/>
    </w:p>
    <w:p w:rsidR="004B2C31" w:rsidRPr="003732C1" w:rsidRDefault="00A33B37" w:rsidP="002211F8">
      <w:pPr>
        <w:pStyle w:val="ItemHead"/>
      </w:pPr>
      <w:r>
        <w:t>97</w:t>
      </w:r>
      <w:r w:rsidR="004B2C31" w:rsidRPr="003732C1">
        <w:t xml:space="preserve">  </w:t>
      </w:r>
      <w:r w:rsidR="00E20693" w:rsidRPr="003732C1">
        <w:t>Section 3</w:t>
      </w:r>
      <w:r w:rsidR="004B2C31" w:rsidRPr="003732C1">
        <w:t>7</w:t>
      </w:r>
      <w:r w:rsidR="002211F8">
        <w:noBreakHyphen/>
      </w:r>
      <w:r w:rsidR="004B2C31" w:rsidRPr="003732C1">
        <w:t>10</w:t>
      </w:r>
    </w:p>
    <w:p w:rsidR="004B2C31" w:rsidRPr="003732C1" w:rsidRDefault="004B2C31" w:rsidP="002211F8">
      <w:pPr>
        <w:pStyle w:val="Item"/>
      </w:pPr>
      <w:r w:rsidRPr="003732C1">
        <w:t>Repeal the section, substitute:</w:t>
      </w:r>
    </w:p>
    <w:p w:rsidR="004B2C31" w:rsidRPr="003732C1" w:rsidRDefault="004B2C31" w:rsidP="002211F8">
      <w:pPr>
        <w:pStyle w:val="ActHead5"/>
      </w:pPr>
      <w:bookmarkStart w:id="42" w:name="_Toc75431310"/>
      <w:r w:rsidRPr="00205C65">
        <w:rPr>
          <w:rStyle w:val="CharSectno"/>
        </w:rPr>
        <w:t>37</w:t>
      </w:r>
      <w:r w:rsidR="002211F8" w:rsidRPr="00205C65">
        <w:rPr>
          <w:rStyle w:val="CharSectno"/>
        </w:rPr>
        <w:noBreakHyphen/>
      </w:r>
      <w:r w:rsidRPr="00205C65">
        <w:rPr>
          <w:rStyle w:val="CharSectno"/>
        </w:rPr>
        <w:t>10</w:t>
      </w:r>
      <w:r w:rsidRPr="003732C1">
        <w:t xml:space="preserve">  Small, medium and large corporations</w:t>
      </w:r>
      <w:bookmarkEnd w:id="42"/>
    </w:p>
    <w:p w:rsidR="004B2C31" w:rsidRPr="003732C1" w:rsidRDefault="004B2C31" w:rsidP="002211F8">
      <w:pPr>
        <w:pStyle w:val="subsection"/>
      </w:pPr>
      <w:r w:rsidRPr="003732C1">
        <w:tab/>
        <w:t>(1)</w:t>
      </w:r>
      <w:r w:rsidRPr="003732C1">
        <w:tab/>
        <w:t xml:space="preserve">An Aboriginal and Torres Strait Islander corporation is a </w:t>
      </w:r>
      <w:r w:rsidRPr="003732C1">
        <w:rPr>
          <w:b/>
          <w:i/>
        </w:rPr>
        <w:t>small corporation</w:t>
      </w:r>
      <w:r w:rsidRPr="003732C1">
        <w:t xml:space="preserve"> for a financial year if the consolidated revenue for the financial year of the corporation and the entities it controls (if any) is less than the amount prescribed by the regulations for the purposes of this subsection.</w:t>
      </w:r>
    </w:p>
    <w:p w:rsidR="004B2C31" w:rsidRPr="003732C1" w:rsidRDefault="004B2C31" w:rsidP="002211F8">
      <w:pPr>
        <w:pStyle w:val="notetext"/>
      </w:pPr>
      <w:r w:rsidRPr="003732C1">
        <w:t>Note:</w:t>
      </w:r>
      <w:r w:rsidRPr="003732C1">
        <w:tab/>
        <w:t>A small corporation generally has reduced reporting requirements (see Chapter 7).</w:t>
      </w:r>
    </w:p>
    <w:p w:rsidR="004B2C31" w:rsidRPr="003732C1" w:rsidRDefault="004B2C31" w:rsidP="002211F8">
      <w:pPr>
        <w:pStyle w:val="subsection"/>
      </w:pPr>
      <w:r w:rsidRPr="003732C1">
        <w:tab/>
        <w:t>(2)</w:t>
      </w:r>
      <w:r w:rsidRPr="003732C1">
        <w:tab/>
        <w:t xml:space="preserve">An Aboriginal and Torres Strait Islander corporation is a </w:t>
      </w:r>
      <w:r w:rsidRPr="003732C1">
        <w:rPr>
          <w:b/>
          <w:i/>
        </w:rPr>
        <w:t>medium corporation</w:t>
      </w:r>
      <w:r w:rsidRPr="003732C1">
        <w:t xml:space="preserve"> for a financial year if:</w:t>
      </w:r>
    </w:p>
    <w:p w:rsidR="004B2C31" w:rsidRPr="003732C1" w:rsidRDefault="004B2C31" w:rsidP="002211F8">
      <w:pPr>
        <w:pStyle w:val="paragraph"/>
      </w:pPr>
      <w:r w:rsidRPr="003732C1">
        <w:tab/>
        <w:t>(a)</w:t>
      </w:r>
      <w:r w:rsidRPr="003732C1">
        <w:tab/>
        <w:t>it is not a small corporation for the financial year; and</w:t>
      </w:r>
    </w:p>
    <w:p w:rsidR="004B2C31" w:rsidRPr="003732C1" w:rsidRDefault="004B2C31" w:rsidP="002211F8">
      <w:pPr>
        <w:pStyle w:val="paragraph"/>
      </w:pPr>
      <w:r w:rsidRPr="003732C1">
        <w:tab/>
        <w:t>(b)</w:t>
      </w:r>
      <w:r w:rsidRPr="003732C1">
        <w:tab/>
        <w:t>the consolidated revenue for the financial year of the corporation and the entities it controls (if any) is less than the amount prescribed by the regulations for the purposes of this paragraph.</w:t>
      </w:r>
    </w:p>
    <w:p w:rsidR="004B2C31" w:rsidRPr="003732C1" w:rsidRDefault="004B2C31" w:rsidP="002211F8">
      <w:pPr>
        <w:pStyle w:val="subsection"/>
      </w:pPr>
      <w:r w:rsidRPr="003732C1">
        <w:tab/>
        <w:t>(3)</w:t>
      </w:r>
      <w:r w:rsidRPr="003732C1">
        <w:tab/>
        <w:t xml:space="preserve">An Aboriginal and Torres Strait Islander corporation is a </w:t>
      </w:r>
      <w:r w:rsidRPr="003732C1">
        <w:rPr>
          <w:b/>
          <w:i/>
        </w:rPr>
        <w:t>large corporation</w:t>
      </w:r>
      <w:r w:rsidRPr="003732C1">
        <w:t xml:space="preserve"> for a financial year if it is n</w:t>
      </w:r>
      <w:r w:rsidR="00B7164E" w:rsidRPr="003732C1">
        <w:t>ot</w:t>
      </w:r>
      <w:r w:rsidRPr="003732C1">
        <w:t xml:space="preserve"> a small corporation </w:t>
      </w:r>
      <w:r w:rsidR="00B7164E" w:rsidRPr="003732C1">
        <w:t>for the financial year and not</w:t>
      </w:r>
      <w:r w:rsidRPr="003732C1">
        <w:t xml:space="preserve"> a medium corporation for the financial year.</w:t>
      </w:r>
    </w:p>
    <w:p w:rsidR="004B2C31" w:rsidRPr="003732C1" w:rsidRDefault="00A33B37" w:rsidP="002211F8">
      <w:pPr>
        <w:pStyle w:val="ItemHead"/>
      </w:pPr>
      <w:r>
        <w:t>98</w:t>
      </w:r>
      <w:r w:rsidR="004B2C31" w:rsidRPr="003732C1">
        <w:t xml:space="preserve">  Sections 37</w:t>
      </w:r>
      <w:r w:rsidR="002211F8">
        <w:noBreakHyphen/>
      </w:r>
      <w:r w:rsidR="004B2C31" w:rsidRPr="003732C1">
        <w:t>20 and 37</w:t>
      </w:r>
      <w:r w:rsidR="002211F8">
        <w:noBreakHyphen/>
      </w:r>
      <w:r w:rsidR="004B2C31" w:rsidRPr="003732C1">
        <w:t>25</w:t>
      </w:r>
    </w:p>
    <w:p w:rsidR="004B2C31" w:rsidRPr="003732C1" w:rsidRDefault="004B2C31" w:rsidP="002211F8">
      <w:pPr>
        <w:pStyle w:val="Item"/>
      </w:pPr>
      <w:r w:rsidRPr="003732C1">
        <w:t>Repeal the sections, substitute:</w:t>
      </w:r>
    </w:p>
    <w:p w:rsidR="004B2C31" w:rsidRPr="003732C1" w:rsidRDefault="004B2C31" w:rsidP="002211F8">
      <w:pPr>
        <w:pStyle w:val="ActHead5"/>
      </w:pPr>
      <w:bookmarkStart w:id="43" w:name="_Toc75431311"/>
      <w:r w:rsidRPr="00205C65">
        <w:rPr>
          <w:rStyle w:val="CharSectno"/>
        </w:rPr>
        <w:t>37</w:t>
      </w:r>
      <w:r w:rsidR="002211F8" w:rsidRPr="00205C65">
        <w:rPr>
          <w:rStyle w:val="CharSectno"/>
        </w:rPr>
        <w:noBreakHyphen/>
      </w:r>
      <w:r w:rsidRPr="00205C65">
        <w:rPr>
          <w:rStyle w:val="CharSectno"/>
        </w:rPr>
        <w:t>25</w:t>
      </w:r>
      <w:r w:rsidRPr="003732C1">
        <w:t xml:space="preserve">  Accounting standards</w:t>
      </w:r>
      <w:bookmarkEnd w:id="43"/>
    </w:p>
    <w:p w:rsidR="004B2C31" w:rsidRPr="003732C1" w:rsidRDefault="004B2C31" w:rsidP="002211F8">
      <w:pPr>
        <w:pStyle w:val="subsection"/>
      </w:pPr>
      <w:r w:rsidRPr="003732C1">
        <w:tab/>
      </w:r>
      <w:r w:rsidRPr="003732C1">
        <w:tab/>
        <w:t xml:space="preserve">In working out revenue for the purposes of </w:t>
      </w:r>
      <w:r w:rsidR="00E20693" w:rsidRPr="003732C1">
        <w:t>section 3</w:t>
      </w:r>
      <w:r w:rsidRPr="003732C1">
        <w:t>7</w:t>
      </w:r>
      <w:r w:rsidR="002211F8">
        <w:noBreakHyphen/>
      </w:r>
      <w:r w:rsidRPr="003732C1">
        <w:t>10, apply the accounting standards in force at the relevant time (even if the standards do not otherwise apply to the financial year of some or all of the bodies concerned).</w:t>
      </w:r>
    </w:p>
    <w:p w:rsidR="004B2C31" w:rsidRPr="003732C1" w:rsidRDefault="00A33B37" w:rsidP="002211F8">
      <w:pPr>
        <w:pStyle w:val="ItemHead"/>
      </w:pPr>
      <w:r>
        <w:t>99</w:t>
      </w:r>
      <w:r w:rsidR="004B2C31" w:rsidRPr="003732C1">
        <w:t xml:space="preserve">  </w:t>
      </w:r>
      <w:r w:rsidR="00E20693" w:rsidRPr="003732C1">
        <w:t>Section 7</w:t>
      </w:r>
      <w:r w:rsidR="004B2C31" w:rsidRPr="003732C1">
        <w:t>00</w:t>
      </w:r>
      <w:r w:rsidR="002211F8">
        <w:noBreakHyphen/>
      </w:r>
      <w:r w:rsidR="004B2C31" w:rsidRPr="003732C1">
        <w:t>1</w:t>
      </w:r>
    </w:p>
    <w:p w:rsidR="004B2C31" w:rsidRPr="003732C1" w:rsidRDefault="004B2C31" w:rsidP="002211F8">
      <w:pPr>
        <w:pStyle w:val="Item"/>
      </w:pPr>
      <w:r w:rsidRPr="003732C1">
        <w:t>Insert:</w:t>
      </w:r>
    </w:p>
    <w:p w:rsidR="004B2C31" w:rsidRPr="003732C1" w:rsidRDefault="004B2C31" w:rsidP="002211F8">
      <w:pPr>
        <w:pStyle w:val="Definition"/>
      </w:pPr>
      <w:r w:rsidRPr="003732C1">
        <w:rPr>
          <w:b/>
          <w:i/>
        </w:rPr>
        <w:t>large corporation</w:t>
      </w:r>
      <w:r w:rsidRPr="003732C1">
        <w:t xml:space="preserve"> has the meaning given by </w:t>
      </w:r>
      <w:r w:rsidR="00E20693" w:rsidRPr="003732C1">
        <w:t>subsection 3</w:t>
      </w:r>
      <w:r w:rsidRPr="003732C1">
        <w:t>7</w:t>
      </w:r>
      <w:r w:rsidR="002211F8">
        <w:noBreakHyphen/>
      </w:r>
      <w:r w:rsidRPr="003732C1">
        <w:t>10(3).</w:t>
      </w:r>
    </w:p>
    <w:p w:rsidR="004B2C31" w:rsidRPr="003732C1" w:rsidRDefault="004B2C31" w:rsidP="002211F8">
      <w:pPr>
        <w:pStyle w:val="Definition"/>
      </w:pPr>
      <w:r w:rsidRPr="003732C1">
        <w:rPr>
          <w:b/>
          <w:i/>
        </w:rPr>
        <w:t>medium corporation</w:t>
      </w:r>
      <w:r w:rsidRPr="003732C1">
        <w:t xml:space="preserve"> has the meaning given by </w:t>
      </w:r>
      <w:r w:rsidR="00E20693" w:rsidRPr="003732C1">
        <w:t>subsection 3</w:t>
      </w:r>
      <w:r w:rsidRPr="003732C1">
        <w:t>7</w:t>
      </w:r>
      <w:r w:rsidR="002211F8">
        <w:noBreakHyphen/>
      </w:r>
      <w:r w:rsidRPr="003732C1">
        <w:t>10(2).</w:t>
      </w:r>
    </w:p>
    <w:p w:rsidR="004B2C31" w:rsidRPr="003732C1" w:rsidRDefault="004B2C31" w:rsidP="002211F8">
      <w:pPr>
        <w:pStyle w:val="Definition"/>
      </w:pPr>
      <w:r w:rsidRPr="003732C1">
        <w:rPr>
          <w:b/>
          <w:i/>
        </w:rPr>
        <w:t>small</w:t>
      </w:r>
      <w:r w:rsidRPr="003732C1">
        <w:t xml:space="preserve"> </w:t>
      </w:r>
      <w:r w:rsidRPr="003732C1">
        <w:rPr>
          <w:b/>
          <w:i/>
        </w:rPr>
        <w:t>corporation</w:t>
      </w:r>
      <w:r w:rsidRPr="003732C1">
        <w:t xml:space="preserve"> has the meaning given by </w:t>
      </w:r>
      <w:r w:rsidR="00E20693" w:rsidRPr="003732C1">
        <w:t>subsection 3</w:t>
      </w:r>
      <w:r w:rsidRPr="003732C1">
        <w:t>7</w:t>
      </w:r>
      <w:r w:rsidR="002211F8">
        <w:noBreakHyphen/>
      </w:r>
      <w:r w:rsidRPr="003732C1">
        <w:t>10(1).</w:t>
      </w:r>
    </w:p>
    <w:p w:rsidR="00634175" w:rsidRPr="003732C1" w:rsidRDefault="00766ACB" w:rsidP="002211F8">
      <w:pPr>
        <w:pStyle w:val="ActHead7"/>
        <w:pageBreakBefore/>
      </w:pPr>
      <w:bookmarkStart w:id="44" w:name="_Toc75431312"/>
      <w:r w:rsidRPr="00205C65">
        <w:rPr>
          <w:rStyle w:val="CharAmPartNo"/>
        </w:rPr>
        <w:t>Part </w:t>
      </w:r>
      <w:r w:rsidR="00083912" w:rsidRPr="00205C65">
        <w:rPr>
          <w:rStyle w:val="CharAmPartNo"/>
        </w:rPr>
        <w:t>6</w:t>
      </w:r>
      <w:r w:rsidR="00634175" w:rsidRPr="003732C1">
        <w:t>—</w:t>
      </w:r>
      <w:r w:rsidR="00B53EA2" w:rsidRPr="00205C65">
        <w:rPr>
          <w:rStyle w:val="CharAmPartText"/>
        </w:rPr>
        <w:t>Meetings and reports</w:t>
      </w:r>
      <w:bookmarkEnd w:id="44"/>
    </w:p>
    <w:p w:rsidR="008446EC" w:rsidRPr="00CD0352" w:rsidRDefault="004D7E88" w:rsidP="002211F8">
      <w:pPr>
        <w:pStyle w:val="ActHead9"/>
        <w:rPr>
          <w:i w:val="0"/>
        </w:rPr>
      </w:pPr>
      <w:bookmarkStart w:id="45" w:name="_Toc75431313"/>
      <w:r w:rsidRPr="003732C1">
        <w:t>Corporations (Aboriginal and Torres Strait Islander) Act 2006</w:t>
      </w:r>
      <w:bookmarkEnd w:id="45"/>
    </w:p>
    <w:p w:rsidR="00D14B17" w:rsidRPr="003732C1" w:rsidRDefault="00A33B37" w:rsidP="002211F8">
      <w:pPr>
        <w:pStyle w:val="ItemHead"/>
      </w:pPr>
      <w:r>
        <w:t>100</w:t>
      </w:r>
      <w:r w:rsidR="00D14B17" w:rsidRPr="003732C1">
        <w:t xml:space="preserve">  At the end of </w:t>
      </w:r>
      <w:r w:rsidR="00E20693" w:rsidRPr="003732C1">
        <w:t>subsection 3</w:t>
      </w:r>
      <w:r w:rsidR="00D14B17" w:rsidRPr="003732C1">
        <w:t>7</w:t>
      </w:r>
      <w:r w:rsidR="002211F8">
        <w:noBreakHyphen/>
      </w:r>
      <w:r w:rsidR="00D14B17" w:rsidRPr="003732C1">
        <w:t>5(5)</w:t>
      </w:r>
    </w:p>
    <w:p w:rsidR="00D14B17" w:rsidRPr="003732C1" w:rsidRDefault="00D14B17" w:rsidP="002211F8">
      <w:pPr>
        <w:pStyle w:val="Item"/>
      </w:pPr>
      <w:r w:rsidRPr="003732C1">
        <w:t xml:space="preserve">Add “, and if the alteration means that a special resolution under </w:t>
      </w:r>
      <w:r w:rsidR="002211F8">
        <w:t>section 2</w:t>
      </w:r>
      <w:r w:rsidRPr="003732C1">
        <w:t>01</w:t>
      </w:r>
      <w:r w:rsidR="002211F8">
        <w:noBreakHyphen/>
      </w:r>
      <w:r w:rsidRPr="003732C1">
        <w:t>175 (resolution by corporation not to hold upcoming AGMs) ceases to have effect, the notice must indicate this”.</w:t>
      </w:r>
    </w:p>
    <w:p w:rsidR="0084276A" w:rsidRPr="003732C1" w:rsidRDefault="00A33B37" w:rsidP="002211F8">
      <w:pPr>
        <w:pStyle w:val="ItemHead"/>
      </w:pPr>
      <w:r>
        <w:t>101</w:t>
      </w:r>
      <w:r w:rsidR="0084276A" w:rsidRPr="003732C1">
        <w:t xml:space="preserve">  </w:t>
      </w:r>
      <w:r w:rsidR="00E20693" w:rsidRPr="003732C1">
        <w:t>Paragraph 2</w:t>
      </w:r>
      <w:r w:rsidR="0084276A" w:rsidRPr="003732C1">
        <w:t>01</w:t>
      </w:r>
      <w:r w:rsidR="002211F8">
        <w:noBreakHyphen/>
      </w:r>
      <w:r w:rsidR="0084276A" w:rsidRPr="003732C1">
        <w:t>35(1)(a)</w:t>
      </w:r>
    </w:p>
    <w:p w:rsidR="0084276A" w:rsidRPr="003732C1" w:rsidRDefault="0084276A" w:rsidP="002211F8">
      <w:pPr>
        <w:pStyle w:val="Item"/>
      </w:pPr>
      <w:r w:rsidRPr="003732C1">
        <w:t>Repeal the paragraph, substitute:</w:t>
      </w:r>
    </w:p>
    <w:p w:rsidR="0084276A" w:rsidRPr="003732C1" w:rsidRDefault="0084276A" w:rsidP="002211F8">
      <w:pPr>
        <w:pStyle w:val="paragraph"/>
      </w:pPr>
      <w:r w:rsidRPr="003732C1">
        <w:tab/>
        <w:t>(a)</w:t>
      </w:r>
      <w:r w:rsidRPr="003732C1">
        <w:tab/>
        <w:t>set out the place, date and time for the meeting; and</w:t>
      </w:r>
    </w:p>
    <w:p w:rsidR="0084276A" w:rsidRPr="003732C1" w:rsidRDefault="0084276A" w:rsidP="002211F8">
      <w:pPr>
        <w:pStyle w:val="paragraph"/>
      </w:pPr>
      <w:r w:rsidRPr="003732C1">
        <w:tab/>
        <w:t>(aa)</w:t>
      </w:r>
      <w:r w:rsidRPr="003732C1">
        <w:tab/>
        <w:t xml:space="preserve">if the meeting is to be held in 2 or more places or using technology without a physical venue (as permitted by </w:t>
      </w:r>
      <w:r w:rsidR="002211F8">
        <w:t>section 2</w:t>
      </w:r>
      <w:r w:rsidRPr="003732C1">
        <w:t>01</w:t>
      </w:r>
      <w:r w:rsidR="002211F8">
        <w:noBreakHyphen/>
      </w:r>
      <w:r w:rsidRPr="003732C1">
        <w:t>65)—</w:t>
      </w:r>
      <w:r w:rsidR="00C82C31" w:rsidRPr="003732C1">
        <w:t xml:space="preserve">include </w:t>
      </w:r>
      <w:r w:rsidRPr="003732C1">
        <w:t>instructions for participating in the meeting; and</w:t>
      </w:r>
    </w:p>
    <w:p w:rsidR="0084276A" w:rsidRPr="003732C1" w:rsidRDefault="00A33B37" w:rsidP="002211F8">
      <w:pPr>
        <w:pStyle w:val="ItemHead"/>
      </w:pPr>
      <w:r>
        <w:t>102</w:t>
      </w:r>
      <w:r w:rsidR="0084276A" w:rsidRPr="003732C1">
        <w:t xml:space="preserve">  At the end of </w:t>
      </w:r>
      <w:r w:rsidR="00E20693" w:rsidRPr="003732C1">
        <w:t>Subdivision 2</w:t>
      </w:r>
      <w:r w:rsidR="0084276A" w:rsidRPr="003732C1">
        <w:t>01</w:t>
      </w:r>
      <w:r w:rsidR="002211F8">
        <w:noBreakHyphen/>
      </w:r>
      <w:r w:rsidR="0084276A" w:rsidRPr="003732C1">
        <w:t>B</w:t>
      </w:r>
    </w:p>
    <w:p w:rsidR="0084276A" w:rsidRPr="003732C1" w:rsidRDefault="0084276A" w:rsidP="002211F8">
      <w:pPr>
        <w:pStyle w:val="Item"/>
      </w:pPr>
      <w:r w:rsidRPr="003732C1">
        <w:t>Add:</w:t>
      </w:r>
    </w:p>
    <w:p w:rsidR="0084276A" w:rsidRPr="003732C1" w:rsidRDefault="0084276A" w:rsidP="002211F8">
      <w:pPr>
        <w:pStyle w:val="ActHead5"/>
      </w:pPr>
      <w:bookmarkStart w:id="46" w:name="_Toc75431314"/>
      <w:r w:rsidRPr="00205C65">
        <w:rPr>
          <w:rStyle w:val="CharSectno"/>
        </w:rPr>
        <w:t>201</w:t>
      </w:r>
      <w:r w:rsidR="002211F8" w:rsidRPr="00205C65">
        <w:rPr>
          <w:rStyle w:val="CharSectno"/>
        </w:rPr>
        <w:noBreakHyphen/>
      </w:r>
      <w:r w:rsidRPr="00205C65">
        <w:rPr>
          <w:rStyle w:val="CharSectno"/>
        </w:rPr>
        <w:t>37</w:t>
      </w:r>
      <w:r w:rsidRPr="003732C1">
        <w:t xml:space="preserve">  Altering place, date or time of meeting in certain circumstances</w:t>
      </w:r>
      <w:bookmarkEnd w:id="46"/>
    </w:p>
    <w:p w:rsidR="0084276A" w:rsidRPr="003732C1" w:rsidRDefault="0084276A" w:rsidP="002211F8">
      <w:pPr>
        <w:pStyle w:val="subsection"/>
      </w:pPr>
      <w:r w:rsidRPr="003732C1">
        <w:tab/>
        <w:t>(1)</w:t>
      </w:r>
      <w:r w:rsidRPr="003732C1">
        <w:tab/>
        <w:t>An Aboriginal and Torres Strait Islander corporation may issue a new notice of a general meeting that changes the date or time of a meeting to a later date or time, or changes the place of the meeting, if the ability to hold the meeting is affected by any of the following:</w:t>
      </w:r>
    </w:p>
    <w:p w:rsidR="0084276A" w:rsidRPr="003732C1" w:rsidRDefault="0084276A" w:rsidP="002211F8">
      <w:pPr>
        <w:pStyle w:val="paragraph"/>
      </w:pPr>
      <w:r w:rsidRPr="003732C1">
        <w:tab/>
        <w:t>(a)</w:t>
      </w:r>
      <w:r w:rsidRPr="003732C1">
        <w:tab/>
        <w:t>a death in a community;</w:t>
      </w:r>
    </w:p>
    <w:p w:rsidR="0084276A" w:rsidRPr="003732C1" w:rsidRDefault="0084276A" w:rsidP="002211F8">
      <w:pPr>
        <w:pStyle w:val="paragraph"/>
      </w:pPr>
      <w:r w:rsidRPr="003732C1">
        <w:tab/>
        <w:t>(b)</w:t>
      </w:r>
      <w:r w:rsidRPr="003732C1">
        <w:tab/>
        <w:t>a cultural activity;</w:t>
      </w:r>
    </w:p>
    <w:p w:rsidR="0084276A" w:rsidRPr="003732C1" w:rsidRDefault="0084276A" w:rsidP="002211F8">
      <w:pPr>
        <w:pStyle w:val="paragraph"/>
      </w:pPr>
      <w:r w:rsidRPr="003732C1">
        <w:tab/>
        <w:t>(c)</w:t>
      </w:r>
      <w:r w:rsidRPr="003732C1">
        <w:tab/>
        <w:t>a natural disaster.</w:t>
      </w:r>
    </w:p>
    <w:p w:rsidR="0084276A" w:rsidRPr="003732C1" w:rsidRDefault="0084276A" w:rsidP="002211F8">
      <w:pPr>
        <w:pStyle w:val="subsection"/>
      </w:pPr>
      <w:r w:rsidRPr="003732C1">
        <w:tab/>
        <w:t>(2)</w:t>
      </w:r>
      <w:r w:rsidRPr="003732C1">
        <w:tab/>
        <w:t>If the new notice changes the date of the meeting, the new date must not be more than 30 days after the original date of the meeting.</w:t>
      </w:r>
    </w:p>
    <w:p w:rsidR="0084276A" w:rsidRPr="003732C1" w:rsidRDefault="0084276A" w:rsidP="002211F8">
      <w:pPr>
        <w:pStyle w:val="subsection"/>
      </w:pPr>
      <w:r w:rsidRPr="003732C1">
        <w:tab/>
        <w:t>(3)</w:t>
      </w:r>
      <w:r w:rsidRPr="003732C1">
        <w:tab/>
        <w:t xml:space="preserve">If the new notice changes the place of the meeting, and it is to be held in 2 or more places or using technology without a physical venue (as permitted by </w:t>
      </w:r>
      <w:r w:rsidR="002211F8">
        <w:t>section 2</w:t>
      </w:r>
      <w:r w:rsidRPr="003732C1">
        <w:t>01</w:t>
      </w:r>
      <w:r w:rsidR="002211F8">
        <w:noBreakHyphen/>
      </w:r>
      <w:r w:rsidRPr="003732C1">
        <w:t>65), the new notice must include instructions for participating in the meeting</w:t>
      </w:r>
      <w:r w:rsidR="00C82C31" w:rsidRPr="003732C1">
        <w:t>.</w:t>
      </w:r>
    </w:p>
    <w:p w:rsidR="0084276A" w:rsidRPr="003732C1" w:rsidRDefault="0084276A" w:rsidP="002211F8">
      <w:pPr>
        <w:pStyle w:val="subsection"/>
      </w:pPr>
      <w:r w:rsidRPr="003732C1">
        <w:tab/>
        <w:t>(4)</w:t>
      </w:r>
      <w:r w:rsidRPr="003732C1">
        <w:tab/>
        <w:t>The new notice must include the same information for the purposes of paragraphs 201</w:t>
      </w:r>
      <w:r w:rsidR="002211F8">
        <w:noBreakHyphen/>
      </w:r>
      <w:r w:rsidRPr="003732C1">
        <w:t>35(1)(b) to (d) as the original notice.</w:t>
      </w:r>
    </w:p>
    <w:p w:rsidR="0084276A" w:rsidRPr="003732C1" w:rsidRDefault="0084276A" w:rsidP="002211F8">
      <w:pPr>
        <w:pStyle w:val="subsection"/>
      </w:pPr>
      <w:r w:rsidRPr="003732C1">
        <w:tab/>
        <w:t>(5)</w:t>
      </w:r>
      <w:r w:rsidRPr="003732C1">
        <w:tab/>
        <w:t>Sections 201</w:t>
      </w:r>
      <w:r w:rsidR="002211F8">
        <w:noBreakHyphen/>
      </w:r>
      <w:r w:rsidRPr="003732C1">
        <w:t>25 and 201</w:t>
      </w:r>
      <w:r w:rsidR="002211F8">
        <w:noBreakHyphen/>
      </w:r>
      <w:r w:rsidRPr="003732C1">
        <w:t>30 apply to the new notice.</w:t>
      </w:r>
    </w:p>
    <w:p w:rsidR="0084276A" w:rsidRPr="003732C1" w:rsidRDefault="0084276A" w:rsidP="002211F8">
      <w:pPr>
        <w:pStyle w:val="ActHead5"/>
      </w:pPr>
      <w:bookmarkStart w:id="47" w:name="_Toc75431315"/>
      <w:r w:rsidRPr="00205C65">
        <w:rPr>
          <w:rStyle w:val="CharSectno"/>
        </w:rPr>
        <w:t>201</w:t>
      </w:r>
      <w:r w:rsidR="002211F8" w:rsidRPr="00205C65">
        <w:rPr>
          <w:rStyle w:val="CharSectno"/>
        </w:rPr>
        <w:noBreakHyphen/>
      </w:r>
      <w:r w:rsidRPr="00205C65">
        <w:rPr>
          <w:rStyle w:val="CharSectno"/>
        </w:rPr>
        <w:t>38</w:t>
      </w:r>
      <w:r w:rsidRPr="003732C1">
        <w:t xml:space="preserve">  Cancellation of meeting</w:t>
      </w:r>
      <w:bookmarkEnd w:id="47"/>
    </w:p>
    <w:p w:rsidR="0084276A" w:rsidRPr="003732C1" w:rsidRDefault="0084276A" w:rsidP="002211F8">
      <w:pPr>
        <w:pStyle w:val="SubsectionHead"/>
      </w:pPr>
      <w:r w:rsidRPr="003732C1">
        <w:t xml:space="preserve">General meeting may be cancelled by directors (replaceable rule—see </w:t>
      </w:r>
      <w:r w:rsidR="002211F8">
        <w:t>section 6</w:t>
      </w:r>
      <w:r w:rsidRPr="003732C1">
        <w:t>0</w:t>
      </w:r>
      <w:r w:rsidR="002211F8">
        <w:noBreakHyphen/>
      </w:r>
      <w:r w:rsidRPr="003732C1">
        <w:t>1)</w:t>
      </w:r>
    </w:p>
    <w:p w:rsidR="0084276A" w:rsidRPr="003732C1" w:rsidRDefault="0084276A" w:rsidP="002211F8">
      <w:pPr>
        <w:pStyle w:val="subsection"/>
      </w:pPr>
      <w:r w:rsidRPr="003732C1">
        <w:tab/>
        <w:t>(1)</w:t>
      </w:r>
      <w:r w:rsidRPr="003732C1">
        <w:tab/>
        <w:t>The directors of an Aboriginal and Torres Strait Islander corporation may, by resolution, cancel a general meeting.</w:t>
      </w:r>
    </w:p>
    <w:p w:rsidR="0084276A" w:rsidRPr="003732C1" w:rsidRDefault="0084276A" w:rsidP="002211F8">
      <w:pPr>
        <w:pStyle w:val="notetext"/>
      </w:pPr>
      <w:r w:rsidRPr="003732C1">
        <w:t>Note:</w:t>
      </w:r>
      <w:r w:rsidRPr="003732C1">
        <w:tab/>
        <w:t xml:space="preserve">See </w:t>
      </w:r>
      <w:r w:rsidR="00E20693" w:rsidRPr="003732C1">
        <w:t>Subdivision 2</w:t>
      </w:r>
      <w:r w:rsidRPr="003732C1">
        <w:t>01</w:t>
      </w:r>
      <w:r w:rsidR="002211F8">
        <w:noBreakHyphen/>
      </w:r>
      <w:r w:rsidRPr="003732C1">
        <w:t>G for the obligations of a corporation to hold general meetings within certain periods.</w:t>
      </w:r>
    </w:p>
    <w:p w:rsidR="0084276A" w:rsidRPr="003732C1" w:rsidRDefault="0084276A" w:rsidP="002211F8">
      <w:pPr>
        <w:pStyle w:val="SubsectionHead"/>
      </w:pPr>
      <w:r w:rsidRPr="003732C1">
        <w:t>Meetings called by Registrar</w:t>
      </w:r>
    </w:p>
    <w:p w:rsidR="0084276A" w:rsidRPr="003732C1" w:rsidRDefault="0084276A" w:rsidP="002211F8">
      <w:pPr>
        <w:pStyle w:val="subsection"/>
      </w:pPr>
      <w:r w:rsidRPr="003732C1">
        <w:tab/>
        <w:t>(2)</w:t>
      </w:r>
      <w:r w:rsidRPr="003732C1">
        <w:tab/>
        <w:t xml:space="preserve">Despite </w:t>
      </w:r>
      <w:r w:rsidR="002211F8">
        <w:t>subsection (</w:t>
      </w:r>
      <w:r w:rsidRPr="003732C1">
        <w:t xml:space="preserve">1), the directors of a corporation do not have the power to cancel a meeting called by the Registrar under </w:t>
      </w:r>
      <w:r w:rsidR="00E20693" w:rsidRPr="003732C1">
        <w:t>section 4</w:t>
      </w:r>
      <w:r w:rsidRPr="003732C1">
        <w:t>39</w:t>
      </w:r>
      <w:r w:rsidR="002211F8">
        <w:noBreakHyphen/>
      </w:r>
      <w:r w:rsidRPr="003732C1">
        <w:t>10 or 439</w:t>
      </w:r>
      <w:r w:rsidR="002211F8">
        <w:noBreakHyphen/>
      </w:r>
      <w:r w:rsidRPr="003732C1">
        <w:t>15.</w:t>
      </w:r>
    </w:p>
    <w:p w:rsidR="0084276A" w:rsidRPr="003732C1" w:rsidRDefault="0084276A" w:rsidP="002211F8">
      <w:pPr>
        <w:pStyle w:val="SubsectionHead"/>
      </w:pPr>
      <w:r w:rsidRPr="003732C1">
        <w:t>Notice of cancellation</w:t>
      </w:r>
    </w:p>
    <w:p w:rsidR="0084276A" w:rsidRPr="003732C1" w:rsidRDefault="0084276A" w:rsidP="002211F8">
      <w:pPr>
        <w:pStyle w:val="subsection"/>
      </w:pPr>
      <w:r w:rsidRPr="003732C1">
        <w:tab/>
        <w:t>(3)</w:t>
      </w:r>
      <w:r w:rsidRPr="003732C1">
        <w:tab/>
        <w:t>Notice of the cancellation of a general meeting must be given as soon as practicable.</w:t>
      </w:r>
    </w:p>
    <w:p w:rsidR="0084276A" w:rsidRPr="003732C1" w:rsidRDefault="0084276A" w:rsidP="002211F8">
      <w:pPr>
        <w:pStyle w:val="subsection"/>
      </w:pPr>
      <w:r w:rsidRPr="003732C1">
        <w:tab/>
        <w:t>(4)</w:t>
      </w:r>
      <w:r w:rsidRPr="003732C1">
        <w:tab/>
        <w:t>Sections 201</w:t>
      </w:r>
      <w:r w:rsidR="002211F8">
        <w:noBreakHyphen/>
      </w:r>
      <w:r w:rsidRPr="003732C1">
        <w:t>25 and 201</w:t>
      </w:r>
      <w:r w:rsidR="002211F8">
        <w:noBreakHyphen/>
      </w:r>
      <w:r w:rsidRPr="003732C1">
        <w:t>30 apply in relation to the cancellation as if:</w:t>
      </w:r>
    </w:p>
    <w:p w:rsidR="0084276A" w:rsidRPr="003732C1" w:rsidRDefault="0084276A" w:rsidP="002211F8">
      <w:pPr>
        <w:pStyle w:val="paragraph"/>
      </w:pPr>
      <w:r w:rsidRPr="003732C1">
        <w:tab/>
        <w:t>(a)</w:t>
      </w:r>
      <w:r w:rsidRPr="003732C1">
        <w:tab/>
        <w:t>a reference to a notice of a general meeting were a reference to notice of the cancellation of a general meeting; and</w:t>
      </w:r>
    </w:p>
    <w:p w:rsidR="0084276A" w:rsidRPr="003732C1" w:rsidRDefault="0084276A" w:rsidP="002211F8">
      <w:pPr>
        <w:pStyle w:val="paragraph"/>
      </w:pPr>
      <w:r w:rsidRPr="003732C1">
        <w:tab/>
        <w:t>(b)</w:t>
      </w:r>
      <w:r w:rsidRPr="003732C1">
        <w:tab/>
        <w:t>a reference to a member entitled to vote at the meeting were a reference to a member who would have been entitled to vote at the meeting; and</w:t>
      </w:r>
    </w:p>
    <w:p w:rsidR="0084276A" w:rsidRPr="003732C1" w:rsidRDefault="0084276A" w:rsidP="002211F8">
      <w:pPr>
        <w:pStyle w:val="paragraph"/>
      </w:pPr>
      <w:r w:rsidRPr="003732C1">
        <w:tab/>
        <w:t>(c)</w:t>
      </w:r>
      <w:r w:rsidRPr="003732C1">
        <w:tab/>
        <w:t>a reference an observe</w:t>
      </w:r>
      <w:r w:rsidR="00BA00C6" w:rsidRPr="003732C1">
        <w:t>r</w:t>
      </w:r>
      <w:r w:rsidRPr="003732C1">
        <w:t xml:space="preserve"> entitled to attend the meeting were a reference to an observe</w:t>
      </w:r>
      <w:r w:rsidR="00BA00C6" w:rsidRPr="003732C1">
        <w:t>r who</w:t>
      </w:r>
      <w:r w:rsidRPr="003732C1">
        <w:t xml:space="preserve"> would have been entitled to attend the meeting.</w:t>
      </w:r>
    </w:p>
    <w:p w:rsidR="0084276A" w:rsidRPr="003732C1" w:rsidRDefault="00A33B37" w:rsidP="002211F8">
      <w:pPr>
        <w:pStyle w:val="ItemHead"/>
      </w:pPr>
      <w:r>
        <w:t>103</w:t>
      </w:r>
      <w:r w:rsidR="0084276A" w:rsidRPr="003732C1">
        <w:t xml:space="preserve">  Section 201</w:t>
      </w:r>
      <w:r w:rsidR="002211F8">
        <w:noBreakHyphen/>
      </w:r>
      <w:r w:rsidR="0084276A" w:rsidRPr="003732C1">
        <w:t>65</w:t>
      </w:r>
    </w:p>
    <w:p w:rsidR="0084276A" w:rsidRPr="003732C1" w:rsidRDefault="0084276A" w:rsidP="002211F8">
      <w:pPr>
        <w:pStyle w:val="Item"/>
      </w:pPr>
      <w:r w:rsidRPr="003732C1">
        <w:t>Before “An Aboriginal”, insert “(1)”.</w:t>
      </w:r>
    </w:p>
    <w:p w:rsidR="0084276A" w:rsidRPr="003732C1" w:rsidRDefault="00A33B37" w:rsidP="002211F8">
      <w:pPr>
        <w:pStyle w:val="ItemHead"/>
      </w:pPr>
      <w:r>
        <w:t>104</w:t>
      </w:r>
      <w:r w:rsidR="0084276A" w:rsidRPr="003732C1">
        <w:t xml:space="preserve">  Section 201</w:t>
      </w:r>
      <w:r w:rsidR="002211F8">
        <w:noBreakHyphen/>
      </w:r>
      <w:r w:rsidR="0084276A" w:rsidRPr="003732C1">
        <w:t>65 (before the note)</w:t>
      </w:r>
    </w:p>
    <w:p w:rsidR="0084276A" w:rsidRPr="003732C1" w:rsidRDefault="0084276A" w:rsidP="002211F8">
      <w:pPr>
        <w:pStyle w:val="Item"/>
      </w:pPr>
      <w:r w:rsidRPr="003732C1">
        <w:t>Insert:</w:t>
      </w:r>
    </w:p>
    <w:p w:rsidR="0084276A" w:rsidRPr="003732C1" w:rsidRDefault="0084276A" w:rsidP="002211F8">
      <w:pPr>
        <w:pStyle w:val="subsection"/>
      </w:pPr>
      <w:r w:rsidRPr="003732C1">
        <w:tab/>
        <w:t>(2)</w:t>
      </w:r>
      <w:r w:rsidRPr="003732C1">
        <w:tab/>
        <w:t>An Aboriginal and Torres Strait Islander corporation may hold a general meeting without a physical venue, using any technology that gives the members as a whole a reasonable opportunity to participate.</w:t>
      </w:r>
    </w:p>
    <w:p w:rsidR="0084276A" w:rsidRPr="003732C1" w:rsidRDefault="00A33B37" w:rsidP="002211F8">
      <w:pPr>
        <w:pStyle w:val="ItemHead"/>
      </w:pPr>
      <w:r>
        <w:t>105</w:t>
      </w:r>
      <w:r w:rsidR="0084276A" w:rsidRPr="003732C1">
        <w:t xml:space="preserve">  At the end of </w:t>
      </w:r>
      <w:r w:rsidR="002211F8">
        <w:t>section 2</w:t>
      </w:r>
      <w:r w:rsidR="0084276A" w:rsidRPr="003732C1">
        <w:t>01</w:t>
      </w:r>
      <w:r w:rsidR="002211F8">
        <w:noBreakHyphen/>
      </w:r>
      <w:r w:rsidR="0084276A" w:rsidRPr="003732C1">
        <w:t>125</w:t>
      </w:r>
    </w:p>
    <w:p w:rsidR="0084276A" w:rsidRPr="003732C1" w:rsidRDefault="0084276A" w:rsidP="002211F8">
      <w:pPr>
        <w:pStyle w:val="Item"/>
      </w:pPr>
      <w:r w:rsidRPr="003732C1">
        <w:t>Add:</w:t>
      </w:r>
    </w:p>
    <w:p w:rsidR="0084276A" w:rsidRPr="003732C1" w:rsidRDefault="0084276A" w:rsidP="002211F8">
      <w:pPr>
        <w:pStyle w:val="subsection"/>
      </w:pPr>
      <w:r w:rsidRPr="003732C1">
        <w:tab/>
        <w:t>(4)</w:t>
      </w:r>
      <w:r w:rsidRPr="003732C1">
        <w:tab/>
        <w:t>If a physical show of hands is not possible at a general meeting, the chair may determine another method of voting, in substitution for a show of hands, that allows the members to clearly indicate whether they are for or against a resolution. A vote using the determined method is taken to have been on a show of hands.</w:t>
      </w:r>
    </w:p>
    <w:p w:rsidR="004D7E88" w:rsidRPr="003732C1" w:rsidRDefault="00A33B37" w:rsidP="002211F8">
      <w:pPr>
        <w:pStyle w:val="ItemHead"/>
      </w:pPr>
      <w:r>
        <w:t>106</w:t>
      </w:r>
      <w:r w:rsidR="004D7E88" w:rsidRPr="003732C1">
        <w:t xml:space="preserve">  At the end of </w:t>
      </w:r>
      <w:r w:rsidR="002211F8">
        <w:t>section 2</w:t>
      </w:r>
      <w:r w:rsidR="004D7E88" w:rsidRPr="003732C1">
        <w:t>01</w:t>
      </w:r>
      <w:r w:rsidR="002211F8">
        <w:noBreakHyphen/>
      </w:r>
      <w:r w:rsidR="004D7E88" w:rsidRPr="003732C1">
        <w:t>150</w:t>
      </w:r>
    </w:p>
    <w:p w:rsidR="004D7E88" w:rsidRPr="003732C1" w:rsidRDefault="004D7E88" w:rsidP="002211F8">
      <w:pPr>
        <w:pStyle w:val="Item"/>
      </w:pPr>
      <w:r w:rsidRPr="003732C1">
        <w:t>Add:</w:t>
      </w:r>
    </w:p>
    <w:p w:rsidR="004D7E88" w:rsidRPr="003732C1" w:rsidRDefault="004D7E88" w:rsidP="002211F8">
      <w:pPr>
        <w:pStyle w:val="subsection"/>
      </w:pPr>
      <w:r w:rsidRPr="003732C1">
        <w:tab/>
        <w:t>(5)</w:t>
      </w:r>
      <w:r w:rsidRPr="003732C1">
        <w:tab/>
      </w:r>
      <w:r w:rsidR="00766ACB" w:rsidRPr="003732C1">
        <w:t>Subsection (</w:t>
      </w:r>
      <w:r w:rsidRPr="003732C1">
        <w:t>1) does not apply in relation to an AGM if:</w:t>
      </w:r>
    </w:p>
    <w:p w:rsidR="004D7E88" w:rsidRPr="003732C1" w:rsidRDefault="004D7E88" w:rsidP="002211F8">
      <w:pPr>
        <w:pStyle w:val="paragraph"/>
      </w:pPr>
      <w:r w:rsidRPr="003732C1">
        <w:tab/>
        <w:t>(a)</w:t>
      </w:r>
      <w:r w:rsidRPr="003732C1">
        <w:tab/>
        <w:t xml:space="preserve">the 5 month period mentioned in that subsection is extended under </w:t>
      </w:r>
      <w:r w:rsidR="00E20693" w:rsidRPr="003732C1">
        <w:t>sub</w:t>
      </w:r>
      <w:r w:rsidR="002211F8">
        <w:t>section 2</w:t>
      </w:r>
      <w:r w:rsidRPr="003732C1">
        <w:t>01</w:t>
      </w:r>
      <w:r w:rsidR="002211F8">
        <w:noBreakHyphen/>
      </w:r>
      <w:r w:rsidRPr="003732C1">
        <w:t xml:space="preserve">153(1) for the AGM (see </w:t>
      </w:r>
      <w:r w:rsidR="00E20693" w:rsidRPr="003732C1">
        <w:t>sub</w:t>
      </w:r>
      <w:r w:rsidR="002211F8">
        <w:t>section 2</w:t>
      </w:r>
      <w:r w:rsidRPr="003732C1">
        <w:t>01</w:t>
      </w:r>
      <w:r w:rsidR="002211F8">
        <w:noBreakHyphen/>
      </w:r>
      <w:r w:rsidRPr="003732C1">
        <w:t>153(2) instead); or</w:t>
      </w:r>
    </w:p>
    <w:p w:rsidR="004D7E88" w:rsidRPr="003732C1" w:rsidRDefault="004D7E88" w:rsidP="002211F8">
      <w:pPr>
        <w:pStyle w:val="paragraph"/>
      </w:pPr>
      <w:r w:rsidRPr="003732C1">
        <w:tab/>
        <w:t>(b)</w:t>
      </w:r>
      <w:r w:rsidRPr="003732C1">
        <w:tab/>
        <w:t xml:space="preserve">the corporation has been granted an extension for the AGM under </w:t>
      </w:r>
      <w:r w:rsidR="00E20693" w:rsidRPr="003732C1">
        <w:t>sub</w:t>
      </w:r>
      <w:r w:rsidR="002211F8">
        <w:t>section 2</w:t>
      </w:r>
      <w:r w:rsidRPr="003732C1">
        <w:t>01</w:t>
      </w:r>
      <w:r w:rsidR="002211F8">
        <w:noBreakHyphen/>
      </w:r>
      <w:r w:rsidRPr="003732C1">
        <w:t xml:space="preserve">155(2) (see </w:t>
      </w:r>
      <w:r w:rsidR="00E20693" w:rsidRPr="003732C1">
        <w:t>sub</w:t>
      </w:r>
      <w:r w:rsidR="002211F8">
        <w:t>section 2</w:t>
      </w:r>
      <w:r w:rsidRPr="003732C1">
        <w:t>01</w:t>
      </w:r>
      <w:r w:rsidR="002211F8">
        <w:noBreakHyphen/>
      </w:r>
      <w:r w:rsidRPr="003732C1">
        <w:t>155(3) instead); or</w:t>
      </w:r>
    </w:p>
    <w:p w:rsidR="004D7E88" w:rsidRPr="003732C1" w:rsidRDefault="004D7E88" w:rsidP="002211F8">
      <w:pPr>
        <w:pStyle w:val="paragraph"/>
      </w:pPr>
      <w:r w:rsidRPr="003732C1">
        <w:tab/>
        <w:t>(c)</w:t>
      </w:r>
      <w:r w:rsidRPr="003732C1">
        <w:tab/>
        <w:t xml:space="preserve">at the end of the 5 month period mentioned in </w:t>
      </w:r>
      <w:r w:rsidR="00B6600F">
        <w:t>subsection (1) of this section</w:t>
      </w:r>
      <w:r w:rsidRPr="003732C1">
        <w:t xml:space="preserve">, the AGM is covered by a special resolution in effect under </w:t>
      </w:r>
      <w:r w:rsidR="002211F8">
        <w:t>section 2</w:t>
      </w:r>
      <w:r w:rsidRPr="003732C1">
        <w:t>01</w:t>
      </w:r>
      <w:r w:rsidR="002211F8">
        <w:noBreakHyphen/>
      </w:r>
      <w:r w:rsidRPr="003732C1">
        <w:t>175; or</w:t>
      </w:r>
    </w:p>
    <w:p w:rsidR="004D7E88" w:rsidRPr="003732C1" w:rsidRDefault="004D7E88" w:rsidP="002211F8">
      <w:pPr>
        <w:pStyle w:val="paragraph"/>
      </w:pPr>
      <w:r w:rsidRPr="003732C1">
        <w:tab/>
        <w:t>(d)</w:t>
      </w:r>
      <w:r w:rsidRPr="003732C1">
        <w:tab/>
        <w:t xml:space="preserve">the AGM is required to be held within a different period specified in a direction given by the Registrar under </w:t>
      </w:r>
      <w:r w:rsidR="002211F8">
        <w:t>section 2</w:t>
      </w:r>
      <w:r w:rsidRPr="003732C1">
        <w:t>01</w:t>
      </w:r>
      <w:r w:rsidR="002211F8">
        <w:noBreakHyphen/>
      </w:r>
      <w:r w:rsidRPr="003732C1">
        <w:t>190.</w:t>
      </w:r>
    </w:p>
    <w:p w:rsidR="004D7E88" w:rsidRPr="003732C1" w:rsidRDefault="004D7E88" w:rsidP="002211F8">
      <w:pPr>
        <w:pStyle w:val="notetext"/>
      </w:pPr>
      <w:r w:rsidRPr="003732C1">
        <w:t>Note:</w:t>
      </w:r>
      <w:r w:rsidRPr="003732C1">
        <w:tab/>
        <w:t xml:space="preserve">A defendant bears an evidential burden in relation to the matters in this </w:t>
      </w:r>
      <w:r w:rsidR="002211F8">
        <w:t>subsection (</w:t>
      </w:r>
      <w:r w:rsidRPr="003732C1">
        <w:t xml:space="preserve">see </w:t>
      </w:r>
      <w:r w:rsidR="00E20693" w:rsidRPr="003732C1">
        <w:t>subsection 1</w:t>
      </w:r>
      <w:r w:rsidRPr="003732C1">
        <w:t xml:space="preserve">3.3(3) of the </w:t>
      </w:r>
      <w:r w:rsidRPr="003732C1">
        <w:rPr>
          <w:i/>
        </w:rPr>
        <w:t>Criminal Code</w:t>
      </w:r>
      <w:r w:rsidRPr="003732C1">
        <w:t>).</w:t>
      </w:r>
    </w:p>
    <w:p w:rsidR="004D7E88" w:rsidRPr="003732C1" w:rsidRDefault="00A33B37" w:rsidP="002211F8">
      <w:pPr>
        <w:pStyle w:val="ItemHead"/>
      </w:pPr>
      <w:r>
        <w:t>107</w:t>
      </w:r>
      <w:r w:rsidR="004D7E88" w:rsidRPr="003732C1">
        <w:t xml:space="preserve">  After </w:t>
      </w:r>
      <w:r w:rsidR="002211F8">
        <w:t>section 2</w:t>
      </w:r>
      <w:r w:rsidR="004D7E88" w:rsidRPr="003732C1">
        <w:t>01</w:t>
      </w:r>
      <w:r w:rsidR="002211F8">
        <w:noBreakHyphen/>
      </w:r>
      <w:r w:rsidR="004D7E88" w:rsidRPr="003732C1">
        <w:t>150</w:t>
      </w:r>
    </w:p>
    <w:p w:rsidR="004D7E88" w:rsidRPr="003732C1" w:rsidRDefault="004D7E88" w:rsidP="002211F8">
      <w:pPr>
        <w:pStyle w:val="Item"/>
      </w:pPr>
      <w:r w:rsidRPr="003732C1">
        <w:t>Insert:</w:t>
      </w:r>
    </w:p>
    <w:p w:rsidR="004D7E88" w:rsidRPr="003732C1" w:rsidRDefault="004D7E88" w:rsidP="002211F8">
      <w:pPr>
        <w:pStyle w:val="ActHead5"/>
      </w:pPr>
      <w:bookmarkStart w:id="48" w:name="_Toc75431316"/>
      <w:r w:rsidRPr="00205C65">
        <w:rPr>
          <w:rStyle w:val="CharSectno"/>
        </w:rPr>
        <w:t>201</w:t>
      </w:r>
      <w:r w:rsidR="002211F8" w:rsidRPr="00205C65">
        <w:rPr>
          <w:rStyle w:val="CharSectno"/>
        </w:rPr>
        <w:noBreakHyphen/>
      </w:r>
      <w:r w:rsidRPr="00205C65">
        <w:rPr>
          <w:rStyle w:val="CharSectno"/>
        </w:rPr>
        <w:t>153</w:t>
      </w:r>
      <w:r w:rsidRPr="003732C1">
        <w:t xml:space="preserve">  Automatic extension of time for holding AGM</w:t>
      </w:r>
      <w:bookmarkEnd w:id="48"/>
    </w:p>
    <w:p w:rsidR="004D7E88" w:rsidRPr="003732C1" w:rsidRDefault="004D7E88" w:rsidP="002211F8">
      <w:pPr>
        <w:pStyle w:val="subsection"/>
      </w:pPr>
      <w:r w:rsidRPr="003732C1">
        <w:tab/>
        <w:t>(1)</w:t>
      </w:r>
      <w:r w:rsidRPr="003732C1">
        <w:tab/>
        <w:t xml:space="preserve">If an Aboriginal and Torres Strait Islander corporation makes a statement to the Registrar under </w:t>
      </w:r>
      <w:r w:rsidR="00E20693" w:rsidRPr="003732C1">
        <w:t>section 3</w:t>
      </w:r>
      <w:r w:rsidRPr="003732C1">
        <w:t>48</w:t>
      </w:r>
      <w:r w:rsidR="002211F8">
        <w:noBreakHyphen/>
      </w:r>
      <w:r w:rsidRPr="003732C1">
        <w:t xml:space="preserve">10 (grounds for automatic extension) in relation to its AGM and reports for a financial year, the 5 month period specified in </w:t>
      </w:r>
      <w:r w:rsidR="00E20693" w:rsidRPr="003732C1">
        <w:t>sub</w:t>
      </w:r>
      <w:r w:rsidR="002211F8">
        <w:t>section 2</w:t>
      </w:r>
      <w:r w:rsidRPr="003732C1">
        <w:t>01</w:t>
      </w:r>
      <w:r w:rsidR="002211F8">
        <w:noBreakHyphen/>
      </w:r>
      <w:r w:rsidRPr="003732C1">
        <w:t>150(1) for the AGM is extended by 30 days.</w:t>
      </w:r>
    </w:p>
    <w:p w:rsidR="004D7E88" w:rsidRPr="003732C1" w:rsidRDefault="004D7E88" w:rsidP="002211F8">
      <w:pPr>
        <w:pStyle w:val="notetext"/>
      </w:pPr>
      <w:r w:rsidRPr="003732C1">
        <w:t>Note:</w:t>
      </w:r>
      <w:r w:rsidRPr="003732C1">
        <w:tab/>
        <w:t xml:space="preserve">The statement also extends the time for lodgment of reports (see </w:t>
      </w:r>
      <w:r w:rsidR="00D75A53" w:rsidRPr="003732C1">
        <w:t>sections 3</w:t>
      </w:r>
      <w:r w:rsidRPr="003732C1">
        <w:t>30</w:t>
      </w:r>
      <w:r w:rsidR="002211F8">
        <w:noBreakHyphen/>
      </w:r>
      <w:r w:rsidRPr="003732C1">
        <w:t>15 and 348</w:t>
      </w:r>
      <w:r w:rsidR="002211F8">
        <w:noBreakHyphen/>
      </w:r>
      <w:r w:rsidRPr="003732C1">
        <w:t>3).</w:t>
      </w:r>
    </w:p>
    <w:p w:rsidR="004D7E88" w:rsidRPr="003732C1" w:rsidRDefault="004D7E88" w:rsidP="002211F8">
      <w:pPr>
        <w:pStyle w:val="subsection"/>
      </w:pPr>
      <w:r w:rsidRPr="003732C1">
        <w:tab/>
        <w:t>(2)</w:t>
      </w:r>
      <w:r w:rsidRPr="003732C1">
        <w:tab/>
        <w:t>The corporation must hold the AGM within the extended period.</w:t>
      </w:r>
    </w:p>
    <w:p w:rsidR="004D7E88" w:rsidRPr="003732C1" w:rsidRDefault="004D7E88" w:rsidP="002211F8">
      <w:pPr>
        <w:pStyle w:val="Penalty"/>
      </w:pPr>
      <w:r w:rsidRPr="003732C1">
        <w:t>Penalty:</w:t>
      </w:r>
      <w:r w:rsidRPr="003732C1">
        <w:tab/>
        <w:t>10 penalty units.</w:t>
      </w:r>
    </w:p>
    <w:p w:rsidR="004D7E88" w:rsidRPr="003732C1" w:rsidRDefault="004D7E88" w:rsidP="002211F8">
      <w:pPr>
        <w:pStyle w:val="subsection"/>
      </w:pPr>
      <w:r w:rsidRPr="003732C1">
        <w:tab/>
        <w:t>(3)</w:t>
      </w:r>
      <w:r w:rsidRPr="003732C1">
        <w:tab/>
        <w:t xml:space="preserve">An offence against </w:t>
      </w:r>
      <w:r w:rsidR="002211F8">
        <w:t>subsection (</w:t>
      </w:r>
      <w:r w:rsidRPr="003732C1">
        <w:t>2) is an offence of strict liability.</w:t>
      </w:r>
    </w:p>
    <w:p w:rsidR="004D7E88" w:rsidRPr="003732C1" w:rsidRDefault="004D7E88" w:rsidP="002211F8">
      <w:pPr>
        <w:pStyle w:val="subsection"/>
      </w:pPr>
      <w:r w:rsidRPr="003732C1">
        <w:tab/>
        <w:t>(4)</w:t>
      </w:r>
      <w:r w:rsidRPr="003732C1">
        <w:tab/>
        <w:t xml:space="preserve">The period for holding the AGM is extended only once (regardless of how many statements are made under </w:t>
      </w:r>
      <w:r w:rsidR="00E20693" w:rsidRPr="003732C1">
        <w:t>section 3</w:t>
      </w:r>
      <w:r w:rsidRPr="003732C1">
        <w:t>48</w:t>
      </w:r>
      <w:r w:rsidR="002211F8">
        <w:noBreakHyphen/>
      </w:r>
      <w:r w:rsidRPr="003732C1">
        <w:t>10 and how many grounds for making statements apply in relation to the financial year).</w:t>
      </w:r>
    </w:p>
    <w:p w:rsidR="004D7E88" w:rsidRPr="003732C1" w:rsidRDefault="00A33B37" w:rsidP="002211F8">
      <w:pPr>
        <w:pStyle w:val="ItemHead"/>
      </w:pPr>
      <w:r>
        <w:t>108</w:t>
      </w:r>
      <w:r w:rsidR="004D7E88" w:rsidRPr="003732C1">
        <w:t xml:space="preserve">  </w:t>
      </w:r>
      <w:r w:rsidR="00766ACB" w:rsidRPr="003732C1">
        <w:t>Section 2</w:t>
      </w:r>
      <w:r w:rsidR="004D7E88" w:rsidRPr="003732C1">
        <w:t>01</w:t>
      </w:r>
      <w:r w:rsidR="002211F8">
        <w:noBreakHyphen/>
      </w:r>
      <w:r w:rsidR="004D7E88" w:rsidRPr="003732C1">
        <w:t>155 (at the end of the heading)</w:t>
      </w:r>
    </w:p>
    <w:p w:rsidR="004D7E88" w:rsidRPr="003732C1" w:rsidRDefault="004D7E88" w:rsidP="002211F8">
      <w:pPr>
        <w:pStyle w:val="Item"/>
      </w:pPr>
      <w:r w:rsidRPr="003732C1">
        <w:t>Add “</w:t>
      </w:r>
      <w:r w:rsidRPr="003732C1">
        <w:rPr>
          <w:b/>
        </w:rPr>
        <w:t>on application to Registrar</w:t>
      </w:r>
      <w:r w:rsidRPr="003732C1">
        <w:t>”.</w:t>
      </w:r>
    </w:p>
    <w:p w:rsidR="004D7E88" w:rsidRPr="003732C1" w:rsidRDefault="00A33B37" w:rsidP="002211F8">
      <w:pPr>
        <w:pStyle w:val="ItemHead"/>
      </w:pPr>
      <w:r>
        <w:t>109</w:t>
      </w:r>
      <w:r w:rsidR="004D7E88" w:rsidRPr="003732C1">
        <w:t xml:space="preserve">  </w:t>
      </w:r>
      <w:r w:rsidR="002211F8">
        <w:t>Subsection 2</w:t>
      </w:r>
      <w:r w:rsidR="004D7E88" w:rsidRPr="003732C1">
        <w:t>01</w:t>
      </w:r>
      <w:r w:rsidR="002211F8">
        <w:noBreakHyphen/>
      </w:r>
      <w:r w:rsidR="004D7E88" w:rsidRPr="003732C1">
        <w:t>155(1)</w:t>
      </w:r>
    </w:p>
    <w:p w:rsidR="004D7E88" w:rsidRPr="003732C1" w:rsidRDefault="004D7E88" w:rsidP="002211F8">
      <w:pPr>
        <w:pStyle w:val="Item"/>
      </w:pPr>
      <w:r w:rsidRPr="003732C1">
        <w:t>After “</w:t>
      </w:r>
      <w:r w:rsidR="002211F8">
        <w:t>section 2</w:t>
      </w:r>
      <w:r w:rsidRPr="003732C1">
        <w:t>01</w:t>
      </w:r>
      <w:r w:rsidR="002211F8">
        <w:noBreakHyphen/>
      </w:r>
      <w:r w:rsidRPr="003732C1">
        <w:t>150”, insert “or 201</w:t>
      </w:r>
      <w:r w:rsidR="002211F8">
        <w:noBreakHyphen/>
      </w:r>
      <w:r w:rsidRPr="003732C1">
        <w:t>153”.</w:t>
      </w:r>
    </w:p>
    <w:p w:rsidR="004D7E88" w:rsidRPr="003732C1" w:rsidRDefault="00A33B37" w:rsidP="002211F8">
      <w:pPr>
        <w:pStyle w:val="ItemHead"/>
      </w:pPr>
      <w:r>
        <w:t>110</w:t>
      </w:r>
      <w:r w:rsidR="004D7E88" w:rsidRPr="003732C1">
        <w:t xml:space="preserve">  At the end of </w:t>
      </w:r>
      <w:r w:rsidR="00766ACB" w:rsidRPr="003732C1">
        <w:t>Division 2</w:t>
      </w:r>
      <w:r w:rsidR="004D7E88" w:rsidRPr="003732C1">
        <w:t>01</w:t>
      </w:r>
    </w:p>
    <w:p w:rsidR="004D7E88" w:rsidRPr="003732C1" w:rsidRDefault="004D7E88" w:rsidP="002211F8">
      <w:pPr>
        <w:pStyle w:val="Item"/>
      </w:pPr>
      <w:r w:rsidRPr="003732C1">
        <w:t>Add:</w:t>
      </w:r>
    </w:p>
    <w:p w:rsidR="004D7E88" w:rsidRPr="003732C1" w:rsidRDefault="00E20693" w:rsidP="002211F8">
      <w:pPr>
        <w:pStyle w:val="ActHead4"/>
      </w:pPr>
      <w:bookmarkStart w:id="49" w:name="_Toc75431317"/>
      <w:r w:rsidRPr="00205C65">
        <w:rPr>
          <w:rStyle w:val="CharSubdNo"/>
        </w:rPr>
        <w:t>Subdivision 2</w:t>
      </w:r>
      <w:r w:rsidR="004D7E88" w:rsidRPr="00205C65">
        <w:rPr>
          <w:rStyle w:val="CharSubdNo"/>
        </w:rPr>
        <w:t>01</w:t>
      </w:r>
      <w:r w:rsidR="002211F8" w:rsidRPr="00205C65">
        <w:rPr>
          <w:rStyle w:val="CharSubdNo"/>
        </w:rPr>
        <w:noBreakHyphen/>
      </w:r>
      <w:r w:rsidR="004D7E88" w:rsidRPr="00205C65">
        <w:rPr>
          <w:rStyle w:val="CharSubdNo"/>
        </w:rPr>
        <w:t>H</w:t>
      </w:r>
      <w:r w:rsidR="004D7E88" w:rsidRPr="003732C1">
        <w:t>—</w:t>
      </w:r>
      <w:r w:rsidR="004D7E88" w:rsidRPr="00205C65">
        <w:rPr>
          <w:rStyle w:val="CharSubdText"/>
        </w:rPr>
        <w:t>Resolution by corporation not to hold upcoming AGMs</w:t>
      </w:r>
      <w:bookmarkEnd w:id="49"/>
    </w:p>
    <w:p w:rsidR="004D7E88" w:rsidRPr="003732C1" w:rsidRDefault="004D7E88" w:rsidP="002211F8">
      <w:pPr>
        <w:pStyle w:val="ActHead5"/>
      </w:pPr>
      <w:bookmarkStart w:id="50" w:name="_Toc75431318"/>
      <w:r w:rsidRPr="00205C65">
        <w:rPr>
          <w:rStyle w:val="CharSectno"/>
        </w:rPr>
        <w:t>201</w:t>
      </w:r>
      <w:r w:rsidR="002211F8" w:rsidRPr="00205C65">
        <w:rPr>
          <w:rStyle w:val="CharSectno"/>
        </w:rPr>
        <w:noBreakHyphen/>
      </w:r>
      <w:r w:rsidRPr="00205C65">
        <w:rPr>
          <w:rStyle w:val="CharSectno"/>
        </w:rPr>
        <w:t>175</w:t>
      </w:r>
      <w:r w:rsidRPr="003732C1">
        <w:t xml:space="preserve">  Resolution by corporation not to hold upcoming AGMs</w:t>
      </w:r>
      <w:bookmarkEnd w:id="50"/>
    </w:p>
    <w:p w:rsidR="00AB430F" w:rsidRDefault="004D7E88" w:rsidP="002211F8">
      <w:pPr>
        <w:pStyle w:val="subsection"/>
      </w:pPr>
      <w:r w:rsidRPr="003732C1">
        <w:tab/>
        <w:t>(1)</w:t>
      </w:r>
      <w:r w:rsidRPr="003732C1">
        <w:tab/>
        <w:t xml:space="preserve">An Aboriginal and Torres Strait Islander corporation </w:t>
      </w:r>
      <w:r w:rsidR="00F216E1" w:rsidRPr="003732C1">
        <w:t>may</w:t>
      </w:r>
      <w:r w:rsidRPr="003732C1">
        <w:t>, at an AGM, pass a special resolution</w:t>
      </w:r>
      <w:r w:rsidR="00AB430F">
        <w:t>:</w:t>
      </w:r>
    </w:p>
    <w:p w:rsidR="00AB430F" w:rsidRDefault="00AB430F" w:rsidP="002211F8">
      <w:pPr>
        <w:pStyle w:val="paragraph"/>
      </w:pPr>
      <w:r>
        <w:tab/>
        <w:t>(a)</w:t>
      </w:r>
      <w:r>
        <w:tab/>
        <w:t>not to hold the next AGM, or the next 2 AGMs; and</w:t>
      </w:r>
    </w:p>
    <w:p w:rsidR="00AB430F" w:rsidRDefault="00AB430F" w:rsidP="002211F8">
      <w:pPr>
        <w:pStyle w:val="paragraph"/>
      </w:pPr>
      <w:r>
        <w:tab/>
        <w:t>(b)</w:t>
      </w:r>
      <w:r>
        <w:tab/>
        <w:t>to appoint directors who are members of the corporation until an AGM is held</w:t>
      </w:r>
      <w:r w:rsidR="0083747A">
        <w:t>;</w:t>
      </w:r>
    </w:p>
    <w:p w:rsidR="00AB430F" w:rsidRDefault="0083747A" w:rsidP="002211F8">
      <w:pPr>
        <w:pStyle w:val="subsection2"/>
      </w:pPr>
      <w:r>
        <w:t>if the corporation:</w:t>
      </w:r>
    </w:p>
    <w:p w:rsidR="00F216E1" w:rsidRPr="003732C1" w:rsidRDefault="0083747A" w:rsidP="002211F8">
      <w:pPr>
        <w:pStyle w:val="paragraph"/>
      </w:pPr>
      <w:r>
        <w:tab/>
        <w:t>(c)</w:t>
      </w:r>
      <w:r>
        <w:tab/>
      </w:r>
      <w:r w:rsidR="00F216E1" w:rsidRPr="003732C1">
        <w:t>is registered as a small corporation; and</w:t>
      </w:r>
    </w:p>
    <w:p w:rsidR="00F216E1" w:rsidRPr="003732C1" w:rsidRDefault="00F216E1" w:rsidP="002211F8">
      <w:pPr>
        <w:pStyle w:val="paragraph"/>
      </w:pPr>
      <w:r w:rsidRPr="003732C1">
        <w:tab/>
        <w:t>(</w:t>
      </w:r>
      <w:r w:rsidR="0083747A">
        <w:t>d</w:t>
      </w:r>
      <w:r w:rsidRPr="003732C1">
        <w:t>)</w:t>
      </w:r>
      <w:r w:rsidRPr="003732C1">
        <w:tab/>
        <w:t xml:space="preserve">is not a registered entity under the </w:t>
      </w:r>
      <w:r w:rsidRPr="003732C1">
        <w:rPr>
          <w:i/>
        </w:rPr>
        <w:t>Australian Charities and Not</w:t>
      </w:r>
      <w:r w:rsidR="002211F8">
        <w:rPr>
          <w:i/>
        </w:rPr>
        <w:noBreakHyphen/>
      </w:r>
      <w:r w:rsidRPr="003732C1">
        <w:rPr>
          <w:i/>
        </w:rPr>
        <w:t>for</w:t>
      </w:r>
      <w:r w:rsidR="002211F8">
        <w:rPr>
          <w:i/>
        </w:rPr>
        <w:noBreakHyphen/>
      </w:r>
      <w:r w:rsidRPr="003732C1">
        <w:rPr>
          <w:i/>
        </w:rPr>
        <w:t>profits Commission Act 2012</w:t>
      </w:r>
      <w:r w:rsidRPr="003732C1">
        <w:t>; and</w:t>
      </w:r>
    </w:p>
    <w:p w:rsidR="00F216E1" w:rsidRDefault="00F216E1" w:rsidP="002211F8">
      <w:pPr>
        <w:pStyle w:val="paragraph"/>
      </w:pPr>
      <w:r w:rsidRPr="003732C1">
        <w:tab/>
        <w:t>(</w:t>
      </w:r>
      <w:r w:rsidR="0083747A">
        <w:t>e</w:t>
      </w:r>
      <w:r w:rsidRPr="003732C1">
        <w:t>)</w:t>
      </w:r>
      <w:r w:rsidRPr="003732C1">
        <w:tab/>
      </w:r>
      <w:r w:rsidR="0083747A">
        <w:t>had a</w:t>
      </w:r>
      <w:r w:rsidRPr="003732C1">
        <w:t xml:space="preserve"> consolidated revenue</w:t>
      </w:r>
      <w:r w:rsidR="0013485A" w:rsidRPr="003732C1">
        <w:t xml:space="preserve"> in the previous financial year</w:t>
      </w:r>
      <w:r w:rsidRPr="003732C1">
        <w:t xml:space="preserve"> less than $1,000.</w:t>
      </w:r>
    </w:p>
    <w:p w:rsidR="004D7E88" w:rsidRPr="003732C1" w:rsidRDefault="004D7E88" w:rsidP="002211F8">
      <w:pPr>
        <w:pStyle w:val="subsection"/>
      </w:pPr>
      <w:r w:rsidRPr="003732C1">
        <w:tab/>
        <w:t>(</w:t>
      </w:r>
      <w:r w:rsidR="0083747A">
        <w:t>2</w:t>
      </w:r>
      <w:r w:rsidRPr="003732C1">
        <w:t>)</w:t>
      </w:r>
      <w:r w:rsidRPr="003732C1">
        <w:tab/>
        <w:t xml:space="preserve">The special resolution cannot be passed by circulating resolution (despite </w:t>
      </w:r>
      <w:r w:rsidR="00E20693" w:rsidRPr="003732C1">
        <w:t>sub</w:t>
      </w:r>
      <w:r w:rsidR="002211F8">
        <w:t>section 2</w:t>
      </w:r>
      <w:r w:rsidRPr="003732C1">
        <w:t>04</w:t>
      </w:r>
      <w:r w:rsidR="002211F8">
        <w:noBreakHyphen/>
      </w:r>
      <w:r w:rsidRPr="003732C1">
        <w:t>1(6)).</w:t>
      </w:r>
    </w:p>
    <w:p w:rsidR="004D7E88" w:rsidRPr="003732C1" w:rsidRDefault="004D7E88" w:rsidP="002211F8">
      <w:pPr>
        <w:pStyle w:val="subsection"/>
      </w:pPr>
      <w:r w:rsidRPr="003732C1">
        <w:tab/>
        <w:t>(</w:t>
      </w:r>
      <w:r w:rsidR="0083747A">
        <w:t>3</w:t>
      </w:r>
      <w:r w:rsidRPr="003732C1">
        <w:t>)</w:t>
      </w:r>
      <w:r w:rsidRPr="003732C1">
        <w:tab/>
        <w:t>The directors of the corporation must not vote on the special resolution if there are members of the corporation who are not directors.</w:t>
      </w:r>
    </w:p>
    <w:p w:rsidR="004D7E88" w:rsidRPr="003732C1" w:rsidRDefault="004D7E88" w:rsidP="002211F8">
      <w:pPr>
        <w:pStyle w:val="subsection"/>
      </w:pPr>
      <w:r w:rsidRPr="003732C1">
        <w:tab/>
        <w:t>(</w:t>
      </w:r>
      <w:r w:rsidR="0083747A">
        <w:t>4</w:t>
      </w:r>
      <w:r w:rsidRPr="003732C1">
        <w:t>)</w:t>
      </w:r>
      <w:r w:rsidRPr="003732C1">
        <w:tab/>
        <w:t xml:space="preserve">However, </w:t>
      </w:r>
      <w:r w:rsidR="002211F8">
        <w:t>subsection (</w:t>
      </w:r>
      <w:r w:rsidR="0083747A">
        <w:t>3</w:t>
      </w:r>
      <w:r w:rsidRPr="003732C1">
        <w:t>) does not apply if the Registrar, by written notice given to the corporation before the special resolution is passed, exempts the directors from the subsection.</w:t>
      </w:r>
    </w:p>
    <w:p w:rsidR="004D7E88" w:rsidRPr="003732C1" w:rsidRDefault="004D7E88" w:rsidP="002211F8">
      <w:pPr>
        <w:pStyle w:val="subsection"/>
      </w:pPr>
      <w:r w:rsidRPr="003732C1">
        <w:tab/>
        <w:t>(</w:t>
      </w:r>
      <w:r w:rsidR="0083747A">
        <w:t>5</w:t>
      </w:r>
      <w:r w:rsidRPr="003732C1">
        <w:t>)</w:t>
      </w:r>
      <w:r w:rsidRPr="003732C1">
        <w:tab/>
        <w:t xml:space="preserve">A notice under </w:t>
      </w:r>
      <w:r w:rsidR="002211F8">
        <w:t>subsection (</w:t>
      </w:r>
      <w:r w:rsidR="0083747A">
        <w:t>4</w:t>
      </w:r>
      <w:r w:rsidRPr="003732C1">
        <w:t>) is not a legislative instrument.</w:t>
      </w:r>
    </w:p>
    <w:p w:rsidR="0083747A" w:rsidRDefault="000E64B7" w:rsidP="002211F8">
      <w:pPr>
        <w:pStyle w:val="subsection"/>
      </w:pPr>
      <w:r w:rsidRPr="003732C1">
        <w:tab/>
      </w:r>
      <w:r w:rsidR="0083747A">
        <w:t>(6)</w:t>
      </w:r>
      <w:r w:rsidR="0083747A">
        <w:tab/>
        <w:t>The appointment of directors under the special resolution takes effect immediately.</w:t>
      </w:r>
    </w:p>
    <w:p w:rsidR="004D7E88" w:rsidRPr="003732C1" w:rsidRDefault="0083747A" w:rsidP="002211F8">
      <w:pPr>
        <w:pStyle w:val="subsection"/>
      </w:pPr>
      <w:r>
        <w:tab/>
      </w:r>
      <w:r w:rsidR="004D7E88" w:rsidRPr="003732C1">
        <w:t>(</w:t>
      </w:r>
      <w:r>
        <w:t>7</w:t>
      </w:r>
      <w:r w:rsidR="004D7E88" w:rsidRPr="003732C1">
        <w:t>)</w:t>
      </w:r>
      <w:r w:rsidR="004D7E88" w:rsidRPr="003732C1">
        <w:tab/>
        <w:t xml:space="preserve">The special resolution takes effect </w:t>
      </w:r>
      <w:r>
        <w:t xml:space="preserve">in relation to AGMs </w:t>
      </w:r>
      <w:r w:rsidR="004D7E88" w:rsidRPr="003732C1">
        <w:t xml:space="preserve">when a copy is lodged with the Registrar within the time required under </w:t>
      </w:r>
      <w:r w:rsidR="002211F8">
        <w:t>section 2</w:t>
      </w:r>
      <w:r w:rsidR="004D7E88" w:rsidRPr="003732C1">
        <w:t>01</w:t>
      </w:r>
      <w:r w:rsidR="002211F8">
        <w:noBreakHyphen/>
      </w:r>
      <w:r w:rsidR="004D7E88" w:rsidRPr="003732C1">
        <w:t>180.</w:t>
      </w:r>
    </w:p>
    <w:p w:rsidR="004D7E88" w:rsidRPr="003732C1" w:rsidRDefault="004D7E88" w:rsidP="002211F8">
      <w:pPr>
        <w:pStyle w:val="subsection"/>
      </w:pPr>
      <w:r w:rsidRPr="003732C1">
        <w:tab/>
        <w:t>(</w:t>
      </w:r>
      <w:r w:rsidR="0083747A">
        <w:t>8</w:t>
      </w:r>
      <w:r w:rsidRPr="003732C1">
        <w:t>)</w:t>
      </w:r>
      <w:r w:rsidRPr="003732C1">
        <w:tab/>
        <w:t xml:space="preserve">The special resolution ceases to have effect </w:t>
      </w:r>
      <w:r w:rsidR="0083747A">
        <w:t xml:space="preserve">in relation to AGMs </w:t>
      </w:r>
      <w:r w:rsidRPr="003732C1">
        <w:t>if:</w:t>
      </w:r>
    </w:p>
    <w:p w:rsidR="004D7E88" w:rsidRPr="003732C1" w:rsidRDefault="004D7E88" w:rsidP="002211F8">
      <w:pPr>
        <w:pStyle w:val="paragraph"/>
      </w:pPr>
      <w:r w:rsidRPr="003732C1">
        <w:tab/>
        <w:t>(a)</w:t>
      </w:r>
      <w:r w:rsidRPr="003732C1">
        <w:tab/>
        <w:t xml:space="preserve">the Registrar alters the registered size of the corporation under </w:t>
      </w:r>
      <w:r w:rsidR="00E20693" w:rsidRPr="003732C1">
        <w:t>section 3</w:t>
      </w:r>
      <w:r w:rsidRPr="003732C1">
        <w:t>7</w:t>
      </w:r>
      <w:r w:rsidR="002211F8">
        <w:noBreakHyphen/>
      </w:r>
      <w:r w:rsidRPr="003732C1">
        <w:t>5; or</w:t>
      </w:r>
    </w:p>
    <w:p w:rsidR="004D7E88" w:rsidRPr="003732C1" w:rsidRDefault="004D7E88" w:rsidP="002211F8">
      <w:pPr>
        <w:pStyle w:val="paragraph"/>
      </w:pPr>
      <w:r w:rsidRPr="003732C1">
        <w:tab/>
        <w:t>(b)</w:t>
      </w:r>
      <w:r w:rsidRPr="003732C1">
        <w:tab/>
        <w:t xml:space="preserve">the Registrar directs the corporation to hold an AGM under </w:t>
      </w:r>
      <w:r w:rsidR="002211F8">
        <w:t>section 2</w:t>
      </w:r>
      <w:r w:rsidRPr="003732C1">
        <w:t>01</w:t>
      </w:r>
      <w:r w:rsidR="002211F8">
        <w:noBreakHyphen/>
      </w:r>
      <w:r w:rsidRPr="003732C1">
        <w:t>190; or</w:t>
      </w:r>
    </w:p>
    <w:p w:rsidR="007E2DB2" w:rsidRPr="003732C1" w:rsidRDefault="004D7E88" w:rsidP="002211F8">
      <w:pPr>
        <w:pStyle w:val="paragraph"/>
      </w:pPr>
      <w:r w:rsidRPr="003732C1">
        <w:tab/>
        <w:t>(c)</w:t>
      </w:r>
      <w:r w:rsidRPr="003732C1">
        <w:tab/>
        <w:t xml:space="preserve">the Registrar determines under </w:t>
      </w:r>
      <w:r w:rsidR="00E20693" w:rsidRPr="003732C1">
        <w:t>section 4</w:t>
      </w:r>
      <w:r w:rsidRPr="003732C1">
        <w:t>87</w:t>
      </w:r>
      <w:r w:rsidR="002211F8">
        <w:noBreakHyphen/>
      </w:r>
      <w:r w:rsidRPr="003732C1">
        <w:t>1 that the corporation is to be under special administration.</w:t>
      </w:r>
    </w:p>
    <w:p w:rsidR="004D7E88" w:rsidRPr="003732C1" w:rsidRDefault="004D7E88" w:rsidP="002211F8">
      <w:pPr>
        <w:pStyle w:val="ActHead5"/>
      </w:pPr>
      <w:bookmarkStart w:id="51" w:name="_Toc75431319"/>
      <w:r w:rsidRPr="00205C65">
        <w:rPr>
          <w:rStyle w:val="CharSectno"/>
        </w:rPr>
        <w:t>201</w:t>
      </w:r>
      <w:r w:rsidR="002211F8" w:rsidRPr="00205C65">
        <w:rPr>
          <w:rStyle w:val="CharSectno"/>
        </w:rPr>
        <w:noBreakHyphen/>
      </w:r>
      <w:r w:rsidRPr="00205C65">
        <w:rPr>
          <w:rStyle w:val="CharSectno"/>
        </w:rPr>
        <w:t>180</w:t>
      </w:r>
      <w:r w:rsidRPr="003732C1">
        <w:t xml:space="preserve">  Lodgment of copy of resolution etc. with Registrar</w:t>
      </w:r>
      <w:bookmarkEnd w:id="51"/>
    </w:p>
    <w:p w:rsidR="004D7E88" w:rsidRPr="003732C1" w:rsidRDefault="004D7E88" w:rsidP="002211F8">
      <w:pPr>
        <w:pStyle w:val="subsection"/>
      </w:pPr>
      <w:r w:rsidRPr="003732C1">
        <w:tab/>
      </w:r>
      <w:r w:rsidRPr="003732C1">
        <w:tab/>
        <w:t xml:space="preserve">An Aboriginal and Torres Strait Islander corporation must, within 28 days after a special resolution is passed under </w:t>
      </w:r>
      <w:r w:rsidR="002211F8">
        <w:t>section 2</w:t>
      </w:r>
      <w:r w:rsidRPr="003732C1">
        <w:t>01</w:t>
      </w:r>
      <w:r w:rsidR="002211F8">
        <w:noBreakHyphen/>
      </w:r>
      <w:r w:rsidRPr="003732C1">
        <w:t>175, lodge with the Registrar:</w:t>
      </w:r>
    </w:p>
    <w:p w:rsidR="004D7E88" w:rsidRPr="003732C1" w:rsidRDefault="004D7E88" w:rsidP="002211F8">
      <w:pPr>
        <w:pStyle w:val="paragraph"/>
      </w:pPr>
      <w:r w:rsidRPr="003732C1">
        <w:tab/>
        <w:t>(a)</w:t>
      </w:r>
      <w:r w:rsidRPr="003732C1">
        <w:tab/>
        <w:t>a copy of the notice of the meeting at which the special resolution was passed; and</w:t>
      </w:r>
    </w:p>
    <w:p w:rsidR="004D7E88" w:rsidRPr="003732C1" w:rsidRDefault="004D7E88" w:rsidP="002211F8">
      <w:pPr>
        <w:pStyle w:val="paragraph"/>
      </w:pPr>
      <w:r w:rsidRPr="003732C1">
        <w:tab/>
        <w:t>(b)</w:t>
      </w:r>
      <w:r w:rsidRPr="003732C1">
        <w:tab/>
        <w:t>a copy of the special resolution; and</w:t>
      </w:r>
    </w:p>
    <w:p w:rsidR="004D7E88" w:rsidRPr="003732C1" w:rsidRDefault="004D7E88" w:rsidP="002211F8">
      <w:pPr>
        <w:pStyle w:val="paragraph"/>
      </w:pPr>
      <w:r w:rsidRPr="003732C1">
        <w:tab/>
        <w:t>(c)</w:t>
      </w:r>
      <w:r w:rsidRPr="003732C1">
        <w:tab/>
        <w:t>a copy of those parts of the minutes of the meeting at which the special resolution was passed that relate to the passing of the special resolution; and</w:t>
      </w:r>
    </w:p>
    <w:p w:rsidR="004D7E88" w:rsidRPr="003732C1" w:rsidRDefault="004D7E88" w:rsidP="002211F8">
      <w:pPr>
        <w:pStyle w:val="paragraph"/>
      </w:pPr>
      <w:r w:rsidRPr="003732C1">
        <w:tab/>
        <w:t>(d)</w:t>
      </w:r>
      <w:r w:rsidRPr="003732C1">
        <w:tab/>
        <w:t xml:space="preserve">a directors’ statement (see </w:t>
      </w:r>
      <w:r w:rsidR="002211F8">
        <w:t>subsection 6</w:t>
      </w:r>
      <w:r w:rsidRPr="003732C1">
        <w:t>9</w:t>
      </w:r>
      <w:r w:rsidR="002211F8">
        <w:noBreakHyphen/>
      </w:r>
      <w:r w:rsidRPr="003732C1">
        <w:t>20(5)).</w:t>
      </w:r>
    </w:p>
    <w:p w:rsidR="004D7E88" w:rsidRPr="003732C1" w:rsidRDefault="004D7E88" w:rsidP="002211F8">
      <w:pPr>
        <w:pStyle w:val="ActHead5"/>
      </w:pPr>
      <w:bookmarkStart w:id="52" w:name="_Toc75431320"/>
      <w:r w:rsidRPr="00205C65">
        <w:rPr>
          <w:rStyle w:val="CharSectno"/>
        </w:rPr>
        <w:t>201</w:t>
      </w:r>
      <w:r w:rsidR="002211F8" w:rsidRPr="00205C65">
        <w:rPr>
          <w:rStyle w:val="CharSectno"/>
        </w:rPr>
        <w:noBreakHyphen/>
      </w:r>
      <w:r w:rsidRPr="00205C65">
        <w:rPr>
          <w:rStyle w:val="CharSectno"/>
        </w:rPr>
        <w:t>185</w:t>
      </w:r>
      <w:r w:rsidRPr="003732C1">
        <w:t xml:space="preserve">  Notice of material changes while AGMs not being held by corporation</w:t>
      </w:r>
      <w:bookmarkEnd w:id="52"/>
    </w:p>
    <w:p w:rsidR="004D7E88" w:rsidRPr="003732C1" w:rsidRDefault="004D7E88" w:rsidP="002211F8">
      <w:pPr>
        <w:pStyle w:val="subsection"/>
      </w:pPr>
      <w:r w:rsidRPr="003732C1">
        <w:tab/>
        <w:t>(1)</w:t>
      </w:r>
      <w:r w:rsidRPr="003732C1">
        <w:tab/>
        <w:t>If:</w:t>
      </w:r>
    </w:p>
    <w:p w:rsidR="004D7E88" w:rsidRPr="003732C1" w:rsidRDefault="004D7E88" w:rsidP="002211F8">
      <w:pPr>
        <w:pStyle w:val="paragraph"/>
      </w:pPr>
      <w:r w:rsidRPr="003732C1">
        <w:tab/>
        <w:t>(a)</w:t>
      </w:r>
      <w:r w:rsidRPr="003732C1">
        <w:tab/>
        <w:t xml:space="preserve">a material change occurs in relation to the affairs of </w:t>
      </w:r>
      <w:r w:rsidR="00BD3A4F" w:rsidRPr="003732C1">
        <w:t>an</w:t>
      </w:r>
      <w:r w:rsidRPr="003732C1">
        <w:t xml:space="preserve"> Aboriginal and Torres Strait Islander corporation; and</w:t>
      </w:r>
    </w:p>
    <w:p w:rsidR="004D7E88" w:rsidRPr="003732C1" w:rsidRDefault="004D7E88" w:rsidP="002211F8">
      <w:pPr>
        <w:pStyle w:val="paragraph"/>
      </w:pPr>
      <w:r w:rsidRPr="003732C1">
        <w:tab/>
        <w:t>(b)</w:t>
      </w:r>
      <w:r w:rsidRPr="003732C1">
        <w:tab/>
        <w:t xml:space="preserve">at the time the change occurs, an AGM that the corporation would otherwise be required to hold will not be held because of a special resolution in effect under </w:t>
      </w:r>
      <w:r w:rsidR="002211F8">
        <w:t>section 2</w:t>
      </w:r>
      <w:r w:rsidRPr="003732C1">
        <w:t>01</w:t>
      </w:r>
      <w:r w:rsidR="002211F8">
        <w:noBreakHyphen/>
      </w:r>
      <w:r w:rsidRPr="003732C1">
        <w:t>175;</w:t>
      </w:r>
    </w:p>
    <w:p w:rsidR="004D7E88" w:rsidRPr="003732C1" w:rsidRDefault="004D7E88" w:rsidP="002211F8">
      <w:pPr>
        <w:pStyle w:val="subsection2"/>
      </w:pPr>
      <w:r w:rsidRPr="003732C1">
        <w:t>the corporation must lodge written notice of the change with the Registrar, no later than 28 days after the change occurs.</w:t>
      </w:r>
    </w:p>
    <w:p w:rsidR="004D7E88" w:rsidRPr="003732C1" w:rsidRDefault="004D7E88" w:rsidP="002211F8">
      <w:pPr>
        <w:pStyle w:val="Penalty"/>
        <w:rPr>
          <w:sz w:val="20"/>
        </w:rPr>
      </w:pPr>
      <w:r w:rsidRPr="003732C1">
        <w:t>Penalty:</w:t>
      </w:r>
      <w:r w:rsidRPr="003732C1">
        <w:tab/>
        <w:t>5 penalty units.</w:t>
      </w:r>
    </w:p>
    <w:p w:rsidR="004D7E88" w:rsidRPr="003732C1" w:rsidRDefault="004D7E88" w:rsidP="002211F8">
      <w:pPr>
        <w:pStyle w:val="subsection"/>
      </w:pPr>
      <w:r w:rsidRPr="003732C1">
        <w:tab/>
        <w:t>(2)</w:t>
      </w:r>
      <w:r w:rsidRPr="003732C1">
        <w:tab/>
      </w:r>
      <w:r w:rsidR="00766ACB" w:rsidRPr="003732C1">
        <w:t>Subsection (</w:t>
      </w:r>
      <w:r w:rsidRPr="003732C1">
        <w:t>1) is an offence of strict liability.</w:t>
      </w:r>
    </w:p>
    <w:p w:rsidR="004D7E88" w:rsidRPr="003732C1" w:rsidRDefault="004D7E88" w:rsidP="002211F8">
      <w:pPr>
        <w:pStyle w:val="ActHead5"/>
      </w:pPr>
      <w:bookmarkStart w:id="53" w:name="_Toc75431321"/>
      <w:r w:rsidRPr="00205C65">
        <w:rPr>
          <w:rStyle w:val="CharSectno"/>
        </w:rPr>
        <w:t>201</w:t>
      </w:r>
      <w:r w:rsidR="002211F8" w:rsidRPr="00205C65">
        <w:rPr>
          <w:rStyle w:val="CharSectno"/>
        </w:rPr>
        <w:noBreakHyphen/>
      </w:r>
      <w:r w:rsidRPr="00205C65">
        <w:rPr>
          <w:rStyle w:val="CharSectno"/>
        </w:rPr>
        <w:t>190</w:t>
      </w:r>
      <w:r w:rsidRPr="003732C1">
        <w:t xml:space="preserve">  Direction by Registrar to hold AGM despite resolution</w:t>
      </w:r>
      <w:bookmarkEnd w:id="53"/>
    </w:p>
    <w:p w:rsidR="004D7E88" w:rsidRPr="003732C1" w:rsidRDefault="004D7E88" w:rsidP="002211F8">
      <w:pPr>
        <w:pStyle w:val="subsection"/>
      </w:pPr>
      <w:r w:rsidRPr="003732C1">
        <w:tab/>
        <w:t>(1)</w:t>
      </w:r>
      <w:r w:rsidRPr="003732C1">
        <w:tab/>
        <w:t xml:space="preserve">The Registrar may direct </w:t>
      </w:r>
      <w:r w:rsidR="00BD3A4F" w:rsidRPr="003732C1">
        <w:t xml:space="preserve">an </w:t>
      </w:r>
      <w:r w:rsidRPr="003732C1">
        <w:t xml:space="preserve">Aboriginal and Torres Strait Islander corporation to hold an AGM that the corporation would otherwise not hold because of a special resolution in effect under </w:t>
      </w:r>
      <w:r w:rsidR="002211F8">
        <w:t>section 2</w:t>
      </w:r>
      <w:r w:rsidRPr="003732C1">
        <w:t>01</w:t>
      </w:r>
      <w:r w:rsidR="002211F8">
        <w:noBreakHyphen/>
      </w:r>
      <w:r w:rsidRPr="003732C1">
        <w:t>175, if the Registrar is satisfied that, in the circumstances of the corporation, there is a need for an AGM.</w:t>
      </w:r>
    </w:p>
    <w:p w:rsidR="004D7E88" w:rsidRPr="003732C1" w:rsidRDefault="004D7E88" w:rsidP="002211F8">
      <w:pPr>
        <w:pStyle w:val="notetext"/>
      </w:pPr>
      <w:r w:rsidRPr="003732C1">
        <w:t>Note:</w:t>
      </w:r>
      <w:r w:rsidRPr="003732C1">
        <w:tab/>
        <w:t xml:space="preserve">If the Registrar gives a direction under this section, the special resolution ceases to have effect (see </w:t>
      </w:r>
      <w:r w:rsidR="00E20693" w:rsidRPr="003732C1">
        <w:t>sub</w:t>
      </w:r>
      <w:r w:rsidR="002211F8">
        <w:t>section 2</w:t>
      </w:r>
      <w:r w:rsidRPr="003732C1">
        <w:t>01</w:t>
      </w:r>
      <w:r w:rsidR="002211F8">
        <w:noBreakHyphen/>
      </w:r>
      <w:r w:rsidRPr="003732C1">
        <w:t>175(8)).</w:t>
      </w:r>
    </w:p>
    <w:p w:rsidR="004D7E88" w:rsidRPr="003732C1" w:rsidRDefault="004D7E88" w:rsidP="002211F8">
      <w:pPr>
        <w:pStyle w:val="subsection"/>
      </w:pPr>
      <w:r w:rsidRPr="003732C1">
        <w:tab/>
        <w:t>(2)</w:t>
      </w:r>
      <w:r w:rsidRPr="003732C1">
        <w:tab/>
        <w:t>The direction must:</w:t>
      </w:r>
    </w:p>
    <w:p w:rsidR="004D7E88" w:rsidRPr="003732C1" w:rsidRDefault="004D7E88" w:rsidP="002211F8">
      <w:pPr>
        <w:pStyle w:val="paragraph"/>
      </w:pPr>
      <w:r w:rsidRPr="003732C1">
        <w:tab/>
        <w:t>(a)</w:t>
      </w:r>
      <w:r w:rsidRPr="003732C1">
        <w:tab/>
        <w:t>be given by notice in writing to the corporation; and</w:t>
      </w:r>
    </w:p>
    <w:p w:rsidR="004D7E88" w:rsidRPr="003732C1" w:rsidRDefault="004D7E88" w:rsidP="002211F8">
      <w:pPr>
        <w:pStyle w:val="paragraph"/>
      </w:pPr>
      <w:r w:rsidRPr="003732C1">
        <w:tab/>
        <w:t>(b)</w:t>
      </w:r>
      <w:r w:rsidRPr="003732C1">
        <w:tab/>
        <w:t>specify the period within which the AGM must be held.</w:t>
      </w:r>
    </w:p>
    <w:p w:rsidR="00E24BC2" w:rsidRPr="003732C1" w:rsidRDefault="00A33B37" w:rsidP="002211F8">
      <w:pPr>
        <w:pStyle w:val="ItemHead"/>
      </w:pPr>
      <w:r>
        <w:t>111</w:t>
      </w:r>
      <w:r w:rsidR="00E24BC2" w:rsidRPr="003732C1">
        <w:t xml:space="preserve">  At the end of </w:t>
      </w:r>
      <w:r w:rsidR="00E20693" w:rsidRPr="003732C1">
        <w:t>sub</w:t>
      </w:r>
      <w:r w:rsidR="002211F8">
        <w:t>section 2</w:t>
      </w:r>
      <w:r w:rsidR="00E24BC2" w:rsidRPr="003732C1">
        <w:t>04</w:t>
      </w:r>
      <w:r w:rsidR="002211F8">
        <w:noBreakHyphen/>
      </w:r>
      <w:r w:rsidR="00E24BC2" w:rsidRPr="003732C1">
        <w:t>1(6)</w:t>
      </w:r>
    </w:p>
    <w:p w:rsidR="00E24BC2" w:rsidRPr="003732C1" w:rsidRDefault="00E24BC2" w:rsidP="002211F8">
      <w:pPr>
        <w:pStyle w:val="Item"/>
      </w:pPr>
      <w:r w:rsidRPr="003732C1">
        <w:t>Add:</w:t>
      </w:r>
    </w:p>
    <w:p w:rsidR="00E24BC2" w:rsidRPr="003732C1" w:rsidRDefault="00E24BC2" w:rsidP="002211F8">
      <w:pPr>
        <w:pStyle w:val="notetext"/>
      </w:pPr>
      <w:r w:rsidRPr="003732C1">
        <w:t>Note:</w:t>
      </w:r>
      <w:r w:rsidRPr="003732C1">
        <w:tab/>
        <w:t xml:space="preserve">There is an exception to this subsection in </w:t>
      </w:r>
      <w:r w:rsidR="00E20693" w:rsidRPr="003732C1">
        <w:t>sub</w:t>
      </w:r>
      <w:r w:rsidR="002211F8">
        <w:t>section 2</w:t>
      </w:r>
      <w:r w:rsidRPr="003732C1">
        <w:t>01</w:t>
      </w:r>
      <w:r w:rsidR="002211F8">
        <w:noBreakHyphen/>
      </w:r>
      <w:r w:rsidRPr="003732C1">
        <w:t>175(</w:t>
      </w:r>
      <w:r w:rsidR="003C038E">
        <w:t>2</w:t>
      </w:r>
      <w:r w:rsidRPr="003732C1">
        <w:t>).</w:t>
      </w:r>
    </w:p>
    <w:p w:rsidR="007E2DB2" w:rsidRPr="003732C1" w:rsidRDefault="00A33B37" w:rsidP="002211F8">
      <w:pPr>
        <w:pStyle w:val="ItemHead"/>
      </w:pPr>
      <w:r>
        <w:t>112</w:t>
      </w:r>
      <w:r w:rsidR="007E2DB2" w:rsidRPr="003732C1">
        <w:t xml:space="preserve">  </w:t>
      </w:r>
      <w:r w:rsidR="002211F8">
        <w:t>Subsection 2</w:t>
      </w:r>
      <w:r w:rsidR="007E2DB2" w:rsidRPr="003732C1">
        <w:t>46</w:t>
      </w:r>
      <w:r w:rsidR="002211F8">
        <w:noBreakHyphen/>
      </w:r>
      <w:r w:rsidR="007E2DB2" w:rsidRPr="003732C1">
        <w:t>25(2)</w:t>
      </w:r>
    </w:p>
    <w:p w:rsidR="007E2DB2" w:rsidRPr="003732C1" w:rsidRDefault="007E2DB2" w:rsidP="002211F8">
      <w:pPr>
        <w:pStyle w:val="Item"/>
      </w:pPr>
      <w:r w:rsidRPr="003732C1">
        <w:t>Omit “</w:t>
      </w:r>
      <w:r w:rsidR="002211F8">
        <w:t>subsection (</w:t>
      </w:r>
      <w:r w:rsidRPr="003732C1">
        <w:t>4)”, substitute “</w:t>
      </w:r>
      <w:r w:rsidR="00E20693" w:rsidRPr="003732C1">
        <w:t>subsections (</w:t>
      </w:r>
      <w:r w:rsidRPr="003732C1">
        <w:t>2A) and (4)”.</w:t>
      </w:r>
    </w:p>
    <w:p w:rsidR="007E2DB2" w:rsidRPr="003732C1" w:rsidRDefault="00A33B37" w:rsidP="002211F8">
      <w:pPr>
        <w:pStyle w:val="ItemHead"/>
      </w:pPr>
      <w:r>
        <w:t>113</w:t>
      </w:r>
      <w:r w:rsidR="007E2DB2" w:rsidRPr="003732C1">
        <w:t xml:space="preserve">  After </w:t>
      </w:r>
      <w:r w:rsidR="00E20693" w:rsidRPr="003732C1">
        <w:t>sub</w:t>
      </w:r>
      <w:r w:rsidR="002211F8">
        <w:t>section 2</w:t>
      </w:r>
      <w:r w:rsidR="007E2DB2" w:rsidRPr="003732C1">
        <w:t>46</w:t>
      </w:r>
      <w:r w:rsidR="002211F8">
        <w:noBreakHyphen/>
      </w:r>
      <w:r w:rsidR="007E2DB2" w:rsidRPr="003732C1">
        <w:t>25(2)</w:t>
      </w:r>
    </w:p>
    <w:p w:rsidR="007E2DB2" w:rsidRPr="003732C1" w:rsidRDefault="007E2DB2" w:rsidP="002211F8">
      <w:pPr>
        <w:pStyle w:val="Item"/>
      </w:pPr>
      <w:r w:rsidRPr="003732C1">
        <w:t>Insert:</w:t>
      </w:r>
    </w:p>
    <w:p w:rsidR="007E2DB2" w:rsidRPr="003732C1" w:rsidRDefault="007E2DB2" w:rsidP="002211F8">
      <w:pPr>
        <w:pStyle w:val="subsection"/>
      </w:pPr>
      <w:r w:rsidRPr="003732C1">
        <w:tab/>
        <w:t>(2A)</w:t>
      </w:r>
      <w:r w:rsidRPr="003732C1">
        <w:tab/>
        <w:t xml:space="preserve">A director of an Aboriginal and Torres Strait Islander corporation </w:t>
      </w:r>
      <w:r w:rsidR="008F4AA9">
        <w:t xml:space="preserve">appointed by a special resolution under </w:t>
      </w:r>
      <w:r w:rsidR="002211F8">
        <w:t>section 2</w:t>
      </w:r>
      <w:r w:rsidR="008F4AA9">
        <w:t>01</w:t>
      </w:r>
      <w:r w:rsidR="002211F8">
        <w:noBreakHyphen/>
      </w:r>
      <w:r w:rsidR="008F4AA9">
        <w:t>175 (resolution not to hold upcoming AGMs) is appointed until the next annual general meeting.</w:t>
      </w:r>
    </w:p>
    <w:p w:rsidR="00AC2D80" w:rsidRPr="003732C1" w:rsidRDefault="00A33B37" w:rsidP="002211F8">
      <w:pPr>
        <w:pStyle w:val="ItemHead"/>
      </w:pPr>
      <w:r>
        <w:t>114</w:t>
      </w:r>
      <w:r w:rsidR="00AC2D80" w:rsidRPr="003732C1">
        <w:t xml:space="preserve">  </w:t>
      </w:r>
      <w:r w:rsidR="002211F8">
        <w:t>Subsection 3</w:t>
      </w:r>
      <w:r w:rsidR="00AC2D80" w:rsidRPr="003732C1">
        <w:t>30</w:t>
      </w:r>
      <w:r w:rsidR="002211F8">
        <w:noBreakHyphen/>
      </w:r>
      <w:r w:rsidR="00AC2D80" w:rsidRPr="003732C1">
        <w:t>10(1)</w:t>
      </w:r>
    </w:p>
    <w:p w:rsidR="00AC2D80" w:rsidRPr="003732C1" w:rsidRDefault="00AC2D80" w:rsidP="002211F8">
      <w:pPr>
        <w:pStyle w:val="Item"/>
      </w:pPr>
      <w:r w:rsidRPr="003732C1">
        <w:t xml:space="preserve">After “the Registrar”, insert “within the time for lodgment under </w:t>
      </w:r>
      <w:r w:rsidR="002211F8">
        <w:t>subsection (</w:t>
      </w:r>
      <w:r w:rsidRPr="003732C1">
        <w:t xml:space="preserve">2) (as extended under </w:t>
      </w:r>
      <w:r w:rsidR="00E20693" w:rsidRPr="003732C1">
        <w:t>section 3</w:t>
      </w:r>
      <w:r w:rsidRPr="003732C1">
        <w:t>30</w:t>
      </w:r>
      <w:r w:rsidR="002211F8">
        <w:noBreakHyphen/>
      </w:r>
      <w:r w:rsidRPr="003732C1">
        <w:t>15, if applicable)”.</w:t>
      </w:r>
    </w:p>
    <w:p w:rsidR="00AC2D80" w:rsidRPr="003732C1" w:rsidRDefault="00A33B37" w:rsidP="002211F8">
      <w:pPr>
        <w:pStyle w:val="ItemHead"/>
      </w:pPr>
      <w:r>
        <w:t>115</w:t>
      </w:r>
      <w:r w:rsidR="00AC2D80" w:rsidRPr="003732C1">
        <w:t xml:space="preserve">  At the end of </w:t>
      </w:r>
      <w:r w:rsidR="00E20693" w:rsidRPr="003732C1">
        <w:t>subsection 3</w:t>
      </w:r>
      <w:r w:rsidR="00AC2D80" w:rsidRPr="003732C1">
        <w:t>30</w:t>
      </w:r>
      <w:r w:rsidR="002211F8">
        <w:noBreakHyphen/>
      </w:r>
      <w:r w:rsidR="00AC2D80" w:rsidRPr="003732C1">
        <w:t>10(2)</w:t>
      </w:r>
    </w:p>
    <w:p w:rsidR="00AC2D80" w:rsidRPr="003732C1" w:rsidRDefault="00AC2D80" w:rsidP="002211F8">
      <w:pPr>
        <w:pStyle w:val="Item"/>
      </w:pPr>
      <w:r w:rsidRPr="003732C1">
        <w:t>Add:</w:t>
      </w:r>
    </w:p>
    <w:p w:rsidR="00AC2D80" w:rsidRPr="003732C1" w:rsidRDefault="00AC2D80" w:rsidP="002211F8">
      <w:pPr>
        <w:pStyle w:val="notetext"/>
      </w:pPr>
      <w:r w:rsidRPr="003732C1">
        <w:t>Note:</w:t>
      </w:r>
      <w:r w:rsidRPr="003732C1">
        <w:tab/>
        <w:t xml:space="preserve">The time for lodgment under this subsection is extended if </w:t>
      </w:r>
      <w:r w:rsidR="00E20693" w:rsidRPr="003732C1">
        <w:t>section 3</w:t>
      </w:r>
      <w:r w:rsidRPr="003732C1">
        <w:t>30</w:t>
      </w:r>
      <w:r w:rsidR="002211F8">
        <w:noBreakHyphen/>
      </w:r>
      <w:r w:rsidRPr="003732C1">
        <w:t>15 applies.</w:t>
      </w:r>
    </w:p>
    <w:p w:rsidR="00AC2D80" w:rsidRPr="003732C1" w:rsidRDefault="00A33B37" w:rsidP="002211F8">
      <w:pPr>
        <w:pStyle w:val="ItemHead"/>
      </w:pPr>
      <w:r>
        <w:t>116</w:t>
      </w:r>
      <w:r w:rsidR="00AC2D80" w:rsidRPr="003732C1">
        <w:t xml:space="preserve">  At the end of </w:t>
      </w:r>
      <w:r w:rsidR="00E20693" w:rsidRPr="003732C1">
        <w:t>Division 3</w:t>
      </w:r>
      <w:r w:rsidR="00AC2D80" w:rsidRPr="003732C1">
        <w:t>30</w:t>
      </w:r>
    </w:p>
    <w:p w:rsidR="00AC2D80" w:rsidRPr="003732C1" w:rsidRDefault="00AC2D80" w:rsidP="002211F8">
      <w:pPr>
        <w:pStyle w:val="Item"/>
      </w:pPr>
      <w:r w:rsidRPr="003732C1">
        <w:t>Add:</w:t>
      </w:r>
    </w:p>
    <w:p w:rsidR="00AC2D80" w:rsidRPr="003732C1" w:rsidRDefault="00AC2D80" w:rsidP="002211F8">
      <w:pPr>
        <w:pStyle w:val="ActHead5"/>
      </w:pPr>
      <w:bookmarkStart w:id="54" w:name="_Toc75431322"/>
      <w:r w:rsidRPr="00205C65">
        <w:rPr>
          <w:rStyle w:val="CharSectno"/>
        </w:rPr>
        <w:t>330</w:t>
      </w:r>
      <w:r w:rsidR="002211F8" w:rsidRPr="00205C65">
        <w:rPr>
          <w:rStyle w:val="CharSectno"/>
        </w:rPr>
        <w:noBreakHyphen/>
      </w:r>
      <w:r w:rsidRPr="00205C65">
        <w:rPr>
          <w:rStyle w:val="CharSectno"/>
        </w:rPr>
        <w:t>15</w:t>
      </w:r>
      <w:r w:rsidRPr="003732C1">
        <w:t xml:space="preserve">  Automatic extension of time for lodgment of general report</w:t>
      </w:r>
      <w:bookmarkEnd w:id="54"/>
    </w:p>
    <w:p w:rsidR="00AC2D80" w:rsidRPr="003732C1" w:rsidRDefault="00AC2D80" w:rsidP="002211F8">
      <w:pPr>
        <w:pStyle w:val="subsection"/>
      </w:pPr>
      <w:r w:rsidRPr="003732C1">
        <w:tab/>
        <w:t>(1)</w:t>
      </w:r>
      <w:r w:rsidRPr="003732C1">
        <w:tab/>
        <w:t xml:space="preserve">If an Aboriginal and Torres Strait Islander corporation makes a statement to the Registrar under </w:t>
      </w:r>
      <w:r w:rsidR="00E20693" w:rsidRPr="003732C1">
        <w:t>section 3</w:t>
      </w:r>
      <w:r w:rsidRPr="003732C1">
        <w:t>48</w:t>
      </w:r>
      <w:r w:rsidR="002211F8">
        <w:noBreakHyphen/>
      </w:r>
      <w:r w:rsidRPr="003732C1">
        <w:t xml:space="preserve">10 (grounds for automatic extension) in relation to its AGM and reports for a financial year, the time for lodgment under </w:t>
      </w:r>
      <w:r w:rsidR="00E20693" w:rsidRPr="003732C1">
        <w:t>subsection 3</w:t>
      </w:r>
      <w:r w:rsidRPr="003732C1">
        <w:t>30</w:t>
      </w:r>
      <w:r w:rsidR="002211F8">
        <w:noBreakHyphen/>
      </w:r>
      <w:r w:rsidRPr="003732C1">
        <w:t>10(2) for the general report for the financial year is extended by 30 days.</w:t>
      </w:r>
    </w:p>
    <w:p w:rsidR="00AC2D80" w:rsidRPr="003732C1" w:rsidRDefault="00AC2D80" w:rsidP="002211F8">
      <w:pPr>
        <w:pStyle w:val="notetext"/>
      </w:pPr>
      <w:r w:rsidRPr="003732C1">
        <w:t>Note:</w:t>
      </w:r>
      <w:r w:rsidRPr="003732C1">
        <w:tab/>
        <w:t xml:space="preserve">The statement under </w:t>
      </w:r>
      <w:r w:rsidR="00E20693" w:rsidRPr="003732C1">
        <w:t>section 3</w:t>
      </w:r>
      <w:r w:rsidRPr="003732C1">
        <w:t>48</w:t>
      </w:r>
      <w:r w:rsidR="002211F8">
        <w:noBreakHyphen/>
      </w:r>
      <w:r w:rsidRPr="003732C1">
        <w:t xml:space="preserve">10 also extends the time for lodgment of all other reports (see </w:t>
      </w:r>
      <w:r w:rsidR="00E20693" w:rsidRPr="003732C1">
        <w:t>section 3</w:t>
      </w:r>
      <w:r w:rsidRPr="003732C1">
        <w:t>48</w:t>
      </w:r>
      <w:r w:rsidR="002211F8">
        <w:noBreakHyphen/>
      </w:r>
      <w:r w:rsidRPr="003732C1">
        <w:t xml:space="preserve">3) and the period within which the AGM must be held (see </w:t>
      </w:r>
      <w:r w:rsidR="002211F8">
        <w:t>section 2</w:t>
      </w:r>
      <w:r w:rsidRPr="003732C1">
        <w:t>01</w:t>
      </w:r>
      <w:r w:rsidR="002211F8">
        <w:noBreakHyphen/>
      </w:r>
      <w:r w:rsidRPr="003732C1">
        <w:t>153).</w:t>
      </w:r>
    </w:p>
    <w:p w:rsidR="00AC2D80" w:rsidRPr="003732C1" w:rsidRDefault="00AC2D80" w:rsidP="002211F8">
      <w:pPr>
        <w:pStyle w:val="subsection"/>
      </w:pPr>
      <w:r w:rsidRPr="003732C1">
        <w:tab/>
        <w:t>(2)</w:t>
      </w:r>
      <w:r w:rsidRPr="003732C1">
        <w:tab/>
        <w:t xml:space="preserve">The time for lodgment of the general report for the financial year is extended only once (regardless of how many statements are made under </w:t>
      </w:r>
      <w:r w:rsidR="00E20693" w:rsidRPr="003732C1">
        <w:t>section 3</w:t>
      </w:r>
      <w:r w:rsidRPr="003732C1">
        <w:t>48</w:t>
      </w:r>
      <w:r w:rsidR="002211F8">
        <w:noBreakHyphen/>
      </w:r>
      <w:r w:rsidRPr="003732C1">
        <w:t>10 and how many grounds for making statements apply in relation to the financial year).</w:t>
      </w:r>
    </w:p>
    <w:p w:rsidR="00AC2D80" w:rsidRPr="003732C1" w:rsidRDefault="00A33B37" w:rsidP="002211F8">
      <w:pPr>
        <w:pStyle w:val="ItemHead"/>
      </w:pPr>
      <w:r>
        <w:t>117</w:t>
      </w:r>
      <w:r w:rsidR="00AC2D80" w:rsidRPr="003732C1">
        <w:t xml:space="preserve">  </w:t>
      </w:r>
      <w:r w:rsidR="002211F8">
        <w:t>Subsection 3</w:t>
      </w:r>
      <w:r w:rsidR="00AC2D80" w:rsidRPr="003732C1">
        <w:t>48</w:t>
      </w:r>
      <w:r w:rsidR="002211F8">
        <w:noBreakHyphen/>
      </w:r>
      <w:r w:rsidR="00AC2D80" w:rsidRPr="003732C1">
        <w:t>1(1)</w:t>
      </w:r>
    </w:p>
    <w:p w:rsidR="00AC2D80" w:rsidRPr="003732C1" w:rsidRDefault="00AC2D80" w:rsidP="002211F8">
      <w:pPr>
        <w:pStyle w:val="Item"/>
      </w:pPr>
      <w:r w:rsidRPr="003732C1">
        <w:t xml:space="preserve">After “the Registrar”, insert “within the time for lodgment under </w:t>
      </w:r>
      <w:r w:rsidR="002211F8">
        <w:t>subsection (</w:t>
      </w:r>
      <w:r w:rsidRPr="003732C1">
        <w:t xml:space="preserve">3) (as extended under </w:t>
      </w:r>
      <w:r w:rsidR="00E20693" w:rsidRPr="003732C1">
        <w:t>section 3</w:t>
      </w:r>
      <w:r w:rsidRPr="003732C1">
        <w:t>48</w:t>
      </w:r>
      <w:r w:rsidR="002211F8">
        <w:noBreakHyphen/>
      </w:r>
      <w:r w:rsidRPr="003732C1">
        <w:t>3, if applicable)”.</w:t>
      </w:r>
    </w:p>
    <w:p w:rsidR="00AC2D80" w:rsidRPr="003732C1" w:rsidRDefault="00A33B37" w:rsidP="002211F8">
      <w:pPr>
        <w:pStyle w:val="ItemHead"/>
      </w:pPr>
      <w:r>
        <w:t>118</w:t>
      </w:r>
      <w:r w:rsidR="00AC2D80" w:rsidRPr="003732C1">
        <w:t xml:space="preserve">  At the end of </w:t>
      </w:r>
      <w:r w:rsidR="00E20693" w:rsidRPr="003732C1">
        <w:t>subsection 3</w:t>
      </w:r>
      <w:r w:rsidR="00AC2D80" w:rsidRPr="003732C1">
        <w:t>48</w:t>
      </w:r>
      <w:r w:rsidR="002211F8">
        <w:noBreakHyphen/>
      </w:r>
      <w:r w:rsidR="00AC2D80" w:rsidRPr="003732C1">
        <w:t>1(3)</w:t>
      </w:r>
    </w:p>
    <w:p w:rsidR="00AC2D80" w:rsidRPr="003732C1" w:rsidRDefault="00AC2D80" w:rsidP="002211F8">
      <w:pPr>
        <w:pStyle w:val="Item"/>
      </w:pPr>
      <w:r w:rsidRPr="003732C1">
        <w:t>Add:</w:t>
      </w:r>
    </w:p>
    <w:p w:rsidR="00AC2D80" w:rsidRPr="003732C1" w:rsidRDefault="00AC2D80" w:rsidP="002211F8">
      <w:pPr>
        <w:pStyle w:val="notetext"/>
      </w:pPr>
      <w:r w:rsidRPr="003732C1">
        <w:t>Note:</w:t>
      </w:r>
      <w:r w:rsidRPr="003732C1">
        <w:tab/>
        <w:t xml:space="preserve">The time for lodgment under this subsection is extended if </w:t>
      </w:r>
      <w:r w:rsidR="00E20693" w:rsidRPr="003732C1">
        <w:t>section 3</w:t>
      </w:r>
      <w:r w:rsidRPr="003732C1">
        <w:t>48</w:t>
      </w:r>
      <w:r w:rsidR="002211F8">
        <w:noBreakHyphen/>
      </w:r>
      <w:r w:rsidRPr="003732C1">
        <w:t>3 applies.</w:t>
      </w:r>
    </w:p>
    <w:p w:rsidR="00AC2D80" w:rsidRPr="003732C1" w:rsidRDefault="00A33B37" w:rsidP="002211F8">
      <w:pPr>
        <w:pStyle w:val="ItemHead"/>
      </w:pPr>
      <w:r>
        <w:t>119</w:t>
      </w:r>
      <w:r w:rsidR="00AC2D80" w:rsidRPr="003732C1">
        <w:t xml:space="preserve">  After </w:t>
      </w:r>
      <w:r w:rsidR="00E20693" w:rsidRPr="003732C1">
        <w:t>section 3</w:t>
      </w:r>
      <w:r w:rsidR="00AC2D80" w:rsidRPr="003732C1">
        <w:t>48</w:t>
      </w:r>
      <w:r w:rsidR="002211F8">
        <w:noBreakHyphen/>
      </w:r>
      <w:r w:rsidR="00AC2D80" w:rsidRPr="003732C1">
        <w:t>1</w:t>
      </w:r>
    </w:p>
    <w:p w:rsidR="00AC2D80" w:rsidRPr="003732C1" w:rsidRDefault="00AC2D80" w:rsidP="002211F8">
      <w:pPr>
        <w:pStyle w:val="Item"/>
      </w:pPr>
      <w:r w:rsidRPr="003732C1">
        <w:t>Insert:</w:t>
      </w:r>
    </w:p>
    <w:p w:rsidR="00AC2D80" w:rsidRPr="003732C1" w:rsidRDefault="00AC2D80" w:rsidP="002211F8">
      <w:pPr>
        <w:pStyle w:val="ActHead5"/>
      </w:pPr>
      <w:bookmarkStart w:id="55" w:name="_Toc75431323"/>
      <w:r w:rsidRPr="00205C65">
        <w:rPr>
          <w:rStyle w:val="CharSectno"/>
        </w:rPr>
        <w:t>348</w:t>
      </w:r>
      <w:r w:rsidR="002211F8" w:rsidRPr="00205C65">
        <w:rPr>
          <w:rStyle w:val="CharSectno"/>
        </w:rPr>
        <w:noBreakHyphen/>
      </w:r>
      <w:r w:rsidRPr="00205C65">
        <w:rPr>
          <w:rStyle w:val="CharSectno"/>
        </w:rPr>
        <w:t>3</w:t>
      </w:r>
      <w:r w:rsidRPr="003732C1">
        <w:t xml:space="preserve">  Automatic extension of time for lodgment of reports</w:t>
      </w:r>
      <w:bookmarkEnd w:id="55"/>
    </w:p>
    <w:p w:rsidR="00AC2D80" w:rsidRPr="003732C1" w:rsidRDefault="00AC2D80" w:rsidP="002211F8">
      <w:pPr>
        <w:pStyle w:val="subsection"/>
      </w:pPr>
      <w:r w:rsidRPr="003732C1">
        <w:tab/>
        <w:t>(1)</w:t>
      </w:r>
      <w:r w:rsidRPr="003732C1">
        <w:tab/>
        <w:t xml:space="preserve">If an Aboriginal and Torres Strait Islander corporation makes a statement to the Registrar under </w:t>
      </w:r>
      <w:r w:rsidR="00E20693" w:rsidRPr="003732C1">
        <w:t>section 3</w:t>
      </w:r>
      <w:r w:rsidRPr="003732C1">
        <w:t>48</w:t>
      </w:r>
      <w:r w:rsidR="002211F8">
        <w:noBreakHyphen/>
      </w:r>
      <w:r w:rsidRPr="003732C1">
        <w:t xml:space="preserve">10 (grounds for automatic extension) in relation to its AGM and reports for a financial year, the time for lodgment under </w:t>
      </w:r>
      <w:r w:rsidR="00E20693" w:rsidRPr="003732C1">
        <w:t>subsection 3</w:t>
      </w:r>
      <w:r w:rsidRPr="003732C1">
        <w:t>48</w:t>
      </w:r>
      <w:r w:rsidR="002211F8">
        <w:noBreakHyphen/>
      </w:r>
      <w:r w:rsidRPr="003732C1">
        <w:t>1(3) for all reports to which that subsection applies for the financial year is extended by 30 days.</w:t>
      </w:r>
    </w:p>
    <w:p w:rsidR="00AC2D80" w:rsidRPr="003732C1" w:rsidRDefault="00AC2D80" w:rsidP="002211F8">
      <w:pPr>
        <w:pStyle w:val="notetext"/>
      </w:pPr>
      <w:r w:rsidRPr="003732C1">
        <w:t>Note:</w:t>
      </w:r>
      <w:r w:rsidRPr="003732C1">
        <w:tab/>
        <w:t xml:space="preserve">The statement under </w:t>
      </w:r>
      <w:r w:rsidR="00E20693" w:rsidRPr="003732C1">
        <w:t>section 3</w:t>
      </w:r>
      <w:r w:rsidRPr="003732C1">
        <w:t>48</w:t>
      </w:r>
      <w:r w:rsidR="002211F8">
        <w:noBreakHyphen/>
      </w:r>
      <w:r w:rsidRPr="003732C1">
        <w:t xml:space="preserve">10 also extends the time for lodgment of the general report (see </w:t>
      </w:r>
      <w:r w:rsidR="00E20693" w:rsidRPr="003732C1">
        <w:t>section 3</w:t>
      </w:r>
      <w:r w:rsidRPr="003732C1">
        <w:t>30</w:t>
      </w:r>
      <w:r w:rsidR="002211F8">
        <w:noBreakHyphen/>
      </w:r>
      <w:r w:rsidRPr="003732C1">
        <w:t xml:space="preserve">15) and the period within which the AGM must be held (see </w:t>
      </w:r>
      <w:r w:rsidR="002211F8">
        <w:t>section 2</w:t>
      </w:r>
      <w:r w:rsidRPr="003732C1">
        <w:t>01</w:t>
      </w:r>
      <w:r w:rsidR="002211F8">
        <w:noBreakHyphen/>
      </w:r>
      <w:r w:rsidRPr="003732C1">
        <w:t>153).</w:t>
      </w:r>
    </w:p>
    <w:p w:rsidR="00AC2D80" w:rsidRPr="003732C1" w:rsidRDefault="00AC2D80" w:rsidP="002211F8">
      <w:pPr>
        <w:pStyle w:val="subsection"/>
      </w:pPr>
      <w:r w:rsidRPr="003732C1">
        <w:tab/>
        <w:t>(2)</w:t>
      </w:r>
      <w:r w:rsidRPr="003732C1">
        <w:tab/>
        <w:t xml:space="preserve">The time for lodgment of the reports is extended only once (regardless of how many statements are made under </w:t>
      </w:r>
      <w:r w:rsidR="00E20693" w:rsidRPr="003732C1">
        <w:t>section 3</w:t>
      </w:r>
      <w:r w:rsidRPr="003732C1">
        <w:t>48</w:t>
      </w:r>
      <w:r w:rsidR="002211F8">
        <w:noBreakHyphen/>
      </w:r>
      <w:r w:rsidRPr="003732C1">
        <w:t>10 and how many grounds for making statements apply in relation to the financial year).</w:t>
      </w:r>
    </w:p>
    <w:p w:rsidR="00AC2D80" w:rsidRPr="003732C1" w:rsidRDefault="00A33B37" w:rsidP="002211F8">
      <w:pPr>
        <w:pStyle w:val="ItemHead"/>
      </w:pPr>
      <w:r>
        <w:t>120</w:t>
      </w:r>
      <w:r w:rsidR="00AC2D80" w:rsidRPr="003732C1">
        <w:t xml:space="preserve">  At the end of </w:t>
      </w:r>
      <w:r w:rsidR="00E20693" w:rsidRPr="003732C1">
        <w:t>Division 3</w:t>
      </w:r>
      <w:r w:rsidR="00AC2D80" w:rsidRPr="003732C1">
        <w:t>48</w:t>
      </w:r>
    </w:p>
    <w:p w:rsidR="00AC2D80" w:rsidRPr="003732C1" w:rsidRDefault="00AC2D80" w:rsidP="002211F8">
      <w:pPr>
        <w:pStyle w:val="Item"/>
      </w:pPr>
      <w:r w:rsidRPr="003732C1">
        <w:t>Add:</w:t>
      </w:r>
    </w:p>
    <w:p w:rsidR="00AC2D80" w:rsidRPr="003732C1" w:rsidRDefault="00AC2D80" w:rsidP="002211F8">
      <w:pPr>
        <w:pStyle w:val="ActHead5"/>
      </w:pPr>
      <w:bookmarkStart w:id="56" w:name="_Toc75431324"/>
      <w:r w:rsidRPr="00205C65">
        <w:rPr>
          <w:rStyle w:val="CharSectno"/>
        </w:rPr>
        <w:t>348</w:t>
      </w:r>
      <w:r w:rsidR="002211F8" w:rsidRPr="00205C65">
        <w:rPr>
          <w:rStyle w:val="CharSectno"/>
        </w:rPr>
        <w:noBreakHyphen/>
      </w:r>
      <w:r w:rsidRPr="00205C65">
        <w:rPr>
          <w:rStyle w:val="CharSectno"/>
        </w:rPr>
        <w:t>10</w:t>
      </w:r>
      <w:r w:rsidRPr="003732C1">
        <w:t xml:space="preserve">  Statement of grounds for automatic extension</w:t>
      </w:r>
      <w:bookmarkEnd w:id="56"/>
    </w:p>
    <w:p w:rsidR="00AC2D80" w:rsidRPr="003732C1" w:rsidRDefault="00AC2D80" w:rsidP="002211F8">
      <w:pPr>
        <w:pStyle w:val="subsection"/>
      </w:pPr>
      <w:r w:rsidRPr="003732C1">
        <w:tab/>
        <w:t>(1)</w:t>
      </w:r>
      <w:r w:rsidRPr="003732C1">
        <w:tab/>
        <w:t xml:space="preserve">An Aboriginal and Torres Strait Islander corporation may state that the corporation considers that one or more of the grounds in </w:t>
      </w:r>
      <w:r w:rsidR="002211F8">
        <w:t>subsection (</w:t>
      </w:r>
      <w:r w:rsidRPr="003732C1">
        <w:t>2) applies to the corporation in relation to its AGM and reports for a financial year.</w:t>
      </w:r>
    </w:p>
    <w:p w:rsidR="00AC2D80" w:rsidRPr="003732C1" w:rsidRDefault="00AC2D80" w:rsidP="002211F8">
      <w:pPr>
        <w:pStyle w:val="subsection"/>
      </w:pPr>
      <w:r w:rsidRPr="003732C1">
        <w:tab/>
        <w:t>(2)</w:t>
      </w:r>
      <w:r w:rsidRPr="003732C1">
        <w:tab/>
        <w:t>A ground in this subsection applies to the corporation if the corporation’s ability to hold its AGM within a period after the end of the financial year, or lodge its reports for the financial year within the time for lodgment, is affected by any of the following:</w:t>
      </w:r>
    </w:p>
    <w:p w:rsidR="00AC2D80" w:rsidRPr="003732C1" w:rsidRDefault="00AC2D80" w:rsidP="002211F8">
      <w:pPr>
        <w:pStyle w:val="paragraph"/>
      </w:pPr>
      <w:r w:rsidRPr="003732C1">
        <w:tab/>
        <w:t>(a)</w:t>
      </w:r>
      <w:r w:rsidRPr="003732C1">
        <w:tab/>
        <w:t>a death in a community;</w:t>
      </w:r>
    </w:p>
    <w:p w:rsidR="00AC2D80" w:rsidRPr="003732C1" w:rsidRDefault="00AC2D80" w:rsidP="002211F8">
      <w:pPr>
        <w:pStyle w:val="paragraph"/>
      </w:pPr>
      <w:r w:rsidRPr="003732C1">
        <w:tab/>
        <w:t>(b)</w:t>
      </w:r>
      <w:r w:rsidRPr="003732C1">
        <w:tab/>
        <w:t>a cultural activity;</w:t>
      </w:r>
    </w:p>
    <w:p w:rsidR="00AC2D80" w:rsidRPr="003732C1" w:rsidRDefault="00AC2D80" w:rsidP="002211F8">
      <w:pPr>
        <w:pStyle w:val="paragraph"/>
      </w:pPr>
      <w:r w:rsidRPr="003732C1">
        <w:tab/>
        <w:t>(c)</w:t>
      </w:r>
      <w:r w:rsidRPr="003732C1">
        <w:tab/>
        <w:t>a natural disaster;</w:t>
      </w:r>
    </w:p>
    <w:p w:rsidR="00AC2D80" w:rsidRPr="003732C1" w:rsidRDefault="00AC2D80" w:rsidP="002211F8">
      <w:pPr>
        <w:pStyle w:val="paragraph"/>
      </w:pPr>
      <w:r w:rsidRPr="003732C1">
        <w:tab/>
        <w:t>(d)</w:t>
      </w:r>
      <w:r w:rsidRPr="003732C1">
        <w:tab/>
        <w:t>if the corporation is required to have a report audited or reviewed—an unavoidable delay in obtaining the audit or review.</w:t>
      </w:r>
    </w:p>
    <w:p w:rsidR="00AC2D80" w:rsidRPr="003732C1" w:rsidRDefault="00AC2D80" w:rsidP="002211F8">
      <w:pPr>
        <w:pStyle w:val="notetext"/>
      </w:pPr>
      <w:r w:rsidRPr="003732C1">
        <w:t>Note:</w:t>
      </w:r>
      <w:r w:rsidRPr="003732C1">
        <w:tab/>
        <w:t>The time for holding the AGM and lodging the reports is automatically extended if a statement is made (see sections 201</w:t>
      </w:r>
      <w:r w:rsidR="002211F8">
        <w:noBreakHyphen/>
      </w:r>
      <w:r w:rsidRPr="003732C1">
        <w:t>153, 330</w:t>
      </w:r>
      <w:r w:rsidR="002211F8">
        <w:noBreakHyphen/>
      </w:r>
      <w:r w:rsidRPr="003732C1">
        <w:t>15 and 348</w:t>
      </w:r>
      <w:r w:rsidR="002211F8">
        <w:noBreakHyphen/>
      </w:r>
      <w:r w:rsidRPr="003732C1">
        <w:t>3).</w:t>
      </w:r>
    </w:p>
    <w:p w:rsidR="00AC2D80" w:rsidRPr="003732C1" w:rsidRDefault="00AC2D80" w:rsidP="002211F8">
      <w:pPr>
        <w:pStyle w:val="subsection"/>
      </w:pPr>
      <w:r w:rsidRPr="003732C1">
        <w:tab/>
        <w:t>(3)</w:t>
      </w:r>
      <w:r w:rsidRPr="003732C1">
        <w:tab/>
        <w:t>The statement:</w:t>
      </w:r>
    </w:p>
    <w:p w:rsidR="00AC2D80" w:rsidRPr="003732C1" w:rsidRDefault="00AC2D80" w:rsidP="002211F8">
      <w:pPr>
        <w:pStyle w:val="paragraph"/>
      </w:pPr>
      <w:r w:rsidRPr="003732C1">
        <w:tab/>
        <w:t>(a)</w:t>
      </w:r>
      <w:r w:rsidRPr="003732C1">
        <w:tab/>
        <w:t>may be made orally or in writing; and</w:t>
      </w:r>
    </w:p>
    <w:p w:rsidR="00AC2D80" w:rsidRPr="003732C1" w:rsidRDefault="00AC2D80" w:rsidP="002211F8">
      <w:pPr>
        <w:pStyle w:val="paragraph"/>
      </w:pPr>
      <w:r w:rsidRPr="003732C1">
        <w:tab/>
        <w:t>(b)</w:t>
      </w:r>
      <w:r w:rsidRPr="003732C1">
        <w:tab/>
        <w:t>must be made to the Registrar; and</w:t>
      </w:r>
    </w:p>
    <w:p w:rsidR="00AC2D80" w:rsidRPr="003732C1" w:rsidRDefault="00AC2D80" w:rsidP="002211F8">
      <w:pPr>
        <w:pStyle w:val="paragraph"/>
      </w:pPr>
      <w:r w:rsidRPr="003732C1">
        <w:tab/>
        <w:t>(c)</w:t>
      </w:r>
      <w:r w:rsidRPr="003732C1">
        <w:tab/>
        <w:t>must specify the corporation and indicate who is making the statement on its behalf; and</w:t>
      </w:r>
    </w:p>
    <w:p w:rsidR="00AC2D80" w:rsidRPr="003732C1" w:rsidRDefault="00AC2D80" w:rsidP="002211F8">
      <w:pPr>
        <w:pStyle w:val="paragraph"/>
      </w:pPr>
      <w:r w:rsidRPr="003732C1">
        <w:tab/>
        <w:t>(d)</w:t>
      </w:r>
      <w:r w:rsidRPr="003732C1">
        <w:tab/>
        <w:t>must indicate when the corporation intends to hold its AGM and lodge its reports.</w:t>
      </w:r>
    </w:p>
    <w:p w:rsidR="00AC2D80" w:rsidRPr="003732C1" w:rsidRDefault="00AC2D80" w:rsidP="002211F8">
      <w:pPr>
        <w:pStyle w:val="subsection"/>
      </w:pPr>
      <w:r w:rsidRPr="003732C1">
        <w:tab/>
        <w:t>(4)</w:t>
      </w:r>
      <w:r w:rsidRPr="003732C1">
        <w:tab/>
        <w:t>If a corporation makes a statement under this section orally, the Registrar must give the corporation a written acknowledgement that the statement was made.</w:t>
      </w:r>
    </w:p>
    <w:p w:rsidR="00AC2D80" w:rsidRPr="003732C1" w:rsidRDefault="00AC2D80" w:rsidP="002211F8">
      <w:pPr>
        <w:pStyle w:val="subsection"/>
      </w:pPr>
      <w:r w:rsidRPr="003732C1">
        <w:tab/>
        <w:t>(5)</w:t>
      </w:r>
      <w:r w:rsidRPr="003732C1">
        <w:tab/>
        <w:t>If statements made under this section by an Aboriginal and Torres Strait Islander corporation have had effect in relation to its AGM and reports for 3 consecutive financial years, a statement made in relation to the fourth consecutive financial year has no effect (despite sections 201</w:t>
      </w:r>
      <w:r w:rsidR="002211F8">
        <w:noBreakHyphen/>
      </w:r>
      <w:r w:rsidRPr="003732C1">
        <w:t>153, 330</w:t>
      </w:r>
      <w:r w:rsidR="002211F8">
        <w:noBreakHyphen/>
      </w:r>
      <w:r w:rsidRPr="003732C1">
        <w:t>15 and 348</w:t>
      </w:r>
      <w:r w:rsidR="002211F8">
        <w:noBreakHyphen/>
      </w:r>
      <w:r w:rsidRPr="003732C1">
        <w:t>3).</w:t>
      </w:r>
    </w:p>
    <w:p w:rsidR="00C61D58" w:rsidRPr="003732C1" w:rsidRDefault="00A33B37" w:rsidP="002211F8">
      <w:pPr>
        <w:pStyle w:val="ItemHead"/>
      </w:pPr>
      <w:r>
        <w:t>121</w:t>
      </w:r>
      <w:r w:rsidR="00C61D58" w:rsidRPr="003732C1">
        <w:t xml:space="preserve">  At the end of </w:t>
      </w:r>
      <w:r w:rsidR="002211F8">
        <w:t>Part 7</w:t>
      </w:r>
      <w:r w:rsidR="002211F8">
        <w:noBreakHyphen/>
      </w:r>
      <w:r w:rsidR="00C61D58" w:rsidRPr="003732C1">
        <w:t>3</w:t>
      </w:r>
    </w:p>
    <w:p w:rsidR="00C61D58" w:rsidRPr="003732C1" w:rsidRDefault="00C61D58" w:rsidP="002211F8">
      <w:pPr>
        <w:pStyle w:val="Item"/>
      </w:pPr>
      <w:r w:rsidRPr="003732C1">
        <w:t>Add:</w:t>
      </w:r>
    </w:p>
    <w:p w:rsidR="00C61D58" w:rsidRPr="003732C1" w:rsidRDefault="00E20693" w:rsidP="002211F8">
      <w:pPr>
        <w:pStyle w:val="ActHead3"/>
      </w:pPr>
      <w:bookmarkStart w:id="57" w:name="_Toc75431325"/>
      <w:r w:rsidRPr="00205C65">
        <w:rPr>
          <w:rStyle w:val="CharDivNo"/>
        </w:rPr>
        <w:t>Division 3</w:t>
      </w:r>
      <w:r w:rsidR="00C61D58" w:rsidRPr="00205C65">
        <w:rPr>
          <w:rStyle w:val="CharDivNo"/>
        </w:rPr>
        <w:t>49</w:t>
      </w:r>
      <w:r w:rsidR="00C61D58" w:rsidRPr="003732C1">
        <w:t>—</w:t>
      </w:r>
      <w:r w:rsidR="00C61D58" w:rsidRPr="00205C65">
        <w:rPr>
          <w:rStyle w:val="CharDivText"/>
        </w:rPr>
        <w:t>Laying reports before AGM</w:t>
      </w:r>
      <w:bookmarkEnd w:id="57"/>
    </w:p>
    <w:p w:rsidR="00C61D58" w:rsidRPr="003732C1" w:rsidRDefault="00C61D58" w:rsidP="002211F8">
      <w:pPr>
        <w:pStyle w:val="ActHead5"/>
      </w:pPr>
      <w:bookmarkStart w:id="58" w:name="_Toc75431326"/>
      <w:r w:rsidRPr="00205C65">
        <w:rPr>
          <w:rStyle w:val="CharSectno"/>
        </w:rPr>
        <w:t>349</w:t>
      </w:r>
      <w:r w:rsidR="002211F8" w:rsidRPr="00205C65">
        <w:rPr>
          <w:rStyle w:val="CharSectno"/>
        </w:rPr>
        <w:noBreakHyphen/>
      </w:r>
      <w:r w:rsidRPr="00205C65">
        <w:rPr>
          <w:rStyle w:val="CharSectno"/>
        </w:rPr>
        <w:t>1</w:t>
      </w:r>
      <w:r w:rsidRPr="003732C1">
        <w:t xml:space="preserve">  Laying reports before AGM</w:t>
      </w:r>
      <w:bookmarkEnd w:id="58"/>
    </w:p>
    <w:p w:rsidR="00C61D58" w:rsidRPr="003732C1" w:rsidRDefault="00C61D58" w:rsidP="002211F8">
      <w:pPr>
        <w:pStyle w:val="subsection"/>
      </w:pPr>
      <w:r w:rsidRPr="003732C1">
        <w:tab/>
        <w:t>(1)</w:t>
      </w:r>
      <w:r w:rsidRPr="003732C1">
        <w:tab/>
        <w:t>If an Aboriginal and Torres Strait Islander corporation is required to hold an AGM after the end of a financial year, the directors of the corporation must lay before the AGM any report in respect of the financial year that is prescribed by the regulations for the purposes of this subsection.</w:t>
      </w:r>
    </w:p>
    <w:p w:rsidR="00C61D58" w:rsidRPr="003732C1" w:rsidRDefault="00C61D58" w:rsidP="002211F8">
      <w:pPr>
        <w:pStyle w:val="Penalty"/>
      </w:pPr>
      <w:r w:rsidRPr="003732C1">
        <w:t>Penalty:</w:t>
      </w:r>
      <w:r w:rsidRPr="003732C1">
        <w:tab/>
        <w:t>5 penalty units.</w:t>
      </w:r>
    </w:p>
    <w:p w:rsidR="00C61D58" w:rsidRPr="003732C1" w:rsidRDefault="00C61D58" w:rsidP="002211F8">
      <w:pPr>
        <w:pStyle w:val="subsection"/>
      </w:pPr>
      <w:r w:rsidRPr="003732C1">
        <w:tab/>
        <w:t>(2)</w:t>
      </w:r>
      <w:r w:rsidRPr="003732C1">
        <w:tab/>
      </w:r>
      <w:r w:rsidR="00766ACB" w:rsidRPr="003732C1">
        <w:t>Subsection (</w:t>
      </w:r>
      <w:r w:rsidRPr="003732C1">
        <w:t>1) is an offence of strict liability.</w:t>
      </w:r>
    </w:p>
    <w:p w:rsidR="00C61D58" w:rsidRPr="003732C1" w:rsidRDefault="00C61D58" w:rsidP="002211F8">
      <w:pPr>
        <w:pStyle w:val="subsection"/>
      </w:pPr>
      <w:r w:rsidRPr="003732C1">
        <w:tab/>
        <w:t>(3)</w:t>
      </w:r>
      <w:r w:rsidRPr="003732C1">
        <w:tab/>
        <w:t xml:space="preserve">A report prescribed for the purposes of </w:t>
      </w:r>
      <w:r w:rsidR="002211F8">
        <w:t>subsection (</w:t>
      </w:r>
      <w:r w:rsidRPr="003732C1">
        <w:t xml:space="preserve">1) must be a report that an Aboriginal and Torres Strait Islander corporation is required to prepare or obtain under this </w:t>
      </w:r>
      <w:r w:rsidR="00D75A53" w:rsidRPr="003732C1">
        <w:t>Part i</w:t>
      </w:r>
      <w:r w:rsidRPr="003732C1">
        <w:t>n respect of a financial year.</w:t>
      </w:r>
    </w:p>
    <w:p w:rsidR="00771FC7" w:rsidRPr="003732C1" w:rsidRDefault="00A33B37" w:rsidP="002211F8">
      <w:pPr>
        <w:pStyle w:val="ItemHead"/>
      </w:pPr>
      <w:r>
        <w:t>122</w:t>
      </w:r>
      <w:r w:rsidR="00771FC7" w:rsidRPr="003732C1">
        <w:t xml:space="preserve">  At the end of </w:t>
      </w:r>
      <w:r w:rsidR="00E20693" w:rsidRPr="003732C1">
        <w:t>section 4</w:t>
      </w:r>
      <w:r w:rsidR="00771FC7" w:rsidRPr="003732C1">
        <w:t>39</w:t>
      </w:r>
      <w:r w:rsidR="002211F8">
        <w:noBreakHyphen/>
      </w:r>
      <w:r w:rsidR="00771FC7" w:rsidRPr="003732C1">
        <w:t>10</w:t>
      </w:r>
    </w:p>
    <w:p w:rsidR="00771FC7" w:rsidRPr="003732C1" w:rsidRDefault="00771FC7" w:rsidP="002211F8">
      <w:pPr>
        <w:pStyle w:val="Item"/>
      </w:pPr>
      <w:r w:rsidRPr="003732C1">
        <w:t>Add:</w:t>
      </w:r>
    </w:p>
    <w:p w:rsidR="00771FC7" w:rsidRPr="003732C1" w:rsidRDefault="00771FC7" w:rsidP="002211F8">
      <w:pPr>
        <w:pStyle w:val="SubsectionHead"/>
      </w:pPr>
      <w:r w:rsidRPr="003732C1">
        <w:t>Cancellation of meeting</w:t>
      </w:r>
    </w:p>
    <w:p w:rsidR="00771FC7" w:rsidRPr="003732C1" w:rsidRDefault="00771FC7" w:rsidP="002211F8">
      <w:pPr>
        <w:pStyle w:val="subsection"/>
      </w:pPr>
      <w:r w:rsidRPr="003732C1">
        <w:tab/>
        <w:t>(12)</w:t>
      </w:r>
      <w:r w:rsidRPr="003732C1">
        <w:tab/>
        <w:t>The Registrar may cancel a meeting that the Registrar has called under this section.</w:t>
      </w:r>
    </w:p>
    <w:p w:rsidR="00771FC7" w:rsidRPr="003732C1" w:rsidRDefault="00771FC7" w:rsidP="002211F8">
      <w:pPr>
        <w:pStyle w:val="subsection"/>
      </w:pPr>
      <w:r w:rsidRPr="003732C1">
        <w:tab/>
        <w:t>(13)</w:t>
      </w:r>
      <w:r w:rsidRPr="003732C1">
        <w:tab/>
        <w:t>Notice of the cancellation of the meeting is not a legislative instrument.</w:t>
      </w:r>
    </w:p>
    <w:p w:rsidR="007E2DB2" w:rsidRPr="003732C1" w:rsidRDefault="00A33B37" w:rsidP="002211F8">
      <w:pPr>
        <w:pStyle w:val="ItemHead"/>
      </w:pPr>
      <w:r>
        <w:t>123</w:t>
      </w:r>
      <w:r w:rsidR="007E2DB2" w:rsidRPr="003732C1">
        <w:t xml:space="preserve">  </w:t>
      </w:r>
      <w:r w:rsidR="002211F8">
        <w:t>Subsection 4</w:t>
      </w:r>
      <w:r w:rsidR="007E2DB2" w:rsidRPr="003732C1">
        <w:t>39</w:t>
      </w:r>
      <w:r w:rsidR="002211F8">
        <w:noBreakHyphen/>
      </w:r>
      <w:r w:rsidR="007E2DB2" w:rsidRPr="003732C1">
        <w:t>15(1)</w:t>
      </w:r>
    </w:p>
    <w:p w:rsidR="007E2DB2" w:rsidRPr="003732C1" w:rsidRDefault="007E2DB2" w:rsidP="002211F8">
      <w:pPr>
        <w:pStyle w:val="Item"/>
      </w:pPr>
      <w:r w:rsidRPr="003732C1">
        <w:t>Omit “or 201</w:t>
      </w:r>
      <w:r w:rsidR="002211F8">
        <w:noBreakHyphen/>
      </w:r>
      <w:r w:rsidRPr="003732C1">
        <w:t>155”, substitute “, 201</w:t>
      </w:r>
      <w:r w:rsidR="002211F8">
        <w:noBreakHyphen/>
      </w:r>
      <w:r w:rsidRPr="003732C1">
        <w:t>153 or 201</w:t>
      </w:r>
      <w:r w:rsidR="002211F8">
        <w:noBreakHyphen/>
      </w:r>
      <w:r w:rsidRPr="003732C1">
        <w:t xml:space="preserve">155, or by a direction given under </w:t>
      </w:r>
      <w:r w:rsidR="002211F8">
        <w:t>section 2</w:t>
      </w:r>
      <w:r w:rsidRPr="003732C1">
        <w:t>01</w:t>
      </w:r>
      <w:r w:rsidR="002211F8">
        <w:noBreakHyphen/>
      </w:r>
      <w:r w:rsidRPr="003732C1">
        <w:t>190”.</w:t>
      </w:r>
    </w:p>
    <w:p w:rsidR="00771FC7" w:rsidRPr="003732C1" w:rsidRDefault="00A33B37" w:rsidP="002211F8">
      <w:pPr>
        <w:pStyle w:val="ItemHead"/>
      </w:pPr>
      <w:r>
        <w:t>124</w:t>
      </w:r>
      <w:r w:rsidR="00771FC7" w:rsidRPr="003732C1">
        <w:t xml:space="preserve">  At the end of </w:t>
      </w:r>
      <w:r w:rsidR="00E20693" w:rsidRPr="003732C1">
        <w:t>section 4</w:t>
      </w:r>
      <w:r w:rsidR="00771FC7" w:rsidRPr="003732C1">
        <w:t>39</w:t>
      </w:r>
      <w:r w:rsidR="002211F8">
        <w:noBreakHyphen/>
      </w:r>
      <w:r w:rsidR="00771FC7" w:rsidRPr="003732C1">
        <w:t>15</w:t>
      </w:r>
    </w:p>
    <w:p w:rsidR="00771FC7" w:rsidRPr="003732C1" w:rsidRDefault="00771FC7" w:rsidP="002211F8">
      <w:pPr>
        <w:pStyle w:val="Item"/>
      </w:pPr>
      <w:r w:rsidRPr="003732C1">
        <w:t>Add:</w:t>
      </w:r>
    </w:p>
    <w:p w:rsidR="00771FC7" w:rsidRPr="003732C1" w:rsidRDefault="00771FC7" w:rsidP="002211F8">
      <w:pPr>
        <w:pStyle w:val="SubsectionHead"/>
      </w:pPr>
      <w:r w:rsidRPr="003732C1">
        <w:t>Cancellation of meeting</w:t>
      </w:r>
    </w:p>
    <w:p w:rsidR="00771FC7" w:rsidRPr="003732C1" w:rsidRDefault="00771FC7" w:rsidP="002211F8">
      <w:pPr>
        <w:pStyle w:val="subsection"/>
      </w:pPr>
      <w:r w:rsidRPr="003732C1">
        <w:tab/>
        <w:t>(6)</w:t>
      </w:r>
      <w:r w:rsidRPr="003732C1">
        <w:tab/>
        <w:t>The Registrar may cancel a meeting that the Registrar has called under this section.</w:t>
      </w:r>
    </w:p>
    <w:p w:rsidR="007E4AB1" w:rsidRPr="003732C1" w:rsidRDefault="00771FC7" w:rsidP="002211F8">
      <w:pPr>
        <w:pStyle w:val="subsection"/>
      </w:pPr>
      <w:r w:rsidRPr="003732C1">
        <w:tab/>
        <w:t>(7)</w:t>
      </w:r>
      <w:r w:rsidRPr="003732C1">
        <w:tab/>
        <w:t>Notice of the cancellation of the meeting is not a legislative instrument.</w:t>
      </w:r>
    </w:p>
    <w:p w:rsidR="008E1486" w:rsidRPr="003732C1" w:rsidRDefault="002211F8" w:rsidP="002211F8">
      <w:pPr>
        <w:pStyle w:val="ActHead7"/>
        <w:pageBreakBefore/>
      </w:pPr>
      <w:bookmarkStart w:id="59" w:name="_Toc75431327"/>
      <w:r w:rsidRPr="00205C65">
        <w:rPr>
          <w:rStyle w:val="CharAmPartNo"/>
        </w:rPr>
        <w:t>Part 7</w:t>
      </w:r>
      <w:r w:rsidR="008E1486" w:rsidRPr="003732C1">
        <w:t>—</w:t>
      </w:r>
      <w:r w:rsidR="000D0AB2" w:rsidRPr="00205C65">
        <w:rPr>
          <w:rStyle w:val="CharAmPartText"/>
        </w:rPr>
        <w:t>Constitutions</w:t>
      </w:r>
      <w:bookmarkEnd w:id="59"/>
    </w:p>
    <w:p w:rsidR="008E1486" w:rsidRPr="009A01EE" w:rsidRDefault="008E1486" w:rsidP="002211F8">
      <w:pPr>
        <w:pStyle w:val="ActHead9"/>
        <w:rPr>
          <w:i w:val="0"/>
        </w:rPr>
      </w:pPr>
      <w:bookmarkStart w:id="60" w:name="_Toc75431328"/>
      <w:r w:rsidRPr="003732C1">
        <w:t>Corporations (Aboriginal and Torres Strait Islander) Act 2006</w:t>
      </w:r>
      <w:bookmarkEnd w:id="60"/>
    </w:p>
    <w:p w:rsidR="008E1486" w:rsidRPr="003732C1" w:rsidRDefault="00A33B37" w:rsidP="002211F8">
      <w:pPr>
        <w:pStyle w:val="ItemHead"/>
      </w:pPr>
      <w:r>
        <w:t>125</w:t>
      </w:r>
      <w:r w:rsidR="00E54F46" w:rsidRPr="003732C1">
        <w:t xml:space="preserve">  </w:t>
      </w:r>
      <w:r w:rsidR="00F950AC" w:rsidRPr="003732C1">
        <w:t xml:space="preserve">After </w:t>
      </w:r>
      <w:r w:rsidR="002211F8">
        <w:t>subsection 6</w:t>
      </w:r>
      <w:r w:rsidR="00F950AC" w:rsidRPr="003732C1">
        <w:t>6</w:t>
      </w:r>
      <w:r w:rsidR="002211F8">
        <w:noBreakHyphen/>
      </w:r>
      <w:r w:rsidR="00F950AC" w:rsidRPr="003732C1">
        <w:t>1(4)</w:t>
      </w:r>
    </w:p>
    <w:p w:rsidR="00F950AC" w:rsidRPr="003732C1" w:rsidRDefault="00F950AC" w:rsidP="002211F8">
      <w:pPr>
        <w:pStyle w:val="Item"/>
      </w:pPr>
      <w:r w:rsidRPr="003732C1">
        <w:t>Insert:</w:t>
      </w:r>
    </w:p>
    <w:p w:rsidR="00F950AC" w:rsidRPr="003732C1" w:rsidRDefault="00F950AC" w:rsidP="002211F8">
      <w:pPr>
        <w:pStyle w:val="subsection"/>
      </w:pPr>
      <w:r w:rsidRPr="003732C1">
        <w:tab/>
        <w:t>(4A)</w:t>
      </w:r>
      <w:r w:rsidRPr="003732C1">
        <w:tab/>
        <w:t>The corporation’s constitution must identify the replaceable rules (if any) that apply to the corporation.</w:t>
      </w:r>
    </w:p>
    <w:p w:rsidR="009F4E46" w:rsidRPr="003732C1" w:rsidRDefault="00A33B37" w:rsidP="002211F8">
      <w:pPr>
        <w:pStyle w:val="ItemHead"/>
      </w:pPr>
      <w:r>
        <w:t>126</w:t>
      </w:r>
      <w:r w:rsidR="009F4E46" w:rsidRPr="003732C1">
        <w:t xml:space="preserve">  </w:t>
      </w:r>
      <w:r w:rsidR="00766ACB" w:rsidRPr="003732C1">
        <w:t>Paragraph 6</w:t>
      </w:r>
      <w:r w:rsidR="009F4E46" w:rsidRPr="003732C1">
        <w:t>9</w:t>
      </w:r>
      <w:r w:rsidR="002211F8">
        <w:noBreakHyphen/>
      </w:r>
      <w:r w:rsidR="009F4E46" w:rsidRPr="003732C1">
        <w:t>30(3)(a)</w:t>
      </w:r>
    </w:p>
    <w:p w:rsidR="009F4E46" w:rsidRPr="003732C1" w:rsidRDefault="009F4E46" w:rsidP="002211F8">
      <w:pPr>
        <w:pStyle w:val="Item"/>
      </w:pPr>
      <w:r w:rsidRPr="003732C1">
        <w:t>Omit “and”, substitute “or”.</w:t>
      </w:r>
    </w:p>
    <w:p w:rsidR="000D0AB2" w:rsidRPr="003732C1" w:rsidRDefault="00A33B37" w:rsidP="002211F8">
      <w:pPr>
        <w:pStyle w:val="ItemHead"/>
      </w:pPr>
      <w:r>
        <w:t>127</w:t>
      </w:r>
      <w:r w:rsidR="000D0AB2" w:rsidRPr="003732C1">
        <w:t xml:space="preserve">  After </w:t>
      </w:r>
      <w:r w:rsidR="002211F8">
        <w:t>subsection 6</w:t>
      </w:r>
      <w:r w:rsidR="000D0AB2" w:rsidRPr="003732C1">
        <w:t>9</w:t>
      </w:r>
      <w:r w:rsidR="002211F8">
        <w:noBreakHyphen/>
      </w:r>
      <w:r w:rsidR="000D0AB2" w:rsidRPr="003732C1">
        <w:t>30(3)</w:t>
      </w:r>
    </w:p>
    <w:p w:rsidR="000D0AB2" w:rsidRPr="003732C1" w:rsidRDefault="000D0AB2" w:rsidP="002211F8">
      <w:pPr>
        <w:pStyle w:val="Item"/>
      </w:pPr>
      <w:r w:rsidRPr="003732C1">
        <w:t>Insert:</w:t>
      </w:r>
    </w:p>
    <w:p w:rsidR="000D0AB2" w:rsidRPr="003732C1" w:rsidRDefault="000D0AB2" w:rsidP="002211F8">
      <w:pPr>
        <w:pStyle w:val="SubsectionHead"/>
      </w:pPr>
      <w:r w:rsidRPr="003732C1">
        <w:t>Proposed change after special administrator’s change</w:t>
      </w:r>
    </w:p>
    <w:p w:rsidR="00AD3711" w:rsidRPr="003732C1" w:rsidRDefault="00AD3711" w:rsidP="002211F8">
      <w:pPr>
        <w:pStyle w:val="subsection"/>
      </w:pPr>
      <w:r w:rsidRPr="003732C1">
        <w:tab/>
        <w:t>(3A)</w:t>
      </w:r>
      <w:r w:rsidRPr="003732C1">
        <w:tab/>
        <w:t xml:space="preserve">In addition to being satisfied as required by </w:t>
      </w:r>
      <w:r w:rsidR="002211F8">
        <w:t>subsection (</w:t>
      </w:r>
      <w:r w:rsidRPr="003732C1">
        <w:t xml:space="preserve">2), and </w:t>
      </w:r>
      <w:r w:rsidR="002211F8">
        <w:t>subsection (</w:t>
      </w:r>
      <w:r w:rsidRPr="003732C1">
        <w:t xml:space="preserve">3) if applicable, the Registrar must not register a constitutional change lodged after a special administrator has changed the constitution under </w:t>
      </w:r>
      <w:r w:rsidR="00E20693" w:rsidRPr="003732C1">
        <w:t>section 4</w:t>
      </w:r>
      <w:r w:rsidRPr="003732C1">
        <w:t>99</w:t>
      </w:r>
      <w:r w:rsidR="002211F8">
        <w:noBreakHyphen/>
      </w:r>
      <w:r w:rsidRPr="003732C1">
        <w:t>5 unless the Registrar is satisfied that:</w:t>
      </w:r>
    </w:p>
    <w:p w:rsidR="00F950AC" w:rsidRPr="003732C1" w:rsidRDefault="00AD3711" w:rsidP="002211F8">
      <w:pPr>
        <w:pStyle w:val="paragraph"/>
        <w:rPr>
          <w:i/>
        </w:rPr>
      </w:pPr>
      <w:r w:rsidRPr="003732C1">
        <w:tab/>
      </w:r>
      <w:r w:rsidR="00F950AC" w:rsidRPr="003732C1">
        <w:t>(a)</w:t>
      </w:r>
      <w:r w:rsidR="00F950AC" w:rsidRPr="003732C1">
        <w:tab/>
        <w:t>the lodged change is consistent with the change made by the special administrator, having regard to the purposes of making that change; or</w:t>
      </w:r>
    </w:p>
    <w:p w:rsidR="000D0AB2" w:rsidRPr="003732C1" w:rsidRDefault="00AD3711" w:rsidP="002211F8">
      <w:pPr>
        <w:pStyle w:val="paragraph"/>
      </w:pPr>
      <w:r w:rsidRPr="003732C1">
        <w:tab/>
        <w:t>(b)</w:t>
      </w:r>
      <w:r w:rsidRPr="003732C1">
        <w:tab/>
        <w:t>the circu</w:t>
      </w:r>
      <w:r w:rsidR="008B126A" w:rsidRPr="003732C1">
        <w:t>mstances of the corporation have changed sufficiently that the lodged change does not need to be consistent with the change made by the special administrator.</w:t>
      </w:r>
    </w:p>
    <w:p w:rsidR="000D0AB2" w:rsidRPr="003732C1" w:rsidRDefault="00E20693" w:rsidP="002211F8">
      <w:pPr>
        <w:pStyle w:val="ActHead7"/>
        <w:pageBreakBefore/>
      </w:pPr>
      <w:bookmarkStart w:id="61" w:name="_Toc75431329"/>
      <w:r w:rsidRPr="00205C65">
        <w:rPr>
          <w:rStyle w:val="CharAmPartNo"/>
        </w:rPr>
        <w:t>Part </w:t>
      </w:r>
      <w:r w:rsidR="00083912" w:rsidRPr="00205C65">
        <w:rPr>
          <w:rStyle w:val="CharAmPartNo"/>
        </w:rPr>
        <w:t>8</w:t>
      </w:r>
      <w:r w:rsidR="00EB39FB" w:rsidRPr="003732C1">
        <w:t>—</w:t>
      </w:r>
      <w:r w:rsidR="00B53EA2" w:rsidRPr="00205C65">
        <w:rPr>
          <w:rStyle w:val="CharAmPartText"/>
        </w:rPr>
        <w:t>Officers of corporations</w:t>
      </w:r>
      <w:bookmarkEnd w:id="61"/>
    </w:p>
    <w:p w:rsidR="00EB39FB" w:rsidRPr="009A01EE" w:rsidRDefault="00EB39FB" w:rsidP="002211F8">
      <w:pPr>
        <w:pStyle w:val="ActHead9"/>
        <w:rPr>
          <w:i w:val="0"/>
        </w:rPr>
      </w:pPr>
      <w:bookmarkStart w:id="62" w:name="_Toc75431330"/>
      <w:r w:rsidRPr="003732C1">
        <w:t>Corporations (Aboriginal and Torres Strait Islander) Act 2006</w:t>
      </w:r>
      <w:bookmarkEnd w:id="62"/>
    </w:p>
    <w:p w:rsidR="0044799F" w:rsidRPr="003732C1" w:rsidRDefault="00A33B37" w:rsidP="002211F8">
      <w:pPr>
        <w:pStyle w:val="ItemHead"/>
      </w:pPr>
      <w:r>
        <w:t>128</w:t>
      </w:r>
      <w:r w:rsidR="0044799F" w:rsidRPr="003732C1">
        <w:t xml:space="preserve">  </w:t>
      </w:r>
      <w:r w:rsidR="002211F8">
        <w:t>Subsection 2</w:t>
      </w:r>
      <w:r w:rsidR="0044799F" w:rsidRPr="003732C1">
        <w:t>4</w:t>
      </w:r>
      <w:r w:rsidR="00E261B7" w:rsidRPr="003732C1">
        <w:t>6</w:t>
      </w:r>
      <w:r w:rsidR="002211F8">
        <w:noBreakHyphen/>
      </w:r>
      <w:r w:rsidR="0044799F" w:rsidRPr="003732C1">
        <w:t>5(5)</w:t>
      </w:r>
    </w:p>
    <w:p w:rsidR="0044799F" w:rsidRPr="003732C1" w:rsidRDefault="0044799F" w:rsidP="002211F8">
      <w:pPr>
        <w:pStyle w:val="Item"/>
      </w:pPr>
      <w:r w:rsidRPr="003732C1">
        <w:t>After “a chief executive officer function”, insert “or a chief financial officer function”.</w:t>
      </w:r>
    </w:p>
    <w:p w:rsidR="0044799F" w:rsidRPr="003732C1" w:rsidRDefault="00A33B37" w:rsidP="002211F8">
      <w:pPr>
        <w:pStyle w:val="ItemHead"/>
      </w:pPr>
      <w:r>
        <w:t>129</w:t>
      </w:r>
      <w:r w:rsidR="0044799F" w:rsidRPr="003732C1">
        <w:t xml:space="preserve">  </w:t>
      </w:r>
      <w:r w:rsidR="002211F8">
        <w:t>Subsection 2</w:t>
      </w:r>
      <w:r w:rsidR="0044799F" w:rsidRPr="003732C1">
        <w:t>46</w:t>
      </w:r>
      <w:r w:rsidR="002211F8">
        <w:noBreakHyphen/>
      </w:r>
      <w:r w:rsidR="0044799F" w:rsidRPr="003732C1">
        <w:t>5(5) (note)</w:t>
      </w:r>
    </w:p>
    <w:p w:rsidR="0044799F" w:rsidRPr="003732C1" w:rsidRDefault="00B009F5" w:rsidP="002211F8">
      <w:pPr>
        <w:pStyle w:val="Item"/>
      </w:pPr>
      <w:r w:rsidRPr="003732C1">
        <w:t>Omit “</w:t>
      </w:r>
      <w:r w:rsidRPr="003732C1">
        <w:rPr>
          <w:b/>
          <w:i/>
        </w:rPr>
        <w:t>function</w:t>
      </w:r>
      <w:r w:rsidRPr="003732C1">
        <w:t>,” substitute “</w:t>
      </w:r>
      <w:r w:rsidRPr="003732C1">
        <w:rPr>
          <w:b/>
          <w:i/>
        </w:rPr>
        <w:t xml:space="preserve">function </w:t>
      </w:r>
      <w:r w:rsidRPr="003732C1">
        <w:t xml:space="preserve">and </w:t>
      </w:r>
      <w:r w:rsidRPr="003732C1">
        <w:rPr>
          <w:b/>
          <w:i/>
        </w:rPr>
        <w:t>chief financial officer function</w:t>
      </w:r>
      <w:r w:rsidRPr="003732C1">
        <w:t>,”.</w:t>
      </w:r>
    </w:p>
    <w:p w:rsidR="00797CD7" w:rsidRPr="003732C1" w:rsidRDefault="00A33B37" w:rsidP="002211F8">
      <w:pPr>
        <w:pStyle w:val="ItemHead"/>
      </w:pPr>
      <w:r>
        <w:t>130</w:t>
      </w:r>
      <w:r w:rsidR="00797CD7" w:rsidRPr="003732C1">
        <w:t xml:space="preserve">  </w:t>
      </w:r>
      <w:r w:rsidR="00E20693" w:rsidRPr="003732C1">
        <w:t>Paragraph 2</w:t>
      </w:r>
      <w:r w:rsidR="00797CD7" w:rsidRPr="003732C1">
        <w:t>65</w:t>
      </w:r>
      <w:r w:rsidR="002211F8">
        <w:noBreakHyphen/>
      </w:r>
      <w:r w:rsidR="00797CD7" w:rsidRPr="003732C1">
        <w:t>40(1)(e)</w:t>
      </w:r>
    </w:p>
    <w:p w:rsidR="00204F29" w:rsidRPr="003732C1" w:rsidRDefault="00204F29" w:rsidP="002211F8">
      <w:pPr>
        <w:pStyle w:val="Item"/>
      </w:pPr>
      <w:r w:rsidRPr="003732C1">
        <w:t>Repeal the paragraph, substitute:</w:t>
      </w:r>
    </w:p>
    <w:p w:rsidR="00204F29" w:rsidRPr="003732C1" w:rsidRDefault="00204F29" w:rsidP="002211F8">
      <w:pPr>
        <w:pStyle w:val="paragraph"/>
      </w:pPr>
      <w:r w:rsidRPr="003732C1">
        <w:tab/>
        <w:t>(e)</w:t>
      </w:r>
      <w:r w:rsidRPr="003732C1">
        <w:tab/>
      </w:r>
      <w:r w:rsidR="00E20693" w:rsidRPr="003732C1">
        <w:t>subsection 3</w:t>
      </w:r>
      <w:r w:rsidRPr="003732C1">
        <w:t>04</w:t>
      </w:r>
      <w:r w:rsidR="002211F8">
        <w:noBreakHyphen/>
      </w:r>
      <w:r w:rsidRPr="003732C1">
        <w:t>5(1), (3), (3A), (5) or (6) (requirement to lodge details of directors, secretaries and persons performing CEO function</w:t>
      </w:r>
      <w:r w:rsidR="0044799F" w:rsidRPr="003732C1">
        <w:t xml:space="preserve"> or CFO function</w:t>
      </w:r>
      <w:r w:rsidRPr="003732C1">
        <w:t>);</w:t>
      </w:r>
    </w:p>
    <w:p w:rsidR="00EE32E8" w:rsidRPr="003732C1" w:rsidRDefault="00A33B37" w:rsidP="002211F8">
      <w:pPr>
        <w:pStyle w:val="ItemHead"/>
      </w:pPr>
      <w:r>
        <w:t>131</w:t>
      </w:r>
      <w:r w:rsidR="00EE32E8" w:rsidRPr="003732C1">
        <w:t xml:space="preserve">  </w:t>
      </w:r>
      <w:r w:rsidR="00E20693" w:rsidRPr="003732C1">
        <w:t>Section 3</w:t>
      </w:r>
      <w:r w:rsidR="00EE32E8" w:rsidRPr="003732C1">
        <w:t>04</w:t>
      </w:r>
      <w:r w:rsidR="002211F8">
        <w:noBreakHyphen/>
      </w:r>
      <w:r w:rsidR="00EE32E8" w:rsidRPr="003732C1">
        <w:t>1 (heading)</w:t>
      </w:r>
    </w:p>
    <w:p w:rsidR="00EE32E8" w:rsidRPr="003732C1" w:rsidRDefault="00EE32E8" w:rsidP="002211F8">
      <w:pPr>
        <w:pStyle w:val="Item"/>
      </w:pPr>
      <w:r w:rsidRPr="003732C1">
        <w:t>After “</w:t>
      </w:r>
      <w:r w:rsidRPr="003732C1">
        <w:rPr>
          <w:b/>
        </w:rPr>
        <w:t>secretary</w:t>
      </w:r>
      <w:r w:rsidRPr="003732C1">
        <w:t>”, insert “</w:t>
      </w:r>
      <w:r w:rsidRPr="003732C1">
        <w:rPr>
          <w:b/>
        </w:rPr>
        <w:t>, person performing CEO function</w:t>
      </w:r>
      <w:r w:rsidR="0044799F" w:rsidRPr="003732C1">
        <w:rPr>
          <w:b/>
        </w:rPr>
        <w:t xml:space="preserve"> or CFO function</w:t>
      </w:r>
      <w:r w:rsidRPr="003732C1">
        <w:t>”.</w:t>
      </w:r>
    </w:p>
    <w:p w:rsidR="00EE32E8" w:rsidRPr="003732C1" w:rsidRDefault="00A33B37" w:rsidP="002211F8">
      <w:pPr>
        <w:pStyle w:val="ItemHead"/>
      </w:pPr>
      <w:r>
        <w:t>132</w:t>
      </w:r>
      <w:r w:rsidR="00EE32E8" w:rsidRPr="003732C1">
        <w:t xml:space="preserve">  </w:t>
      </w:r>
      <w:r w:rsidR="002211F8">
        <w:t>Subsection 3</w:t>
      </w:r>
      <w:r w:rsidR="00EE32E8" w:rsidRPr="003732C1">
        <w:t>04</w:t>
      </w:r>
      <w:r w:rsidR="002211F8">
        <w:noBreakHyphen/>
      </w:r>
      <w:r w:rsidR="00EE32E8" w:rsidRPr="003732C1">
        <w:t>1(1)</w:t>
      </w:r>
    </w:p>
    <w:p w:rsidR="00EE32E8" w:rsidRPr="003732C1" w:rsidRDefault="00EE32E8" w:rsidP="002211F8">
      <w:pPr>
        <w:pStyle w:val="Item"/>
      </w:pPr>
      <w:r w:rsidRPr="003732C1">
        <w:t xml:space="preserve">After “secretary”, insert “, </w:t>
      </w:r>
      <w:r w:rsidR="00932FCA">
        <w:t xml:space="preserve">person </w:t>
      </w:r>
      <w:r w:rsidRPr="003732C1">
        <w:t>performing a chief executive officer function</w:t>
      </w:r>
      <w:r w:rsidR="0044799F" w:rsidRPr="003732C1">
        <w:t xml:space="preserve"> or a chief financial officer function</w:t>
      </w:r>
      <w:r w:rsidRPr="003732C1">
        <w:t>”.</w:t>
      </w:r>
    </w:p>
    <w:p w:rsidR="00EE32E8" w:rsidRPr="003732C1" w:rsidRDefault="00A33B37" w:rsidP="002211F8">
      <w:pPr>
        <w:pStyle w:val="ItemHead"/>
      </w:pPr>
      <w:r>
        <w:t>133</w:t>
      </w:r>
      <w:r w:rsidR="00EE32E8" w:rsidRPr="003732C1">
        <w:t xml:space="preserve">  </w:t>
      </w:r>
      <w:r w:rsidR="00797CD7" w:rsidRPr="003732C1">
        <w:t xml:space="preserve">At the end of </w:t>
      </w:r>
      <w:r w:rsidR="00E20693" w:rsidRPr="003732C1">
        <w:t>subsection 3</w:t>
      </w:r>
      <w:r w:rsidR="00797CD7" w:rsidRPr="003732C1">
        <w:t>04</w:t>
      </w:r>
      <w:r w:rsidR="002211F8">
        <w:noBreakHyphen/>
      </w:r>
      <w:r w:rsidR="00797CD7" w:rsidRPr="003732C1">
        <w:t>1(1)</w:t>
      </w:r>
    </w:p>
    <w:p w:rsidR="00797CD7" w:rsidRPr="003732C1" w:rsidRDefault="00797CD7" w:rsidP="002211F8">
      <w:pPr>
        <w:pStyle w:val="Item"/>
      </w:pPr>
      <w:r w:rsidRPr="003732C1">
        <w:t>Add:</w:t>
      </w:r>
    </w:p>
    <w:p w:rsidR="00797CD7" w:rsidRPr="003732C1" w:rsidRDefault="00797CD7" w:rsidP="002211F8">
      <w:pPr>
        <w:pStyle w:val="notetext"/>
      </w:pPr>
      <w:r w:rsidRPr="003732C1">
        <w:t>Note:</w:t>
      </w:r>
      <w:r w:rsidRPr="003732C1">
        <w:tab/>
        <w:t xml:space="preserve">For </w:t>
      </w:r>
      <w:r w:rsidRPr="003732C1">
        <w:rPr>
          <w:b/>
          <w:i/>
        </w:rPr>
        <w:t>chief executive officer function</w:t>
      </w:r>
      <w:r w:rsidR="0044799F" w:rsidRPr="003732C1">
        <w:t xml:space="preserve"> and </w:t>
      </w:r>
      <w:r w:rsidR="0044799F" w:rsidRPr="003732C1">
        <w:rPr>
          <w:b/>
          <w:i/>
        </w:rPr>
        <w:t>chief financial officer function</w:t>
      </w:r>
      <w:r w:rsidRPr="003732C1">
        <w:t xml:space="preserve">, see </w:t>
      </w:r>
      <w:r w:rsidR="002211F8">
        <w:t>section 6</w:t>
      </w:r>
      <w:r w:rsidRPr="003732C1">
        <w:t>94</w:t>
      </w:r>
      <w:r w:rsidR="002211F8">
        <w:noBreakHyphen/>
      </w:r>
      <w:r w:rsidRPr="003732C1">
        <w:t>85.</w:t>
      </w:r>
    </w:p>
    <w:p w:rsidR="00307859" w:rsidRPr="003732C1" w:rsidRDefault="00A33B37" w:rsidP="002211F8">
      <w:pPr>
        <w:pStyle w:val="ItemHead"/>
      </w:pPr>
      <w:r>
        <w:t>134</w:t>
      </w:r>
      <w:r w:rsidR="00307859" w:rsidRPr="003732C1">
        <w:t xml:space="preserve">  </w:t>
      </w:r>
      <w:r w:rsidR="00E20693" w:rsidRPr="003732C1">
        <w:t>Section 3</w:t>
      </w:r>
      <w:r w:rsidR="00307859" w:rsidRPr="003732C1">
        <w:t>04</w:t>
      </w:r>
      <w:r w:rsidR="002211F8">
        <w:noBreakHyphen/>
      </w:r>
      <w:r w:rsidR="00307859" w:rsidRPr="003732C1">
        <w:t>5 (heading)</w:t>
      </w:r>
    </w:p>
    <w:p w:rsidR="00307859" w:rsidRPr="003732C1" w:rsidRDefault="00307859" w:rsidP="002211F8">
      <w:pPr>
        <w:pStyle w:val="Item"/>
      </w:pPr>
      <w:r w:rsidRPr="003732C1">
        <w:t>Omit “</w:t>
      </w:r>
      <w:r w:rsidRPr="003732C1">
        <w:rPr>
          <w:b/>
        </w:rPr>
        <w:t>directors and secretaries</w:t>
      </w:r>
      <w:r w:rsidRPr="003732C1">
        <w:t>”, substitute “</w:t>
      </w:r>
      <w:r w:rsidRPr="003732C1">
        <w:rPr>
          <w:b/>
        </w:rPr>
        <w:t>directors, secretaries and persons performing CEO function</w:t>
      </w:r>
      <w:r w:rsidR="0044799F" w:rsidRPr="003732C1">
        <w:rPr>
          <w:b/>
        </w:rPr>
        <w:t xml:space="preserve"> or CFO function</w:t>
      </w:r>
      <w:r w:rsidRPr="003732C1">
        <w:t>”</w:t>
      </w:r>
      <w:r w:rsidR="00766ACB" w:rsidRPr="003732C1">
        <w:t>.</w:t>
      </w:r>
    </w:p>
    <w:p w:rsidR="007B76B0" w:rsidRPr="003732C1" w:rsidRDefault="00A33B37" w:rsidP="002211F8">
      <w:pPr>
        <w:pStyle w:val="ItemHead"/>
      </w:pPr>
      <w:r>
        <w:t>135</w:t>
      </w:r>
      <w:r w:rsidR="007B76B0" w:rsidRPr="003732C1">
        <w:t xml:space="preserve">  After </w:t>
      </w:r>
      <w:r w:rsidR="00E20693" w:rsidRPr="003732C1">
        <w:t>subsection 3</w:t>
      </w:r>
      <w:r w:rsidR="007B76B0" w:rsidRPr="003732C1">
        <w:t>04</w:t>
      </w:r>
      <w:r w:rsidR="002211F8">
        <w:noBreakHyphen/>
      </w:r>
      <w:r w:rsidR="007B76B0" w:rsidRPr="003732C1">
        <w:t>5(3)</w:t>
      </w:r>
    </w:p>
    <w:p w:rsidR="007B76B0" w:rsidRPr="003732C1" w:rsidRDefault="007B76B0" w:rsidP="002211F8">
      <w:pPr>
        <w:pStyle w:val="Item"/>
      </w:pPr>
      <w:r w:rsidRPr="003732C1">
        <w:t>Insert:</w:t>
      </w:r>
    </w:p>
    <w:p w:rsidR="007B76B0" w:rsidRPr="003732C1" w:rsidRDefault="00C22F70" w:rsidP="002211F8">
      <w:pPr>
        <w:pStyle w:val="SubsectionHead"/>
      </w:pPr>
      <w:r w:rsidRPr="003732C1">
        <w:t>New p</w:t>
      </w:r>
      <w:r w:rsidR="007B76B0" w:rsidRPr="003732C1">
        <w:t xml:space="preserve">erson performing </w:t>
      </w:r>
      <w:r w:rsidR="0044799F" w:rsidRPr="003732C1">
        <w:t>CEO</w:t>
      </w:r>
      <w:r w:rsidR="007B76B0" w:rsidRPr="003732C1">
        <w:t xml:space="preserve"> function</w:t>
      </w:r>
      <w:r w:rsidR="0044799F" w:rsidRPr="003732C1">
        <w:t xml:space="preserve"> or CFO function</w:t>
      </w:r>
    </w:p>
    <w:p w:rsidR="007B76B0" w:rsidRPr="003732C1" w:rsidRDefault="007B76B0" w:rsidP="002211F8">
      <w:pPr>
        <w:pStyle w:val="subsection"/>
      </w:pPr>
      <w:r w:rsidRPr="003732C1">
        <w:tab/>
        <w:t>(3A)</w:t>
      </w:r>
      <w:r w:rsidRPr="003732C1">
        <w:tab/>
        <w:t xml:space="preserve">An Aboriginal and Torres Strait Islander corporation must lodge with the Registrar a notice </w:t>
      </w:r>
      <w:r w:rsidR="00FA1D4E" w:rsidRPr="003732C1">
        <w:t xml:space="preserve">of </w:t>
      </w:r>
      <w:r w:rsidRPr="003732C1">
        <w:t xml:space="preserve">the personal details of a person performing a chief executive </w:t>
      </w:r>
      <w:r w:rsidR="00307859" w:rsidRPr="003732C1">
        <w:t xml:space="preserve">officer </w:t>
      </w:r>
      <w:r w:rsidRPr="003732C1">
        <w:t>function</w:t>
      </w:r>
      <w:r w:rsidR="0044799F" w:rsidRPr="003732C1">
        <w:t xml:space="preserve"> or chief financial officer function</w:t>
      </w:r>
      <w:r w:rsidRPr="003732C1">
        <w:t xml:space="preserve"> in relation to the corporation within 28 days </w:t>
      </w:r>
      <w:r w:rsidR="00FC1755" w:rsidRPr="003732C1">
        <w:t>after</w:t>
      </w:r>
      <w:r w:rsidRPr="003732C1">
        <w:t xml:space="preserve"> the person </w:t>
      </w:r>
      <w:r w:rsidR="00FC1755" w:rsidRPr="003732C1">
        <w:t>begins to perform that function.</w:t>
      </w:r>
    </w:p>
    <w:p w:rsidR="00FC1755" w:rsidRPr="003732C1" w:rsidRDefault="00FC1755" w:rsidP="002211F8">
      <w:pPr>
        <w:pStyle w:val="notetext"/>
      </w:pPr>
      <w:r w:rsidRPr="003732C1">
        <w:t>Note:</w:t>
      </w:r>
      <w:r w:rsidRPr="003732C1">
        <w:tab/>
        <w:t xml:space="preserve">For </w:t>
      </w:r>
      <w:r w:rsidRPr="003732C1">
        <w:rPr>
          <w:b/>
          <w:i/>
        </w:rPr>
        <w:t>chief executive officer function</w:t>
      </w:r>
      <w:r w:rsidR="0044799F" w:rsidRPr="003732C1">
        <w:t xml:space="preserve"> and </w:t>
      </w:r>
      <w:r w:rsidR="0044799F" w:rsidRPr="003732C1">
        <w:rPr>
          <w:b/>
          <w:i/>
        </w:rPr>
        <w:t>chief financial officer function</w:t>
      </w:r>
      <w:r w:rsidRPr="003732C1">
        <w:t xml:space="preserve">, see </w:t>
      </w:r>
      <w:r w:rsidR="002211F8">
        <w:t>section 6</w:t>
      </w:r>
      <w:r w:rsidRPr="003732C1">
        <w:t>94</w:t>
      </w:r>
      <w:r w:rsidR="002211F8">
        <w:noBreakHyphen/>
      </w:r>
      <w:r w:rsidRPr="003732C1">
        <w:t>85.</w:t>
      </w:r>
    </w:p>
    <w:p w:rsidR="00FC1755" w:rsidRPr="003732C1" w:rsidRDefault="00880F5E" w:rsidP="002211F8">
      <w:pPr>
        <w:pStyle w:val="Penalty"/>
      </w:pPr>
      <w:r w:rsidRPr="003732C1">
        <w:t>Penalty:</w:t>
      </w:r>
      <w:r w:rsidRPr="003732C1">
        <w:tab/>
      </w:r>
      <w:r w:rsidR="00FC1755" w:rsidRPr="003732C1">
        <w:t>10 penalty units.</w:t>
      </w:r>
    </w:p>
    <w:p w:rsidR="00C22F70" w:rsidRPr="003732C1" w:rsidRDefault="00A33B37" w:rsidP="002211F8">
      <w:pPr>
        <w:pStyle w:val="ItemHead"/>
      </w:pPr>
      <w:r>
        <w:t>136</w:t>
      </w:r>
      <w:r w:rsidR="00C22F70" w:rsidRPr="003732C1">
        <w:t xml:space="preserve">  Before </w:t>
      </w:r>
      <w:r w:rsidR="00E20693" w:rsidRPr="003732C1">
        <w:t>subsection 3</w:t>
      </w:r>
      <w:r w:rsidR="00C22F70" w:rsidRPr="003732C1">
        <w:t>04</w:t>
      </w:r>
      <w:r w:rsidR="002211F8">
        <w:noBreakHyphen/>
      </w:r>
      <w:r w:rsidR="00C22F70" w:rsidRPr="003732C1">
        <w:t>5(4)</w:t>
      </w:r>
    </w:p>
    <w:p w:rsidR="00C22F70" w:rsidRPr="003732C1" w:rsidRDefault="00C22F70" w:rsidP="002211F8">
      <w:pPr>
        <w:pStyle w:val="Item"/>
      </w:pPr>
      <w:r w:rsidRPr="003732C1">
        <w:t>Insert:</w:t>
      </w:r>
    </w:p>
    <w:p w:rsidR="00C22F70" w:rsidRPr="003732C1" w:rsidRDefault="00C22F70" w:rsidP="002211F8">
      <w:pPr>
        <w:pStyle w:val="SubsectionHead"/>
      </w:pPr>
      <w:r w:rsidRPr="003732C1">
        <w:t>Personal details</w:t>
      </w:r>
    </w:p>
    <w:p w:rsidR="00FC1755" w:rsidRPr="003732C1" w:rsidRDefault="00A33B37" w:rsidP="002211F8">
      <w:pPr>
        <w:pStyle w:val="ItemHead"/>
      </w:pPr>
      <w:r>
        <w:t>137</w:t>
      </w:r>
      <w:r w:rsidR="00FC1755" w:rsidRPr="003732C1">
        <w:t xml:space="preserve">  </w:t>
      </w:r>
      <w:r w:rsidR="00766ACB" w:rsidRPr="003732C1">
        <w:t>Subsections 3</w:t>
      </w:r>
      <w:r w:rsidR="00FC1755" w:rsidRPr="003732C1">
        <w:t>04</w:t>
      </w:r>
      <w:r w:rsidR="002211F8">
        <w:noBreakHyphen/>
      </w:r>
      <w:r w:rsidR="00FC1755" w:rsidRPr="003732C1">
        <w:t>5(4), (5) and (6)</w:t>
      </w:r>
    </w:p>
    <w:p w:rsidR="00FC1755" w:rsidRPr="003732C1" w:rsidRDefault="00FC1755" w:rsidP="002211F8">
      <w:pPr>
        <w:pStyle w:val="Item"/>
      </w:pPr>
      <w:r w:rsidRPr="003732C1">
        <w:t xml:space="preserve">After “secretary”, insert “, person performing a chief executive </w:t>
      </w:r>
      <w:r w:rsidR="00EE32E8" w:rsidRPr="003732C1">
        <w:t xml:space="preserve">officer </w:t>
      </w:r>
      <w:r w:rsidRPr="003732C1">
        <w:t>function</w:t>
      </w:r>
      <w:r w:rsidR="0044799F" w:rsidRPr="003732C1">
        <w:t xml:space="preserve"> or chief financial officer function</w:t>
      </w:r>
      <w:r w:rsidRPr="003732C1">
        <w:t>”.</w:t>
      </w:r>
    </w:p>
    <w:p w:rsidR="00797CD7" w:rsidRPr="003732C1" w:rsidRDefault="00A33B37" w:rsidP="002211F8">
      <w:pPr>
        <w:pStyle w:val="ItemHead"/>
      </w:pPr>
      <w:r>
        <w:t>138</w:t>
      </w:r>
      <w:r w:rsidR="00797CD7" w:rsidRPr="003732C1">
        <w:t xml:space="preserve">  </w:t>
      </w:r>
      <w:r w:rsidR="002211F8">
        <w:t>Subsection 3</w:t>
      </w:r>
      <w:r w:rsidR="00797CD7" w:rsidRPr="003732C1">
        <w:t>04</w:t>
      </w:r>
      <w:r w:rsidR="002211F8">
        <w:noBreakHyphen/>
      </w:r>
      <w:r w:rsidR="00797CD7" w:rsidRPr="003732C1">
        <w:t>5(8)</w:t>
      </w:r>
    </w:p>
    <w:p w:rsidR="00797CD7" w:rsidRPr="003732C1" w:rsidRDefault="00797CD7" w:rsidP="002211F8">
      <w:pPr>
        <w:pStyle w:val="Item"/>
      </w:pPr>
      <w:r w:rsidRPr="003732C1">
        <w:t>After “(3),”, insert “(3A),”.</w:t>
      </w:r>
    </w:p>
    <w:p w:rsidR="00204F29" w:rsidRPr="003732C1" w:rsidRDefault="00A33B37" w:rsidP="002211F8">
      <w:pPr>
        <w:pStyle w:val="ItemHead"/>
      </w:pPr>
      <w:r>
        <w:t>139</w:t>
      </w:r>
      <w:r w:rsidR="00204F29" w:rsidRPr="003732C1">
        <w:t xml:space="preserve">  </w:t>
      </w:r>
      <w:r w:rsidR="002211F8">
        <w:t>Subsection 3</w:t>
      </w:r>
      <w:r w:rsidR="00204F29" w:rsidRPr="003732C1">
        <w:t>04</w:t>
      </w:r>
      <w:r w:rsidR="002211F8">
        <w:noBreakHyphen/>
      </w:r>
      <w:r w:rsidR="00204F29" w:rsidRPr="003732C1">
        <w:t>5(8) (Note 2)</w:t>
      </w:r>
    </w:p>
    <w:p w:rsidR="00204F29" w:rsidRPr="003732C1" w:rsidRDefault="00204F29" w:rsidP="002211F8">
      <w:pPr>
        <w:pStyle w:val="Item"/>
      </w:pPr>
      <w:r w:rsidRPr="003732C1">
        <w:t>After “(3)</w:t>
      </w:r>
      <w:r w:rsidR="00932FCA">
        <w:t>,</w:t>
      </w:r>
      <w:r w:rsidRPr="003732C1">
        <w:t>”, “insert “(3A),”.</w:t>
      </w:r>
    </w:p>
    <w:p w:rsidR="00797CD7" w:rsidRPr="003732C1" w:rsidRDefault="00A33B37" w:rsidP="002211F8">
      <w:pPr>
        <w:pStyle w:val="ItemHead"/>
      </w:pPr>
      <w:r>
        <w:t>140</w:t>
      </w:r>
      <w:r w:rsidR="00797CD7" w:rsidRPr="003732C1">
        <w:t xml:space="preserve">  </w:t>
      </w:r>
      <w:r w:rsidR="00E20693" w:rsidRPr="003732C1">
        <w:t>Section 3</w:t>
      </w:r>
      <w:r w:rsidR="00797CD7" w:rsidRPr="003732C1">
        <w:t>04</w:t>
      </w:r>
      <w:r w:rsidR="002211F8">
        <w:noBreakHyphen/>
      </w:r>
      <w:r w:rsidR="00797CD7" w:rsidRPr="003732C1">
        <w:t>10 (heading)</w:t>
      </w:r>
    </w:p>
    <w:p w:rsidR="00797CD7" w:rsidRPr="003732C1" w:rsidRDefault="00797CD7" w:rsidP="002211F8">
      <w:pPr>
        <w:pStyle w:val="Item"/>
      </w:pPr>
      <w:r w:rsidRPr="003732C1">
        <w:t>After “</w:t>
      </w:r>
      <w:r w:rsidRPr="003732C1">
        <w:rPr>
          <w:b/>
        </w:rPr>
        <w:t>secretary</w:t>
      </w:r>
      <w:r w:rsidRPr="003732C1">
        <w:t>”, insert “</w:t>
      </w:r>
      <w:r w:rsidRPr="003732C1">
        <w:rPr>
          <w:b/>
        </w:rPr>
        <w:t>, person performing CEO function</w:t>
      </w:r>
      <w:r w:rsidR="0044799F" w:rsidRPr="003732C1">
        <w:rPr>
          <w:b/>
        </w:rPr>
        <w:t xml:space="preserve"> or CFO function</w:t>
      </w:r>
      <w:r w:rsidRPr="003732C1">
        <w:t>”.</w:t>
      </w:r>
    </w:p>
    <w:p w:rsidR="00FC1755" w:rsidRPr="003732C1" w:rsidRDefault="00A33B37" w:rsidP="002211F8">
      <w:pPr>
        <w:pStyle w:val="ItemHead"/>
      </w:pPr>
      <w:r>
        <w:t>141</w:t>
      </w:r>
      <w:r w:rsidR="00FC1755" w:rsidRPr="003732C1">
        <w:t xml:space="preserve">  </w:t>
      </w:r>
      <w:r w:rsidR="002211F8">
        <w:t>Subsection 3</w:t>
      </w:r>
      <w:r w:rsidR="00FC1755" w:rsidRPr="003732C1">
        <w:t>04</w:t>
      </w:r>
      <w:r w:rsidR="002211F8">
        <w:noBreakHyphen/>
      </w:r>
      <w:r w:rsidR="00FC1755" w:rsidRPr="003732C1">
        <w:t>10(1)</w:t>
      </w:r>
    </w:p>
    <w:p w:rsidR="00FC1755" w:rsidRPr="003732C1" w:rsidRDefault="00FC1755" w:rsidP="002211F8">
      <w:pPr>
        <w:pStyle w:val="Item"/>
      </w:pPr>
      <w:r w:rsidRPr="003732C1">
        <w:t xml:space="preserve">After “secretary”, insert “, person performing a chief executive </w:t>
      </w:r>
      <w:r w:rsidR="00EE32E8" w:rsidRPr="003732C1">
        <w:t xml:space="preserve">officer </w:t>
      </w:r>
      <w:r w:rsidRPr="003732C1">
        <w:t>function</w:t>
      </w:r>
      <w:r w:rsidR="0044799F" w:rsidRPr="003732C1">
        <w:t xml:space="preserve"> or chief financial officer function</w:t>
      </w:r>
      <w:r w:rsidRPr="003732C1">
        <w:t>”.</w:t>
      </w:r>
    </w:p>
    <w:p w:rsidR="00797CD7" w:rsidRPr="003732C1" w:rsidRDefault="00A33B37" w:rsidP="002211F8">
      <w:pPr>
        <w:pStyle w:val="ItemHead"/>
      </w:pPr>
      <w:r>
        <w:t>142</w:t>
      </w:r>
      <w:r w:rsidR="00797CD7" w:rsidRPr="003732C1">
        <w:t xml:space="preserve">  </w:t>
      </w:r>
      <w:r w:rsidR="002211F8">
        <w:t>Subsection 3</w:t>
      </w:r>
      <w:r w:rsidR="00797CD7" w:rsidRPr="003732C1">
        <w:t>04</w:t>
      </w:r>
      <w:r w:rsidR="002211F8">
        <w:noBreakHyphen/>
      </w:r>
      <w:r w:rsidR="00797CD7" w:rsidRPr="003732C1">
        <w:t>10(1)</w:t>
      </w:r>
    </w:p>
    <w:p w:rsidR="00797CD7" w:rsidRPr="003732C1" w:rsidRDefault="00797CD7" w:rsidP="002211F8">
      <w:pPr>
        <w:pStyle w:val="Item"/>
      </w:pPr>
      <w:r w:rsidRPr="003732C1">
        <w:t>Omit “or (3)”, substitute “, (3) or (3A)”.</w:t>
      </w:r>
    </w:p>
    <w:p w:rsidR="00797CD7" w:rsidRPr="003732C1" w:rsidRDefault="00A33B37" w:rsidP="002211F8">
      <w:pPr>
        <w:pStyle w:val="ItemHead"/>
      </w:pPr>
      <w:r>
        <w:t>143</w:t>
      </w:r>
      <w:r w:rsidR="00797CD7" w:rsidRPr="003732C1">
        <w:t xml:space="preserve">  </w:t>
      </w:r>
      <w:r w:rsidR="002211F8">
        <w:t>Subsection 3</w:t>
      </w:r>
      <w:r w:rsidR="00797CD7" w:rsidRPr="003732C1">
        <w:t>04</w:t>
      </w:r>
      <w:r w:rsidR="002211F8">
        <w:noBreakHyphen/>
      </w:r>
      <w:r w:rsidR="00797CD7" w:rsidRPr="003732C1">
        <w:t>10(2)</w:t>
      </w:r>
    </w:p>
    <w:p w:rsidR="00797CD7" w:rsidRPr="003732C1" w:rsidRDefault="00797CD7" w:rsidP="002211F8">
      <w:pPr>
        <w:pStyle w:val="Item"/>
      </w:pPr>
      <w:r w:rsidRPr="003732C1">
        <w:t>After “secretary”, insert “, person performing a chief executive officer function</w:t>
      </w:r>
      <w:r w:rsidR="0044799F" w:rsidRPr="003732C1">
        <w:t xml:space="preserve"> or chief financial officer function</w:t>
      </w:r>
      <w:r w:rsidRPr="003732C1">
        <w:t>”.</w:t>
      </w:r>
    </w:p>
    <w:p w:rsidR="00797CD7" w:rsidRPr="003732C1" w:rsidRDefault="00A33B37" w:rsidP="002211F8">
      <w:pPr>
        <w:pStyle w:val="ItemHead"/>
      </w:pPr>
      <w:r>
        <w:t>144</w:t>
      </w:r>
      <w:r w:rsidR="00797CD7" w:rsidRPr="003732C1">
        <w:t xml:space="preserve">  </w:t>
      </w:r>
      <w:r w:rsidR="002211F8">
        <w:t>Subsection 3</w:t>
      </w:r>
      <w:r w:rsidR="00797CD7" w:rsidRPr="003732C1">
        <w:t>04</w:t>
      </w:r>
      <w:r w:rsidR="002211F8">
        <w:noBreakHyphen/>
      </w:r>
      <w:r w:rsidR="00797CD7" w:rsidRPr="003732C1">
        <w:t>15(1)</w:t>
      </w:r>
    </w:p>
    <w:p w:rsidR="00797CD7" w:rsidRPr="003732C1" w:rsidRDefault="00797CD7" w:rsidP="002211F8">
      <w:pPr>
        <w:pStyle w:val="Item"/>
      </w:pPr>
      <w:r w:rsidRPr="003732C1">
        <w:t>After “(3)”, insert “, (3A)”.</w:t>
      </w:r>
    </w:p>
    <w:p w:rsidR="00C22F70" w:rsidRPr="003732C1" w:rsidRDefault="00A33B37" w:rsidP="002211F8">
      <w:pPr>
        <w:pStyle w:val="ItemHead"/>
      </w:pPr>
      <w:r>
        <w:t>145</w:t>
      </w:r>
      <w:r w:rsidR="00C22F70" w:rsidRPr="003732C1">
        <w:t xml:space="preserve">  </w:t>
      </w:r>
      <w:r w:rsidR="00E20693" w:rsidRPr="003732C1">
        <w:t>Section 3</w:t>
      </w:r>
      <w:r w:rsidR="00C22F70" w:rsidRPr="003732C1">
        <w:t>07</w:t>
      </w:r>
      <w:r w:rsidR="002211F8">
        <w:noBreakHyphen/>
      </w:r>
      <w:r w:rsidR="00C22F70" w:rsidRPr="003732C1">
        <w:t>1 (heading)</w:t>
      </w:r>
    </w:p>
    <w:p w:rsidR="00C22F70" w:rsidRPr="003732C1" w:rsidRDefault="00C22F70" w:rsidP="002211F8">
      <w:pPr>
        <w:pStyle w:val="Item"/>
      </w:pPr>
      <w:r w:rsidRPr="003732C1">
        <w:t>After “</w:t>
      </w:r>
      <w:r w:rsidRPr="003732C1">
        <w:rPr>
          <w:b/>
        </w:rPr>
        <w:t>secretary</w:t>
      </w:r>
      <w:r w:rsidRPr="003732C1">
        <w:t>”, insert “</w:t>
      </w:r>
      <w:r w:rsidRPr="003732C1">
        <w:rPr>
          <w:b/>
        </w:rPr>
        <w:t>, person performing CEO function</w:t>
      </w:r>
      <w:r w:rsidR="0044799F" w:rsidRPr="003732C1">
        <w:rPr>
          <w:b/>
        </w:rPr>
        <w:t xml:space="preserve"> or CFO function</w:t>
      </w:r>
      <w:r w:rsidRPr="003732C1">
        <w:t>”.</w:t>
      </w:r>
    </w:p>
    <w:p w:rsidR="00EE32E8" w:rsidRPr="003732C1" w:rsidRDefault="00A33B37" w:rsidP="002211F8">
      <w:pPr>
        <w:pStyle w:val="ItemHead"/>
      </w:pPr>
      <w:r>
        <w:t>146</w:t>
      </w:r>
      <w:r w:rsidR="00EE32E8" w:rsidRPr="003732C1">
        <w:t xml:space="preserve">  Paragraphs 307</w:t>
      </w:r>
      <w:r w:rsidR="002211F8">
        <w:noBreakHyphen/>
      </w:r>
      <w:r w:rsidR="00EE32E8" w:rsidRPr="003732C1">
        <w:t>1(1)(a) and (b)</w:t>
      </w:r>
    </w:p>
    <w:p w:rsidR="00EE32E8" w:rsidRPr="003732C1" w:rsidRDefault="00EE32E8" w:rsidP="002211F8">
      <w:pPr>
        <w:pStyle w:val="Item"/>
      </w:pPr>
      <w:r w:rsidRPr="003732C1">
        <w:t>After “secretary” (wherever occurring</w:t>
      </w:r>
      <w:r w:rsidR="0044799F" w:rsidRPr="003732C1">
        <w:t>)</w:t>
      </w:r>
      <w:r w:rsidRPr="003732C1">
        <w:t>, insert “, person performing a chief executive officer function</w:t>
      </w:r>
      <w:r w:rsidR="001872E4" w:rsidRPr="003732C1">
        <w:t>, person performing a chief financial officer function</w:t>
      </w:r>
      <w:r w:rsidRPr="003732C1">
        <w:t>”.</w:t>
      </w:r>
    </w:p>
    <w:p w:rsidR="00EE32E8" w:rsidRPr="003732C1" w:rsidRDefault="00A33B37" w:rsidP="002211F8">
      <w:pPr>
        <w:pStyle w:val="ItemHead"/>
      </w:pPr>
      <w:r>
        <w:t>147</w:t>
      </w:r>
      <w:r w:rsidR="00EE32E8" w:rsidRPr="003732C1">
        <w:t xml:space="preserve">  At the end of </w:t>
      </w:r>
      <w:r w:rsidR="00E20693" w:rsidRPr="003732C1">
        <w:t>subsection 3</w:t>
      </w:r>
      <w:r w:rsidR="00EE32E8" w:rsidRPr="003732C1">
        <w:t>07</w:t>
      </w:r>
      <w:r w:rsidR="002211F8">
        <w:noBreakHyphen/>
      </w:r>
      <w:r w:rsidR="00EE32E8" w:rsidRPr="003732C1">
        <w:t>1(1)</w:t>
      </w:r>
    </w:p>
    <w:p w:rsidR="00EE32E8" w:rsidRPr="003732C1" w:rsidRDefault="00EE32E8" w:rsidP="002211F8">
      <w:pPr>
        <w:pStyle w:val="Item"/>
      </w:pPr>
      <w:r w:rsidRPr="003732C1">
        <w:t>Add:</w:t>
      </w:r>
    </w:p>
    <w:p w:rsidR="00EE32E8" w:rsidRPr="003732C1" w:rsidRDefault="00EE32E8" w:rsidP="002211F8">
      <w:pPr>
        <w:pStyle w:val="notetext"/>
      </w:pPr>
      <w:r w:rsidRPr="003732C1">
        <w:t>Note:</w:t>
      </w:r>
      <w:r w:rsidRPr="003732C1">
        <w:tab/>
        <w:t xml:space="preserve">For </w:t>
      </w:r>
      <w:r w:rsidRPr="003732C1">
        <w:rPr>
          <w:b/>
          <w:i/>
        </w:rPr>
        <w:t>chief executive officer function</w:t>
      </w:r>
      <w:r w:rsidR="001872E4" w:rsidRPr="003732C1">
        <w:t xml:space="preserve"> and </w:t>
      </w:r>
      <w:r w:rsidR="001872E4" w:rsidRPr="003732C1">
        <w:rPr>
          <w:b/>
          <w:i/>
        </w:rPr>
        <w:t>chief financial officer function</w:t>
      </w:r>
      <w:r w:rsidRPr="003732C1">
        <w:t xml:space="preserve">, see </w:t>
      </w:r>
      <w:r w:rsidR="002211F8">
        <w:t>section 6</w:t>
      </w:r>
      <w:r w:rsidRPr="003732C1">
        <w:t>94</w:t>
      </w:r>
      <w:r w:rsidR="002211F8">
        <w:noBreakHyphen/>
      </w:r>
      <w:r w:rsidRPr="003732C1">
        <w:t>85.</w:t>
      </w:r>
    </w:p>
    <w:p w:rsidR="00EB39FB" w:rsidRPr="003732C1" w:rsidRDefault="00A33B37" w:rsidP="002211F8">
      <w:pPr>
        <w:pStyle w:val="ItemHead"/>
      </w:pPr>
      <w:r>
        <w:t>148</w:t>
      </w:r>
      <w:r w:rsidR="00EB39FB" w:rsidRPr="003732C1">
        <w:t xml:space="preserve">  </w:t>
      </w:r>
      <w:r w:rsidR="00E20693" w:rsidRPr="003732C1">
        <w:t>Section 3</w:t>
      </w:r>
      <w:r w:rsidR="00EB39FB" w:rsidRPr="003732C1">
        <w:t>33</w:t>
      </w:r>
      <w:r w:rsidR="002211F8">
        <w:noBreakHyphen/>
      </w:r>
      <w:r w:rsidR="00EB39FB" w:rsidRPr="003732C1">
        <w:t>5 (heading)</w:t>
      </w:r>
    </w:p>
    <w:p w:rsidR="00EB39FB" w:rsidRPr="003732C1" w:rsidRDefault="00EB39FB" w:rsidP="002211F8">
      <w:pPr>
        <w:pStyle w:val="Item"/>
      </w:pPr>
      <w:r w:rsidRPr="003732C1">
        <w:t>After “</w:t>
      </w:r>
      <w:r w:rsidRPr="003732C1">
        <w:rPr>
          <w:b/>
        </w:rPr>
        <w:t>directors’ reports</w:t>
      </w:r>
      <w:r w:rsidRPr="003732C1">
        <w:t>”, insert “</w:t>
      </w:r>
      <w:r w:rsidRPr="003732C1">
        <w:rPr>
          <w:b/>
        </w:rPr>
        <w:t>, remuneration reports</w:t>
      </w:r>
      <w:r w:rsidRPr="003732C1">
        <w:t>”.</w:t>
      </w:r>
    </w:p>
    <w:p w:rsidR="00EB39FB" w:rsidRPr="003732C1" w:rsidRDefault="00A33B37" w:rsidP="002211F8">
      <w:pPr>
        <w:pStyle w:val="ItemHead"/>
      </w:pPr>
      <w:r>
        <w:t>149</w:t>
      </w:r>
      <w:r w:rsidR="00EB39FB" w:rsidRPr="003732C1">
        <w:t xml:space="preserve">  </w:t>
      </w:r>
      <w:r w:rsidR="002211F8">
        <w:t>Subsection 3</w:t>
      </w:r>
      <w:r w:rsidR="00EB39FB" w:rsidRPr="003732C1">
        <w:t>33</w:t>
      </w:r>
      <w:r w:rsidR="002211F8">
        <w:noBreakHyphen/>
      </w:r>
      <w:r w:rsidR="00EB39FB" w:rsidRPr="003732C1">
        <w:t>5(3)</w:t>
      </w:r>
    </w:p>
    <w:p w:rsidR="00EB39FB" w:rsidRPr="003732C1" w:rsidRDefault="00EB39FB" w:rsidP="002211F8">
      <w:pPr>
        <w:pStyle w:val="Item"/>
      </w:pPr>
      <w:r w:rsidRPr="003732C1">
        <w:t>Omit “either or both”, substitute “any or all”.</w:t>
      </w:r>
    </w:p>
    <w:p w:rsidR="00EB39FB" w:rsidRPr="003732C1" w:rsidRDefault="00A33B37" w:rsidP="002211F8">
      <w:pPr>
        <w:pStyle w:val="ItemHead"/>
      </w:pPr>
      <w:r>
        <w:t>150</w:t>
      </w:r>
      <w:r w:rsidR="00EB39FB" w:rsidRPr="003732C1">
        <w:t xml:space="preserve">  After </w:t>
      </w:r>
      <w:r w:rsidR="00E20693" w:rsidRPr="003732C1">
        <w:t>paragraph 3</w:t>
      </w:r>
      <w:r w:rsidR="00EB39FB" w:rsidRPr="003732C1">
        <w:t>33</w:t>
      </w:r>
      <w:r w:rsidR="002211F8">
        <w:noBreakHyphen/>
      </w:r>
      <w:r w:rsidR="00EB39FB" w:rsidRPr="003732C1">
        <w:t>5(3)(b)</w:t>
      </w:r>
    </w:p>
    <w:p w:rsidR="00EB39FB" w:rsidRPr="003732C1" w:rsidRDefault="00EB39FB" w:rsidP="002211F8">
      <w:pPr>
        <w:pStyle w:val="Item"/>
      </w:pPr>
      <w:r w:rsidRPr="003732C1">
        <w:t>Insert:</w:t>
      </w:r>
    </w:p>
    <w:p w:rsidR="00EB39FB" w:rsidRPr="003732C1" w:rsidRDefault="00EB39FB" w:rsidP="002211F8">
      <w:pPr>
        <w:pStyle w:val="paragraph"/>
      </w:pPr>
      <w:r w:rsidRPr="003732C1">
        <w:tab/>
        <w:t>; (c)</w:t>
      </w:r>
      <w:r w:rsidRPr="003732C1">
        <w:tab/>
        <w:t>a remuneration report for a financial year.</w:t>
      </w:r>
    </w:p>
    <w:p w:rsidR="00EB39FB" w:rsidRPr="003732C1" w:rsidRDefault="00A33B37" w:rsidP="002211F8">
      <w:pPr>
        <w:pStyle w:val="ItemHead"/>
      </w:pPr>
      <w:r>
        <w:t>151</w:t>
      </w:r>
      <w:r w:rsidR="00EB39FB" w:rsidRPr="003732C1">
        <w:t xml:space="preserve">  At the end of </w:t>
      </w:r>
      <w:r w:rsidR="00E20693" w:rsidRPr="003732C1">
        <w:t>section 3</w:t>
      </w:r>
      <w:r w:rsidR="00EB39FB" w:rsidRPr="003732C1">
        <w:t>33</w:t>
      </w:r>
      <w:r w:rsidR="002211F8">
        <w:noBreakHyphen/>
      </w:r>
      <w:r w:rsidR="00EB39FB" w:rsidRPr="003732C1">
        <w:t>10</w:t>
      </w:r>
    </w:p>
    <w:p w:rsidR="00EB39FB" w:rsidRPr="003732C1" w:rsidRDefault="00EB39FB" w:rsidP="002211F8">
      <w:pPr>
        <w:pStyle w:val="Item"/>
      </w:pPr>
      <w:r w:rsidRPr="003732C1">
        <w:t>Add:</w:t>
      </w:r>
    </w:p>
    <w:p w:rsidR="00EB39FB" w:rsidRPr="003732C1" w:rsidRDefault="00EB39FB" w:rsidP="002211F8">
      <w:pPr>
        <w:pStyle w:val="SubsectionHead"/>
      </w:pPr>
      <w:r w:rsidRPr="003732C1">
        <w:t>Remuneration reports</w:t>
      </w:r>
    </w:p>
    <w:p w:rsidR="00D54BA8" w:rsidRPr="003732C1" w:rsidRDefault="00EB39FB" w:rsidP="002211F8">
      <w:pPr>
        <w:pStyle w:val="subsection"/>
      </w:pPr>
      <w:r w:rsidRPr="003732C1">
        <w:tab/>
        <w:t>(4)</w:t>
      </w:r>
      <w:r w:rsidRPr="003732C1">
        <w:tab/>
        <w:t xml:space="preserve">If a </w:t>
      </w:r>
      <w:r w:rsidR="00E20693" w:rsidRPr="003732C1">
        <w:t>section 3</w:t>
      </w:r>
      <w:r w:rsidRPr="003732C1">
        <w:t>33</w:t>
      </w:r>
      <w:r w:rsidR="002211F8">
        <w:noBreakHyphen/>
      </w:r>
      <w:r w:rsidRPr="003732C1">
        <w:t xml:space="preserve">5 report is a remuneration report for a financial year, regulations made for the purposes of </w:t>
      </w:r>
      <w:r w:rsidR="002211F8">
        <w:t>subsection (</w:t>
      </w:r>
      <w:r w:rsidRPr="003732C1">
        <w:t>1) may require the report to include information about the remuneration of key management personnel of</w:t>
      </w:r>
      <w:r w:rsidR="00D54BA8" w:rsidRPr="003732C1">
        <w:t xml:space="preserve"> any of the following:</w:t>
      </w:r>
    </w:p>
    <w:p w:rsidR="00D54BA8" w:rsidRPr="003732C1" w:rsidRDefault="00D54BA8" w:rsidP="002211F8">
      <w:pPr>
        <w:pStyle w:val="paragraph"/>
      </w:pPr>
      <w:r w:rsidRPr="003732C1">
        <w:tab/>
        <w:t>(a)</w:t>
      </w:r>
      <w:r w:rsidRPr="003732C1">
        <w:tab/>
      </w:r>
      <w:r w:rsidR="00EB39FB" w:rsidRPr="003732C1">
        <w:t>the corporation</w:t>
      </w:r>
      <w:r w:rsidRPr="003732C1">
        <w:t>;</w:t>
      </w:r>
    </w:p>
    <w:p w:rsidR="00EB39FB" w:rsidRPr="003732C1" w:rsidRDefault="00D54BA8" w:rsidP="002211F8">
      <w:pPr>
        <w:pStyle w:val="paragraph"/>
      </w:pPr>
      <w:r w:rsidRPr="003732C1">
        <w:tab/>
        <w:t>(b)</w:t>
      </w:r>
      <w:r w:rsidRPr="003732C1">
        <w:tab/>
      </w:r>
      <w:r w:rsidR="00E46E54" w:rsidRPr="003732C1">
        <w:t>a related body corporate</w:t>
      </w:r>
      <w:r w:rsidRPr="003732C1">
        <w:t>;</w:t>
      </w:r>
    </w:p>
    <w:p w:rsidR="00D54BA8" w:rsidRPr="003732C1" w:rsidRDefault="00D54BA8" w:rsidP="002211F8">
      <w:pPr>
        <w:pStyle w:val="paragraph"/>
      </w:pPr>
      <w:r w:rsidRPr="003732C1">
        <w:tab/>
        <w:t>(c)</w:t>
      </w:r>
      <w:r w:rsidRPr="003732C1">
        <w:tab/>
      </w:r>
      <w:r w:rsidR="001615CF" w:rsidRPr="003732C1">
        <w:t>an entity that the corporation controls;</w:t>
      </w:r>
    </w:p>
    <w:p w:rsidR="001615CF" w:rsidRDefault="001615CF" w:rsidP="002211F8">
      <w:pPr>
        <w:pStyle w:val="paragraph"/>
      </w:pPr>
      <w:r w:rsidRPr="003732C1">
        <w:tab/>
        <w:t>(d)</w:t>
      </w:r>
      <w:r w:rsidRPr="003732C1">
        <w:tab/>
        <w:t>a trust that is connected with the corporation.</w:t>
      </w:r>
    </w:p>
    <w:p w:rsidR="008F4AA9" w:rsidRPr="008F4AA9" w:rsidRDefault="008F4AA9" w:rsidP="002211F8">
      <w:pPr>
        <w:pStyle w:val="notetext"/>
      </w:pPr>
      <w:r>
        <w:t>Note:</w:t>
      </w:r>
      <w:r>
        <w:tab/>
        <w:t xml:space="preserve">For </w:t>
      </w:r>
      <w:r>
        <w:rPr>
          <w:b/>
          <w:i/>
        </w:rPr>
        <w:t>related body corporate</w:t>
      </w:r>
      <w:r>
        <w:t xml:space="preserve">, see </w:t>
      </w:r>
      <w:r w:rsidR="002211F8">
        <w:t>sections 7</w:t>
      </w:r>
      <w:r>
        <w:t>00</w:t>
      </w:r>
      <w:r w:rsidR="002211F8">
        <w:noBreakHyphen/>
      </w:r>
      <w:r>
        <w:t xml:space="preserve">1 and </w:t>
      </w:r>
      <w:r w:rsidR="00DD2162">
        <w:t>689</w:t>
      </w:r>
      <w:r w:rsidR="002211F8">
        <w:noBreakHyphen/>
      </w:r>
      <w:r w:rsidR="00DD2162">
        <w:t xml:space="preserve">20. For when a corporation controls an entity, see </w:t>
      </w:r>
      <w:r w:rsidR="002211F8">
        <w:t>section 6</w:t>
      </w:r>
      <w:r w:rsidR="00DD2162">
        <w:t>89</w:t>
      </w:r>
      <w:r w:rsidR="002211F8">
        <w:noBreakHyphen/>
      </w:r>
      <w:r w:rsidR="00DD2162">
        <w:t xml:space="preserve">25. For when a trust is connected with a corporation, see </w:t>
      </w:r>
      <w:r w:rsidR="002211F8">
        <w:t>subsection 6</w:t>
      </w:r>
      <w:r w:rsidR="00DD2162">
        <w:t>94</w:t>
      </w:r>
      <w:r w:rsidR="002211F8">
        <w:noBreakHyphen/>
      </w:r>
      <w:r w:rsidR="00DD2162">
        <w:t>45(4).</w:t>
      </w:r>
    </w:p>
    <w:p w:rsidR="00EB39FB" w:rsidRPr="003732C1" w:rsidRDefault="00A33B37" w:rsidP="002211F8">
      <w:pPr>
        <w:pStyle w:val="ItemHead"/>
      </w:pPr>
      <w:r>
        <w:t>152</w:t>
      </w:r>
      <w:r w:rsidR="00EB39FB" w:rsidRPr="003732C1">
        <w:t xml:space="preserve">  </w:t>
      </w:r>
      <w:r w:rsidR="002211F8">
        <w:t>Subsection 3</w:t>
      </w:r>
      <w:r w:rsidR="00EB39FB" w:rsidRPr="003732C1">
        <w:t>33</w:t>
      </w:r>
      <w:r w:rsidR="002211F8">
        <w:noBreakHyphen/>
      </w:r>
      <w:r w:rsidR="00EB39FB" w:rsidRPr="003732C1">
        <w:t>15(3)</w:t>
      </w:r>
    </w:p>
    <w:p w:rsidR="00EB39FB" w:rsidRPr="003732C1" w:rsidRDefault="00EB39FB" w:rsidP="002211F8">
      <w:pPr>
        <w:pStyle w:val="Item"/>
      </w:pPr>
      <w:r w:rsidRPr="003732C1">
        <w:t>Omit “or a directors’ report”, substitute “, directors’ report or remuneration report”.</w:t>
      </w:r>
    </w:p>
    <w:p w:rsidR="00EB39FB" w:rsidRPr="003732C1" w:rsidRDefault="00A33B37" w:rsidP="002211F8">
      <w:pPr>
        <w:pStyle w:val="ItemHead"/>
      </w:pPr>
      <w:r>
        <w:t>153</w:t>
      </w:r>
      <w:r w:rsidR="00EB39FB" w:rsidRPr="003732C1">
        <w:t xml:space="preserve">  </w:t>
      </w:r>
      <w:r w:rsidR="002211F8">
        <w:t>Subsection 3</w:t>
      </w:r>
      <w:r w:rsidR="00EB39FB" w:rsidRPr="003732C1">
        <w:t>33</w:t>
      </w:r>
      <w:r w:rsidR="002211F8">
        <w:noBreakHyphen/>
      </w:r>
      <w:r w:rsidR="00EB39FB" w:rsidRPr="003732C1">
        <w:t>15(3) (note)</w:t>
      </w:r>
    </w:p>
    <w:p w:rsidR="00EB39FB" w:rsidRPr="003732C1" w:rsidRDefault="00EB39FB" w:rsidP="002211F8">
      <w:pPr>
        <w:pStyle w:val="Item"/>
      </w:pPr>
      <w:r w:rsidRPr="003732C1">
        <w:t>Omit “or a directors’ report”, substitute “, directors’ report or remuneration report”.</w:t>
      </w:r>
    </w:p>
    <w:p w:rsidR="00EB39FB" w:rsidRPr="003732C1" w:rsidRDefault="00A33B37" w:rsidP="002211F8">
      <w:pPr>
        <w:pStyle w:val="ItemHead"/>
      </w:pPr>
      <w:r>
        <w:t>154</w:t>
      </w:r>
      <w:r w:rsidR="00EB39FB" w:rsidRPr="003732C1">
        <w:t xml:space="preserve">  After </w:t>
      </w:r>
      <w:r w:rsidR="00E20693" w:rsidRPr="003732C1">
        <w:t>paragraph 3</w:t>
      </w:r>
      <w:r w:rsidR="00EB39FB" w:rsidRPr="003732C1">
        <w:t>42</w:t>
      </w:r>
      <w:r w:rsidR="002211F8">
        <w:noBreakHyphen/>
      </w:r>
      <w:r w:rsidR="00EB39FB" w:rsidRPr="003732C1">
        <w:t>5(1)(b)</w:t>
      </w:r>
    </w:p>
    <w:p w:rsidR="00EB39FB" w:rsidRPr="003732C1" w:rsidRDefault="00EB39FB" w:rsidP="002211F8">
      <w:pPr>
        <w:pStyle w:val="Item"/>
      </w:pPr>
      <w:r w:rsidRPr="003732C1">
        <w:t>Insert:</w:t>
      </w:r>
    </w:p>
    <w:p w:rsidR="00EB39FB" w:rsidRPr="003732C1" w:rsidRDefault="00EB39FB" w:rsidP="002211F8">
      <w:pPr>
        <w:pStyle w:val="paragraph"/>
      </w:pPr>
      <w:r w:rsidRPr="003732C1">
        <w:tab/>
        <w:t>or (c)</w:t>
      </w:r>
      <w:r w:rsidRPr="003732C1">
        <w:tab/>
        <w:t>a remuneration report for a financial year;</w:t>
      </w:r>
    </w:p>
    <w:p w:rsidR="00EB39FB" w:rsidRPr="003732C1" w:rsidRDefault="00A33B37" w:rsidP="002211F8">
      <w:pPr>
        <w:pStyle w:val="ItemHead"/>
      </w:pPr>
      <w:r>
        <w:t>155</w:t>
      </w:r>
      <w:r w:rsidR="00EB39FB" w:rsidRPr="003732C1">
        <w:t xml:space="preserve">  </w:t>
      </w:r>
      <w:r w:rsidR="002211F8">
        <w:t>Subsection 3</w:t>
      </w:r>
      <w:r w:rsidR="00EB39FB" w:rsidRPr="003732C1">
        <w:t>42</w:t>
      </w:r>
      <w:r w:rsidR="002211F8">
        <w:noBreakHyphen/>
      </w:r>
      <w:r w:rsidR="00EB39FB" w:rsidRPr="003732C1">
        <w:t>5(3A) (heading)</w:t>
      </w:r>
    </w:p>
    <w:p w:rsidR="0051368E" w:rsidRPr="003732C1" w:rsidRDefault="0051368E" w:rsidP="002211F8">
      <w:pPr>
        <w:pStyle w:val="Item"/>
      </w:pPr>
      <w:r w:rsidRPr="003732C1">
        <w:t>After “</w:t>
      </w:r>
      <w:r w:rsidRPr="003732C1">
        <w:rPr>
          <w:i/>
        </w:rPr>
        <w:t>director’s report</w:t>
      </w:r>
      <w:r w:rsidRPr="003732C1">
        <w:t>”, insert “</w:t>
      </w:r>
      <w:r w:rsidRPr="003732C1">
        <w:rPr>
          <w:i/>
        </w:rPr>
        <w:t>, remuneration report</w:t>
      </w:r>
      <w:r w:rsidRPr="003732C1">
        <w:t>”.</w:t>
      </w:r>
    </w:p>
    <w:p w:rsidR="00EB39FB" w:rsidRPr="003732C1" w:rsidRDefault="00A33B37" w:rsidP="002211F8">
      <w:pPr>
        <w:pStyle w:val="ItemHead"/>
      </w:pPr>
      <w:r>
        <w:t>156</w:t>
      </w:r>
      <w:r w:rsidR="00EB39FB" w:rsidRPr="003732C1">
        <w:t xml:space="preserve">  </w:t>
      </w:r>
      <w:r w:rsidR="0051368E" w:rsidRPr="003732C1">
        <w:t xml:space="preserve">After </w:t>
      </w:r>
      <w:r w:rsidR="00E20693" w:rsidRPr="003732C1">
        <w:t>paragraph 3</w:t>
      </w:r>
      <w:r w:rsidR="0051368E" w:rsidRPr="003732C1">
        <w:t>42</w:t>
      </w:r>
      <w:r w:rsidR="002211F8">
        <w:noBreakHyphen/>
      </w:r>
      <w:r w:rsidR="0051368E" w:rsidRPr="003732C1">
        <w:t>5(3A)</w:t>
      </w:r>
      <w:r w:rsidR="00B4042B" w:rsidRPr="003732C1">
        <w:t>(b)</w:t>
      </w:r>
    </w:p>
    <w:p w:rsidR="00EB39FB" w:rsidRPr="003732C1" w:rsidRDefault="0051368E" w:rsidP="002211F8">
      <w:pPr>
        <w:pStyle w:val="Item"/>
      </w:pPr>
      <w:r w:rsidRPr="003732C1">
        <w:t>Insert:</w:t>
      </w:r>
    </w:p>
    <w:p w:rsidR="00EB39FB" w:rsidRPr="003732C1" w:rsidRDefault="00EB39FB" w:rsidP="002211F8">
      <w:pPr>
        <w:pStyle w:val="paragraph"/>
      </w:pPr>
      <w:r w:rsidRPr="003732C1">
        <w:tab/>
        <w:t>(</w:t>
      </w:r>
      <w:r w:rsidR="0051368E" w:rsidRPr="003732C1">
        <w:t>ba</w:t>
      </w:r>
      <w:r w:rsidRPr="003732C1">
        <w:t>)</w:t>
      </w:r>
      <w:r w:rsidRPr="003732C1">
        <w:tab/>
        <w:t>a remuneration report for a financial year</w:t>
      </w:r>
      <w:r w:rsidR="00325B7E" w:rsidRPr="003732C1">
        <w:t>; or</w:t>
      </w:r>
    </w:p>
    <w:p w:rsidR="00EB39FB" w:rsidRPr="003732C1" w:rsidRDefault="00A33B37" w:rsidP="002211F8">
      <w:pPr>
        <w:pStyle w:val="ItemHead"/>
      </w:pPr>
      <w:r>
        <w:t>157</w:t>
      </w:r>
      <w:r w:rsidR="00EB39FB" w:rsidRPr="003732C1">
        <w:t xml:space="preserve">  </w:t>
      </w:r>
      <w:r w:rsidR="001355B1" w:rsidRPr="003732C1">
        <w:t>After</w:t>
      </w:r>
      <w:r w:rsidR="00EB39FB" w:rsidRPr="003732C1">
        <w:t xml:space="preserve"> </w:t>
      </w:r>
      <w:r w:rsidR="001355B1" w:rsidRPr="003732C1">
        <w:t>sub</w:t>
      </w:r>
      <w:r w:rsidR="00E20693" w:rsidRPr="003732C1">
        <w:t>paragraph 3</w:t>
      </w:r>
      <w:r w:rsidR="00EB39FB" w:rsidRPr="003732C1">
        <w:t>48</w:t>
      </w:r>
      <w:r w:rsidR="002211F8">
        <w:noBreakHyphen/>
      </w:r>
      <w:r w:rsidR="00EB39FB" w:rsidRPr="003732C1">
        <w:t>1(3)(</w:t>
      </w:r>
      <w:r w:rsidR="00325B7E" w:rsidRPr="003732C1">
        <w:t>ii)</w:t>
      </w:r>
    </w:p>
    <w:p w:rsidR="00EB39FB" w:rsidRPr="003732C1" w:rsidRDefault="00325B7E" w:rsidP="002211F8">
      <w:pPr>
        <w:pStyle w:val="Item"/>
      </w:pPr>
      <w:r w:rsidRPr="003732C1">
        <w:t>Insert</w:t>
      </w:r>
      <w:r w:rsidR="00EB39FB" w:rsidRPr="003732C1">
        <w:t>:</w:t>
      </w:r>
    </w:p>
    <w:p w:rsidR="00EB39FB" w:rsidRPr="003732C1" w:rsidRDefault="00EB39FB" w:rsidP="002211F8">
      <w:pPr>
        <w:pStyle w:val="paragraphsub"/>
      </w:pPr>
      <w:r w:rsidRPr="003732C1">
        <w:tab/>
        <w:t>(i</w:t>
      </w:r>
      <w:r w:rsidR="00325B7E" w:rsidRPr="003732C1">
        <w:t>ia</w:t>
      </w:r>
      <w:r w:rsidRPr="003732C1">
        <w:t>)</w:t>
      </w:r>
      <w:r w:rsidRPr="003732C1">
        <w:tab/>
        <w:t>a remuneration report for a financial year; or</w:t>
      </w:r>
    </w:p>
    <w:p w:rsidR="00EB39FB" w:rsidRPr="003732C1" w:rsidRDefault="00A33B37" w:rsidP="002211F8">
      <w:pPr>
        <w:pStyle w:val="ItemHead"/>
      </w:pPr>
      <w:r>
        <w:t>158</w:t>
      </w:r>
      <w:r w:rsidR="00EB39FB" w:rsidRPr="003732C1">
        <w:t xml:space="preserve">  </w:t>
      </w:r>
      <w:r w:rsidR="002211F8">
        <w:t>Subsection 3</w:t>
      </w:r>
      <w:r w:rsidR="00EB39FB" w:rsidRPr="003732C1">
        <w:t>48</w:t>
      </w:r>
      <w:r w:rsidR="002211F8">
        <w:noBreakHyphen/>
      </w:r>
      <w:r w:rsidR="00EB39FB" w:rsidRPr="003732C1">
        <w:t>5(1)</w:t>
      </w:r>
    </w:p>
    <w:p w:rsidR="00EB39FB" w:rsidRPr="003732C1" w:rsidRDefault="00EB39FB" w:rsidP="002211F8">
      <w:pPr>
        <w:pStyle w:val="Item"/>
      </w:pPr>
      <w:r w:rsidRPr="003732C1">
        <w:t>Omit “or a directors’ report”, substitute “, directors’ report or remuneration report”.</w:t>
      </w:r>
    </w:p>
    <w:p w:rsidR="00E02EF2" w:rsidRPr="003732C1" w:rsidRDefault="00A33B37" w:rsidP="002211F8">
      <w:pPr>
        <w:pStyle w:val="ItemHead"/>
      </w:pPr>
      <w:r>
        <w:t>159</w:t>
      </w:r>
      <w:r w:rsidR="00E02EF2" w:rsidRPr="003732C1">
        <w:t xml:space="preserve">  </w:t>
      </w:r>
      <w:r w:rsidR="00E20693" w:rsidRPr="003732C1">
        <w:t>Section 6</w:t>
      </w:r>
      <w:r w:rsidR="00E02EF2" w:rsidRPr="003732C1">
        <w:t>94</w:t>
      </w:r>
      <w:r w:rsidR="002211F8">
        <w:noBreakHyphen/>
      </w:r>
      <w:r w:rsidR="00E02EF2" w:rsidRPr="003732C1">
        <w:t>85 (at the end of the heading)</w:t>
      </w:r>
    </w:p>
    <w:p w:rsidR="00E02EF2" w:rsidRPr="003732C1" w:rsidRDefault="00E02EF2" w:rsidP="002211F8">
      <w:pPr>
        <w:pStyle w:val="Item"/>
      </w:pPr>
      <w:r w:rsidRPr="003732C1">
        <w:t>Add “</w:t>
      </w:r>
      <w:r w:rsidRPr="003732C1">
        <w:rPr>
          <w:b/>
        </w:rPr>
        <w:t xml:space="preserve">and </w:t>
      </w:r>
      <w:r w:rsidRPr="003732C1">
        <w:rPr>
          <w:b/>
          <w:i/>
        </w:rPr>
        <w:t>chief financial officer function</w:t>
      </w:r>
      <w:r w:rsidRPr="003732C1">
        <w:t>”.</w:t>
      </w:r>
    </w:p>
    <w:p w:rsidR="00E02EF2" w:rsidRPr="003732C1" w:rsidRDefault="00A33B37" w:rsidP="002211F8">
      <w:pPr>
        <w:pStyle w:val="ItemHead"/>
      </w:pPr>
      <w:r>
        <w:t>160</w:t>
      </w:r>
      <w:r w:rsidR="00E02EF2" w:rsidRPr="003732C1">
        <w:t xml:space="preserve">  </w:t>
      </w:r>
      <w:r w:rsidR="00E20693" w:rsidRPr="003732C1">
        <w:t>Sub</w:t>
      </w:r>
      <w:r w:rsidR="002211F8">
        <w:t>section 6</w:t>
      </w:r>
      <w:r w:rsidR="00E02EF2" w:rsidRPr="003732C1">
        <w:t>94</w:t>
      </w:r>
      <w:r w:rsidR="002211F8">
        <w:noBreakHyphen/>
      </w:r>
      <w:r w:rsidR="00E02EF2" w:rsidRPr="003732C1">
        <w:t>85(1) (heading)</w:t>
      </w:r>
    </w:p>
    <w:p w:rsidR="00E02EF2" w:rsidRPr="003732C1" w:rsidRDefault="00E02EF2" w:rsidP="002211F8">
      <w:pPr>
        <w:pStyle w:val="Item"/>
      </w:pPr>
      <w:r w:rsidRPr="003732C1">
        <w:t>Repeal the heading, substitute:</w:t>
      </w:r>
    </w:p>
    <w:p w:rsidR="00E02EF2" w:rsidRPr="003732C1" w:rsidRDefault="00E02EF2" w:rsidP="002211F8">
      <w:pPr>
        <w:pStyle w:val="SubsectionHead"/>
      </w:pPr>
      <w:r w:rsidRPr="003732C1">
        <w:t>Chief executive officer function</w:t>
      </w:r>
    </w:p>
    <w:p w:rsidR="00E02EF2" w:rsidRPr="003732C1" w:rsidRDefault="00A33B37" w:rsidP="002211F8">
      <w:pPr>
        <w:pStyle w:val="ItemHead"/>
      </w:pPr>
      <w:r>
        <w:t>161</w:t>
      </w:r>
      <w:r w:rsidR="00E02EF2" w:rsidRPr="003732C1">
        <w:t xml:space="preserve">  </w:t>
      </w:r>
      <w:r w:rsidR="00E20693" w:rsidRPr="003732C1">
        <w:t>Sub</w:t>
      </w:r>
      <w:r w:rsidR="002211F8">
        <w:t>section 6</w:t>
      </w:r>
      <w:r w:rsidR="00E02EF2" w:rsidRPr="003732C1">
        <w:t>94</w:t>
      </w:r>
      <w:r w:rsidR="002211F8">
        <w:noBreakHyphen/>
      </w:r>
      <w:r w:rsidR="00E02EF2" w:rsidRPr="003732C1">
        <w:t>85(3) (heading)</w:t>
      </w:r>
    </w:p>
    <w:p w:rsidR="00E02EF2" w:rsidRPr="003732C1" w:rsidRDefault="00E02EF2" w:rsidP="002211F8">
      <w:pPr>
        <w:pStyle w:val="Item"/>
      </w:pPr>
      <w:r w:rsidRPr="003732C1">
        <w:t>Repeal the heading, substitute</w:t>
      </w:r>
      <w:r w:rsidR="005A6A13">
        <w:t>:</w:t>
      </w:r>
    </w:p>
    <w:p w:rsidR="00E02EF2" w:rsidRPr="003732C1" w:rsidRDefault="00E02EF2" w:rsidP="002211F8">
      <w:pPr>
        <w:pStyle w:val="SubsectionHead"/>
      </w:pPr>
      <w:r w:rsidRPr="003732C1">
        <w:t>Chief financial officer function</w:t>
      </w:r>
    </w:p>
    <w:p w:rsidR="00E02EF2" w:rsidRPr="003732C1" w:rsidRDefault="00A33B37" w:rsidP="002211F8">
      <w:pPr>
        <w:pStyle w:val="ItemHead"/>
      </w:pPr>
      <w:r>
        <w:t>162</w:t>
      </w:r>
      <w:r w:rsidR="00E02EF2" w:rsidRPr="003732C1">
        <w:t xml:space="preserve">  </w:t>
      </w:r>
      <w:r w:rsidR="00E20693" w:rsidRPr="003732C1">
        <w:t>Sub</w:t>
      </w:r>
      <w:r w:rsidR="002211F8">
        <w:t>section 6</w:t>
      </w:r>
      <w:r w:rsidR="00E02EF2" w:rsidRPr="003732C1">
        <w:t>94</w:t>
      </w:r>
      <w:r w:rsidR="002211F8">
        <w:noBreakHyphen/>
      </w:r>
      <w:r w:rsidR="00E02EF2" w:rsidRPr="003732C1">
        <w:t>85(3)</w:t>
      </w:r>
    </w:p>
    <w:p w:rsidR="00E02EF2" w:rsidRPr="003732C1" w:rsidRDefault="00E02EF2" w:rsidP="002211F8">
      <w:pPr>
        <w:pStyle w:val="Item"/>
      </w:pPr>
      <w:r w:rsidRPr="003732C1">
        <w:t xml:space="preserve">Omit “a CEO function in relation to the corporation”, substitute “a </w:t>
      </w:r>
      <w:r w:rsidRPr="003732C1">
        <w:rPr>
          <w:b/>
          <w:i/>
        </w:rPr>
        <w:t xml:space="preserve">chief financial officer function </w:t>
      </w:r>
      <w:r w:rsidRPr="003732C1">
        <w:t>(</w:t>
      </w:r>
      <w:r w:rsidRPr="003732C1">
        <w:rPr>
          <w:b/>
          <w:i/>
        </w:rPr>
        <w:t>CFO function</w:t>
      </w:r>
      <w:r w:rsidRPr="003732C1">
        <w:t>) in relation to an Aboriginal and Torres Strait Islander corporation”.</w:t>
      </w:r>
    </w:p>
    <w:p w:rsidR="0044799F" w:rsidRPr="003732C1" w:rsidRDefault="00A33B37" w:rsidP="002211F8">
      <w:pPr>
        <w:pStyle w:val="ItemHead"/>
      </w:pPr>
      <w:r>
        <w:t>163</w:t>
      </w:r>
      <w:r w:rsidR="0044799F" w:rsidRPr="003732C1">
        <w:t xml:space="preserve">  </w:t>
      </w:r>
      <w:r w:rsidR="00E20693" w:rsidRPr="003732C1">
        <w:t>Sub</w:t>
      </w:r>
      <w:r w:rsidR="002211F8">
        <w:t>section 6</w:t>
      </w:r>
      <w:r w:rsidR="0044799F" w:rsidRPr="003732C1">
        <w:t>94</w:t>
      </w:r>
      <w:r w:rsidR="002211F8">
        <w:noBreakHyphen/>
      </w:r>
      <w:r w:rsidR="0044799F" w:rsidRPr="003732C1">
        <w:t>85(4)</w:t>
      </w:r>
    </w:p>
    <w:p w:rsidR="0044799F" w:rsidRPr="003732C1" w:rsidRDefault="0044799F" w:rsidP="002211F8">
      <w:pPr>
        <w:pStyle w:val="Item"/>
      </w:pPr>
      <w:r w:rsidRPr="003732C1">
        <w:t>Omit “a CEO function” (wherever occurring), substitute “a CFO function”.</w:t>
      </w:r>
    </w:p>
    <w:p w:rsidR="00EB39FB" w:rsidRPr="003732C1" w:rsidRDefault="00A33B37" w:rsidP="002211F8">
      <w:pPr>
        <w:pStyle w:val="ItemHead"/>
      </w:pPr>
      <w:r>
        <w:t>164</w:t>
      </w:r>
      <w:r w:rsidR="00EB39FB" w:rsidRPr="003732C1">
        <w:t xml:space="preserve">  </w:t>
      </w:r>
      <w:r w:rsidR="00E20693" w:rsidRPr="003732C1">
        <w:t>Section 7</w:t>
      </w:r>
      <w:r w:rsidR="00EB39FB" w:rsidRPr="003732C1">
        <w:t>00</w:t>
      </w:r>
      <w:r w:rsidR="002211F8">
        <w:noBreakHyphen/>
      </w:r>
      <w:r w:rsidR="00EB39FB" w:rsidRPr="003732C1">
        <w:t>1</w:t>
      </w:r>
    </w:p>
    <w:p w:rsidR="00EB39FB" w:rsidRPr="003732C1" w:rsidRDefault="00EB39FB" w:rsidP="002211F8">
      <w:pPr>
        <w:pStyle w:val="Item"/>
      </w:pPr>
      <w:r w:rsidRPr="003732C1">
        <w:t>Insert:</w:t>
      </w:r>
    </w:p>
    <w:p w:rsidR="00E86025" w:rsidRPr="003732C1" w:rsidRDefault="00EB39FB" w:rsidP="002211F8">
      <w:pPr>
        <w:pStyle w:val="Definition"/>
      </w:pPr>
      <w:r w:rsidRPr="003732C1">
        <w:rPr>
          <w:b/>
          <w:i/>
        </w:rPr>
        <w:t>key management personnel</w:t>
      </w:r>
      <w:r w:rsidRPr="003732C1">
        <w:t xml:space="preserve"> has the same meaning </w:t>
      </w:r>
      <w:r w:rsidR="00351262" w:rsidRPr="003732C1">
        <w:t>as in the accounting standards.</w:t>
      </w:r>
    </w:p>
    <w:p w:rsidR="00111A08" w:rsidRPr="003732C1" w:rsidRDefault="00E20693" w:rsidP="002211F8">
      <w:pPr>
        <w:pStyle w:val="ActHead7"/>
        <w:pageBreakBefore/>
      </w:pPr>
      <w:bookmarkStart w:id="63" w:name="_Toc75431331"/>
      <w:r w:rsidRPr="00205C65">
        <w:rPr>
          <w:rStyle w:val="CharAmPartNo"/>
        </w:rPr>
        <w:t>Part </w:t>
      </w:r>
      <w:r w:rsidR="00083912" w:rsidRPr="00205C65">
        <w:rPr>
          <w:rStyle w:val="CharAmPartNo"/>
        </w:rPr>
        <w:t>9</w:t>
      </w:r>
      <w:r w:rsidR="00111A08" w:rsidRPr="003732C1">
        <w:t>—</w:t>
      </w:r>
      <w:r w:rsidR="00111A08" w:rsidRPr="00205C65">
        <w:rPr>
          <w:rStyle w:val="CharAmPartText"/>
        </w:rPr>
        <w:t>Related party transactions</w:t>
      </w:r>
      <w:bookmarkEnd w:id="63"/>
    </w:p>
    <w:p w:rsidR="00111A08" w:rsidRPr="009A01EE" w:rsidRDefault="00111A08" w:rsidP="002211F8">
      <w:pPr>
        <w:pStyle w:val="ActHead9"/>
        <w:rPr>
          <w:i w:val="0"/>
        </w:rPr>
      </w:pPr>
      <w:bookmarkStart w:id="64" w:name="_Toc75431332"/>
      <w:r w:rsidRPr="003732C1">
        <w:t>Corporations (Aboriginal and Torres Strait Islander) Act 2006</w:t>
      </w:r>
      <w:bookmarkEnd w:id="64"/>
    </w:p>
    <w:p w:rsidR="00111A08" w:rsidRPr="003732C1" w:rsidRDefault="00A33B37" w:rsidP="002211F8">
      <w:pPr>
        <w:pStyle w:val="ItemHead"/>
      </w:pPr>
      <w:r>
        <w:t>165</w:t>
      </w:r>
      <w:r w:rsidR="00111A08" w:rsidRPr="003732C1">
        <w:t xml:space="preserve">  After </w:t>
      </w:r>
      <w:r w:rsidR="002211F8">
        <w:t>section 2</w:t>
      </w:r>
      <w:r w:rsidR="00111A08" w:rsidRPr="003732C1">
        <w:t>87</w:t>
      </w:r>
      <w:r w:rsidR="002211F8">
        <w:noBreakHyphen/>
      </w:r>
      <w:r w:rsidR="00111A08" w:rsidRPr="003732C1">
        <w:t>1</w:t>
      </w:r>
    </w:p>
    <w:p w:rsidR="00111A08" w:rsidRPr="003732C1" w:rsidRDefault="00111A08" w:rsidP="002211F8">
      <w:pPr>
        <w:pStyle w:val="Item"/>
      </w:pPr>
      <w:r w:rsidRPr="003732C1">
        <w:t>Insert:</w:t>
      </w:r>
    </w:p>
    <w:p w:rsidR="00111A08" w:rsidRPr="003732C1" w:rsidRDefault="00111A08" w:rsidP="002211F8">
      <w:pPr>
        <w:pStyle w:val="ActHead5"/>
      </w:pPr>
      <w:bookmarkStart w:id="65" w:name="_Toc75431333"/>
      <w:r w:rsidRPr="00205C65">
        <w:rPr>
          <w:rStyle w:val="CharSectno"/>
        </w:rPr>
        <w:t>287</w:t>
      </w:r>
      <w:r w:rsidR="002211F8" w:rsidRPr="00205C65">
        <w:rPr>
          <w:rStyle w:val="CharSectno"/>
        </w:rPr>
        <w:noBreakHyphen/>
      </w:r>
      <w:r w:rsidRPr="00205C65">
        <w:rPr>
          <w:rStyle w:val="CharSectno"/>
        </w:rPr>
        <w:t>3</w:t>
      </w:r>
      <w:r w:rsidRPr="003732C1">
        <w:t xml:space="preserve">  Small amounts given to related entity</w:t>
      </w:r>
      <w:bookmarkEnd w:id="65"/>
    </w:p>
    <w:p w:rsidR="00111A08" w:rsidRPr="003732C1" w:rsidRDefault="00111A08" w:rsidP="002211F8">
      <w:pPr>
        <w:pStyle w:val="subsection"/>
      </w:pPr>
      <w:r w:rsidRPr="003732C1">
        <w:tab/>
        <w:t>(1)</w:t>
      </w:r>
      <w:r w:rsidRPr="003732C1">
        <w:tab/>
        <w:t>Member approval is not needed to give a financial benefit to a relate</w:t>
      </w:r>
      <w:r w:rsidR="00F27296" w:rsidRPr="003732C1">
        <w:t xml:space="preserve">d party </w:t>
      </w:r>
      <w:r w:rsidR="007143EB" w:rsidRPr="003732C1">
        <w:t xml:space="preserve">of an Aboriginal and Torres Strait Islander corporation </w:t>
      </w:r>
      <w:r w:rsidR="00F27296" w:rsidRPr="003732C1">
        <w:t xml:space="preserve">in a financial year if </w:t>
      </w:r>
      <w:r w:rsidRPr="003732C1">
        <w:t>the total of the following amounts or values is less than or equal to the amount prescribed by the regulations for the purposes of this section:</w:t>
      </w:r>
    </w:p>
    <w:p w:rsidR="00111A08" w:rsidRPr="003732C1" w:rsidRDefault="00111A08" w:rsidP="002211F8">
      <w:pPr>
        <w:pStyle w:val="paragraph"/>
      </w:pPr>
      <w:r w:rsidRPr="003732C1">
        <w:tab/>
        <w:t>(</w:t>
      </w:r>
      <w:r w:rsidR="00F27296" w:rsidRPr="003732C1">
        <w:t>a</w:t>
      </w:r>
      <w:r w:rsidRPr="003732C1">
        <w:t>)</w:t>
      </w:r>
      <w:r w:rsidRPr="003732C1">
        <w:tab/>
        <w:t>the amount or value of the financial benefit;</w:t>
      </w:r>
    </w:p>
    <w:p w:rsidR="00111A08" w:rsidRPr="003732C1" w:rsidRDefault="00111A08" w:rsidP="002211F8">
      <w:pPr>
        <w:pStyle w:val="paragraph"/>
      </w:pPr>
      <w:r w:rsidRPr="003732C1">
        <w:tab/>
        <w:t>(</w:t>
      </w:r>
      <w:r w:rsidR="00F27296" w:rsidRPr="003732C1">
        <w:t>b</w:t>
      </w:r>
      <w:r w:rsidRPr="003732C1">
        <w:t>)</w:t>
      </w:r>
      <w:r w:rsidRPr="003732C1">
        <w:tab/>
        <w:t>the total of all other amounts or values of financial benefits given to the related party, in the financial year, for which member approval was not needed because of this section.</w:t>
      </w:r>
    </w:p>
    <w:p w:rsidR="00111A08" w:rsidRPr="003732C1" w:rsidRDefault="00111A08" w:rsidP="002211F8">
      <w:pPr>
        <w:pStyle w:val="subsection"/>
      </w:pPr>
      <w:r w:rsidRPr="003732C1">
        <w:tab/>
        <w:t>(2)</w:t>
      </w:r>
      <w:r w:rsidRPr="003732C1">
        <w:tab/>
        <w:t xml:space="preserve">In working out the total of the amounts or values referred to in </w:t>
      </w:r>
      <w:r w:rsidR="00E20693" w:rsidRPr="003732C1">
        <w:t>paragraphs (</w:t>
      </w:r>
      <w:r w:rsidRPr="003732C1">
        <w:t>1)(</w:t>
      </w:r>
      <w:r w:rsidR="00F27296" w:rsidRPr="003732C1">
        <w:t>a</w:t>
      </w:r>
      <w:r w:rsidRPr="003732C1">
        <w:t>) and (</w:t>
      </w:r>
      <w:r w:rsidR="00F27296" w:rsidRPr="003732C1">
        <w:t>b</w:t>
      </w:r>
      <w:r w:rsidRPr="003732C1">
        <w:t>):</w:t>
      </w:r>
    </w:p>
    <w:p w:rsidR="00111A08" w:rsidRPr="003732C1" w:rsidRDefault="00111A08" w:rsidP="002211F8">
      <w:pPr>
        <w:pStyle w:val="paragraph"/>
      </w:pPr>
      <w:r w:rsidRPr="003732C1">
        <w:tab/>
        <w:t>(a)</w:t>
      </w:r>
      <w:r w:rsidRPr="003732C1">
        <w:tab/>
        <w:t>add in all amounts or values of financial benefits given to the related party in the financial year by</w:t>
      </w:r>
      <w:r w:rsidR="00AB19E5" w:rsidRPr="003732C1">
        <w:t xml:space="preserve"> </w:t>
      </w:r>
      <w:r w:rsidRPr="003732C1">
        <w:t>the following:</w:t>
      </w:r>
    </w:p>
    <w:p w:rsidR="00111A08" w:rsidRPr="003732C1" w:rsidRDefault="00111A08" w:rsidP="002211F8">
      <w:pPr>
        <w:pStyle w:val="paragraphsub"/>
      </w:pPr>
      <w:r w:rsidRPr="003732C1">
        <w:tab/>
        <w:t>(i)</w:t>
      </w:r>
      <w:r w:rsidRPr="003732C1">
        <w:tab/>
        <w:t>the corporation;</w:t>
      </w:r>
    </w:p>
    <w:p w:rsidR="00111A08" w:rsidRPr="003732C1" w:rsidRDefault="00111A08" w:rsidP="002211F8">
      <w:pPr>
        <w:pStyle w:val="paragraphsub"/>
        <w:rPr>
          <w:i/>
        </w:rPr>
      </w:pPr>
      <w:r w:rsidRPr="003732C1">
        <w:tab/>
        <w:t>(ii)</w:t>
      </w:r>
      <w:r w:rsidRPr="003732C1">
        <w:rPr>
          <w:i/>
        </w:rPr>
        <w:tab/>
      </w:r>
      <w:r w:rsidR="00AB19E5" w:rsidRPr="003732C1">
        <w:t>any entity that the corporation controls</w:t>
      </w:r>
      <w:r w:rsidRPr="004C7698">
        <w:t>;</w:t>
      </w:r>
    </w:p>
    <w:p w:rsidR="00111A08" w:rsidRPr="003732C1" w:rsidRDefault="00111A08" w:rsidP="002211F8">
      <w:pPr>
        <w:pStyle w:val="paragraphsub"/>
      </w:pPr>
      <w:r w:rsidRPr="003732C1">
        <w:tab/>
        <w:t>(iii)</w:t>
      </w:r>
      <w:r w:rsidRPr="003732C1">
        <w:tab/>
        <w:t xml:space="preserve">any entity controlled </w:t>
      </w:r>
      <w:r w:rsidR="00AB19E5" w:rsidRPr="003732C1">
        <w:t xml:space="preserve">by an entity mentioned in </w:t>
      </w:r>
      <w:r w:rsidR="00E20693" w:rsidRPr="003732C1">
        <w:t>sub</w:t>
      </w:r>
      <w:r w:rsidR="002211F8">
        <w:t>paragraph (</w:t>
      </w:r>
      <w:r w:rsidR="00AB19E5" w:rsidRPr="003732C1">
        <w:t>ii)</w:t>
      </w:r>
      <w:r w:rsidRPr="003732C1">
        <w:t>; and</w:t>
      </w:r>
    </w:p>
    <w:p w:rsidR="00111A08" w:rsidRPr="003732C1" w:rsidRDefault="00111A08" w:rsidP="002211F8">
      <w:pPr>
        <w:pStyle w:val="paragraph"/>
      </w:pPr>
      <w:r w:rsidRPr="003732C1">
        <w:tab/>
        <w:t>(b)</w:t>
      </w:r>
      <w:r w:rsidRPr="003732C1">
        <w:tab/>
        <w:t>disregard:</w:t>
      </w:r>
    </w:p>
    <w:p w:rsidR="00111A08" w:rsidRPr="003732C1" w:rsidRDefault="00111A08" w:rsidP="002211F8">
      <w:pPr>
        <w:pStyle w:val="paragraphsub"/>
      </w:pPr>
      <w:r w:rsidRPr="003732C1">
        <w:tab/>
        <w:t>(i)</w:t>
      </w:r>
      <w:r w:rsidRPr="003732C1">
        <w:tab/>
        <w:t>amounts that have been repaid; and</w:t>
      </w:r>
    </w:p>
    <w:p w:rsidR="00111A08" w:rsidRPr="003732C1" w:rsidRDefault="00111A08" w:rsidP="002211F8">
      <w:pPr>
        <w:pStyle w:val="paragraphsub"/>
      </w:pPr>
      <w:r w:rsidRPr="003732C1">
        <w:tab/>
        <w:t>(ii)</w:t>
      </w:r>
      <w:r w:rsidRPr="003732C1">
        <w:tab/>
        <w:t>amounts that fall under any other exception in this Part.</w:t>
      </w:r>
    </w:p>
    <w:p w:rsidR="00AB19E5" w:rsidRPr="003732C1" w:rsidRDefault="00111A08" w:rsidP="002211F8">
      <w:pPr>
        <w:pStyle w:val="subsection2"/>
      </w:pPr>
      <w:r w:rsidRPr="003732C1">
        <w:t>For the purposes of this subsection, the time at which an entity must be controlled is the time at which the financial benefit is given.</w:t>
      </w:r>
    </w:p>
    <w:p w:rsidR="007143EB" w:rsidRPr="003732C1" w:rsidRDefault="00A33B37" w:rsidP="002211F8">
      <w:pPr>
        <w:pStyle w:val="ItemHead"/>
      </w:pPr>
      <w:r>
        <w:t>166</w:t>
      </w:r>
      <w:r w:rsidR="00D830B3" w:rsidRPr="003732C1">
        <w:t xml:space="preserve">  </w:t>
      </w:r>
      <w:r w:rsidR="00766ACB" w:rsidRPr="003732C1">
        <w:t>Sections 2</w:t>
      </w:r>
      <w:r w:rsidR="007B2E2F" w:rsidRPr="003732C1">
        <w:t>90</w:t>
      </w:r>
      <w:r w:rsidR="002211F8">
        <w:noBreakHyphen/>
      </w:r>
      <w:r w:rsidR="007B2E2F" w:rsidRPr="003732C1">
        <w:t>5 to 290</w:t>
      </w:r>
      <w:r w:rsidR="002211F8">
        <w:noBreakHyphen/>
      </w:r>
      <w:r w:rsidR="007B2E2F" w:rsidRPr="003732C1">
        <w:t>15</w:t>
      </w:r>
    </w:p>
    <w:p w:rsidR="007B2E2F" w:rsidRPr="003732C1" w:rsidRDefault="007B2E2F" w:rsidP="002211F8">
      <w:pPr>
        <w:pStyle w:val="Item"/>
      </w:pPr>
      <w:r w:rsidRPr="003732C1">
        <w:t>Repeal the sections.</w:t>
      </w:r>
    </w:p>
    <w:p w:rsidR="007B2E2F" w:rsidRPr="003732C1" w:rsidRDefault="00A33B37" w:rsidP="002211F8">
      <w:pPr>
        <w:pStyle w:val="ItemHead"/>
      </w:pPr>
      <w:r>
        <w:t>167</w:t>
      </w:r>
      <w:r w:rsidR="00766ACB" w:rsidRPr="003732C1">
        <w:t xml:space="preserve"> </w:t>
      </w:r>
      <w:r w:rsidR="007B2E2F" w:rsidRPr="003732C1">
        <w:t xml:space="preserve"> </w:t>
      </w:r>
      <w:r w:rsidR="002211F8">
        <w:t>Subsection 2</w:t>
      </w:r>
      <w:r w:rsidR="007B2E2F" w:rsidRPr="003732C1">
        <w:t>90</w:t>
      </w:r>
      <w:r w:rsidR="002211F8">
        <w:noBreakHyphen/>
      </w:r>
      <w:r w:rsidR="007B2E2F" w:rsidRPr="003732C1">
        <w:t>20(1)</w:t>
      </w:r>
    </w:p>
    <w:p w:rsidR="007B2E2F" w:rsidRPr="003732C1" w:rsidRDefault="007B2E2F" w:rsidP="002211F8">
      <w:pPr>
        <w:pStyle w:val="Item"/>
      </w:pPr>
      <w:r w:rsidRPr="003732C1">
        <w:t>Repeal the subsection, substitute:</w:t>
      </w:r>
    </w:p>
    <w:p w:rsidR="007B2E2F" w:rsidRPr="003732C1" w:rsidRDefault="007B2E2F" w:rsidP="002211F8">
      <w:pPr>
        <w:pStyle w:val="subsection"/>
      </w:pPr>
      <w:r w:rsidRPr="003732C1">
        <w:tab/>
        <w:t>(1)</w:t>
      </w:r>
      <w:r w:rsidRPr="003732C1">
        <w:tab/>
        <w:t xml:space="preserve">The notice convening the meeting </w:t>
      </w:r>
      <w:r w:rsidR="00A377E2" w:rsidRPr="003732C1">
        <w:t xml:space="preserve">where approval will be sought to give a financial benefit to a related party </w:t>
      </w:r>
      <w:r w:rsidRPr="003732C1">
        <w:t>must set out:</w:t>
      </w:r>
    </w:p>
    <w:p w:rsidR="007B2E2F" w:rsidRPr="003732C1" w:rsidRDefault="007B2E2F" w:rsidP="002211F8">
      <w:pPr>
        <w:pStyle w:val="paragraph"/>
      </w:pPr>
      <w:r w:rsidRPr="003732C1">
        <w:tab/>
        <w:t>(a)</w:t>
      </w:r>
      <w:r w:rsidRPr="003732C1">
        <w:tab/>
        <w:t>the text of the proposed resolution; and</w:t>
      </w:r>
    </w:p>
    <w:p w:rsidR="007B2E2F" w:rsidRPr="003732C1" w:rsidRDefault="007B2E2F" w:rsidP="002211F8">
      <w:pPr>
        <w:pStyle w:val="paragraph"/>
      </w:pPr>
      <w:r w:rsidRPr="003732C1">
        <w:tab/>
        <w:t>(b)</w:t>
      </w:r>
      <w:r w:rsidRPr="003732C1">
        <w:tab/>
        <w:t>the related parties to whom the proposed resolution would permit financial benefits to be given; and</w:t>
      </w:r>
    </w:p>
    <w:p w:rsidR="007B2E2F" w:rsidRPr="003732C1" w:rsidRDefault="007B2E2F" w:rsidP="002211F8">
      <w:pPr>
        <w:pStyle w:val="paragraph"/>
      </w:pPr>
      <w:r w:rsidRPr="003732C1">
        <w:tab/>
        <w:t>(c)</w:t>
      </w:r>
      <w:r w:rsidRPr="003732C1">
        <w:tab/>
        <w:t>the nature of the financial benefits; and</w:t>
      </w:r>
    </w:p>
    <w:p w:rsidR="007B2E2F" w:rsidRPr="003732C1" w:rsidRDefault="007B2E2F" w:rsidP="002211F8">
      <w:pPr>
        <w:pStyle w:val="paragraph"/>
      </w:pPr>
      <w:r w:rsidRPr="003732C1">
        <w:tab/>
        <w:t>(d)</w:t>
      </w:r>
      <w:r w:rsidRPr="003732C1">
        <w:tab/>
        <w:t>the value of the financial benefits.</w:t>
      </w:r>
    </w:p>
    <w:p w:rsidR="007B2E2F" w:rsidRPr="003732C1" w:rsidRDefault="007B2E2F" w:rsidP="002211F8">
      <w:pPr>
        <w:pStyle w:val="Penalty"/>
      </w:pPr>
      <w:r w:rsidRPr="003732C1">
        <w:t>Penalty:</w:t>
      </w:r>
      <w:r w:rsidRPr="003732C1">
        <w:tab/>
        <w:t>5 penalty units.</w:t>
      </w:r>
    </w:p>
    <w:p w:rsidR="007B2E2F" w:rsidRPr="003732C1" w:rsidRDefault="00A33B37" w:rsidP="002211F8">
      <w:pPr>
        <w:pStyle w:val="ItemHead"/>
      </w:pPr>
      <w:r>
        <w:t>168</w:t>
      </w:r>
      <w:r w:rsidR="007B2E2F" w:rsidRPr="003732C1">
        <w:t xml:space="preserve">  </w:t>
      </w:r>
      <w:r w:rsidR="00766ACB" w:rsidRPr="003732C1">
        <w:t>Section 2</w:t>
      </w:r>
      <w:r w:rsidR="007B2E2F" w:rsidRPr="003732C1">
        <w:t>90</w:t>
      </w:r>
      <w:r w:rsidR="002211F8">
        <w:noBreakHyphen/>
      </w:r>
      <w:r w:rsidR="007B2E2F" w:rsidRPr="003732C1">
        <w:t>25</w:t>
      </w:r>
    </w:p>
    <w:p w:rsidR="007B2E2F" w:rsidRPr="003732C1" w:rsidRDefault="007B2E2F" w:rsidP="002211F8">
      <w:pPr>
        <w:pStyle w:val="Item"/>
      </w:pPr>
      <w:r w:rsidRPr="003732C1">
        <w:t>Repeal the section.</w:t>
      </w:r>
    </w:p>
    <w:p w:rsidR="007B2E2F" w:rsidRPr="003732C1" w:rsidRDefault="00A33B37" w:rsidP="002211F8">
      <w:pPr>
        <w:pStyle w:val="ItemHead"/>
      </w:pPr>
      <w:r>
        <w:t>169</w:t>
      </w:r>
      <w:r w:rsidR="004D3F35" w:rsidRPr="003732C1">
        <w:t xml:space="preserve">  </w:t>
      </w:r>
      <w:r w:rsidR="00766ACB" w:rsidRPr="003732C1">
        <w:t>Section 2</w:t>
      </w:r>
      <w:r w:rsidR="004D3F35" w:rsidRPr="003732C1">
        <w:t>90</w:t>
      </w:r>
      <w:r w:rsidR="002211F8">
        <w:noBreakHyphen/>
      </w:r>
      <w:r w:rsidR="004D3F35" w:rsidRPr="003732C1">
        <w:t>30</w:t>
      </w:r>
    </w:p>
    <w:p w:rsidR="004D3F35" w:rsidRPr="003732C1" w:rsidRDefault="004D3F35" w:rsidP="002211F8">
      <w:pPr>
        <w:pStyle w:val="Item"/>
      </w:pPr>
      <w:r w:rsidRPr="003732C1">
        <w:t xml:space="preserve">Omit “proposed notice lodged under </w:t>
      </w:r>
      <w:r w:rsidR="002211F8">
        <w:t>section 2</w:t>
      </w:r>
      <w:r w:rsidRPr="003732C1">
        <w:t>90</w:t>
      </w:r>
      <w:r w:rsidR="002211F8">
        <w:noBreakHyphen/>
      </w:r>
      <w:r w:rsidRPr="003732C1">
        <w:t>5”, substitute “notice convening the</w:t>
      </w:r>
      <w:r w:rsidR="004D4387" w:rsidRPr="003732C1">
        <w:t xml:space="preserve"> </w:t>
      </w:r>
      <w:r w:rsidRPr="003732C1">
        <w:t>meeting”.</w:t>
      </w:r>
    </w:p>
    <w:p w:rsidR="004D3F35" w:rsidRPr="003732C1" w:rsidRDefault="00A33B37" w:rsidP="002211F8">
      <w:pPr>
        <w:pStyle w:val="ItemHead"/>
      </w:pPr>
      <w:r>
        <w:t>170</w:t>
      </w:r>
      <w:r w:rsidR="004D3F35" w:rsidRPr="003732C1">
        <w:t xml:space="preserve">  </w:t>
      </w:r>
      <w:r w:rsidR="00766ACB" w:rsidRPr="003732C1">
        <w:t>Subsections 2</w:t>
      </w:r>
      <w:r w:rsidR="004D3F35" w:rsidRPr="003732C1">
        <w:t>90</w:t>
      </w:r>
      <w:r w:rsidR="002211F8">
        <w:noBreakHyphen/>
      </w:r>
      <w:r w:rsidR="004D3F35" w:rsidRPr="003732C1">
        <w:t>35(3) to (</w:t>
      </w:r>
      <w:r w:rsidR="00167035">
        <w:t>6</w:t>
      </w:r>
      <w:r w:rsidR="004D3F35" w:rsidRPr="003732C1">
        <w:t>)</w:t>
      </w:r>
    </w:p>
    <w:p w:rsidR="004D3F35" w:rsidRPr="003732C1" w:rsidRDefault="004D3F35" w:rsidP="002211F8">
      <w:pPr>
        <w:pStyle w:val="Item"/>
      </w:pPr>
      <w:r w:rsidRPr="003732C1">
        <w:t>Repeal the subsections.</w:t>
      </w:r>
    </w:p>
    <w:p w:rsidR="004D3F35" w:rsidRPr="003732C1" w:rsidRDefault="00A33B37" w:rsidP="002211F8">
      <w:pPr>
        <w:pStyle w:val="ItemHead"/>
      </w:pPr>
      <w:r>
        <w:t>171</w:t>
      </w:r>
      <w:r w:rsidR="004D3F35" w:rsidRPr="003732C1">
        <w:t xml:space="preserve">  </w:t>
      </w:r>
      <w:r w:rsidR="00E20693" w:rsidRPr="003732C1">
        <w:t>Section 6</w:t>
      </w:r>
      <w:r w:rsidR="004D3F35" w:rsidRPr="003732C1">
        <w:t>17</w:t>
      </w:r>
      <w:r w:rsidR="002211F8">
        <w:noBreakHyphen/>
      </w:r>
      <w:r w:rsidR="004D3F35" w:rsidRPr="003732C1">
        <w:t xml:space="preserve">1 (table </w:t>
      </w:r>
      <w:r w:rsidR="00766ACB" w:rsidRPr="003732C1">
        <w:t>item 2</w:t>
      </w:r>
      <w:r w:rsidR="004D3F35" w:rsidRPr="003732C1">
        <w:t>6)</w:t>
      </w:r>
    </w:p>
    <w:p w:rsidR="004D3F35" w:rsidRPr="003732C1" w:rsidRDefault="004D3F35" w:rsidP="002211F8">
      <w:pPr>
        <w:pStyle w:val="Item"/>
      </w:pPr>
      <w:r w:rsidRPr="003732C1">
        <w:t>Repeal the item.</w:t>
      </w:r>
    </w:p>
    <w:p w:rsidR="005F0413" w:rsidRPr="003732C1" w:rsidRDefault="00E20693" w:rsidP="002211F8">
      <w:pPr>
        <w:pStyle w:val="ActHead7"/>
        <w:pageBreakBefore/>
      </w:pPr>
      <w:bookmarkStart w:id="66" w:name="_Toc75431334"/>
      <w:r w:rsidRPr="00205C65">
        <w:rPr>
          <w:rStyle w:val="CharAmPartNo"/>
        </w:rPr>
        <w:t>Part 1</w:t>
      </w:r>
      <w:r w:rsidR="00083912" w:rsidRPr="00205C65">
        <w:rPr>
          <w:rStyle w:val="CharAmPartNo"/>
        </w:rPr>
        <w:t>0</w:t>
      </w:r>
      <w:r w:rsidR="005F0413" w:rsidRPr="003732C1">
        <w:t>—</w:t>
      </w:r>
      <w:r w:rsidR="00B53EA2" w:rsidRPr="00205C65">
        <w:rPr>
          <w:rStyle w:val="CharAmPartText"/>
        </w:rPr>
        <w:t>Power to exempt corporation from employee</w:t>
      </w:r>
      <w:r w:rsidR="002211F8" w:rsidRPr="00205C65">
        <w:rPr>
          <w:rStyle w:val="CharAmPartText"/>
        </w:rPr>
        <w:noBreakHyphen/>
      </w:r>
      <w:r w:rsidR="00B53EA2" w:rsidRPr="00205C65">
        <w:rPr>
          <w:rStyle w:val="CharAmPartText"/>
        </w:rPr>
        <w:t>director requirement</w:t>
      </w:r>
      <w:bookmarkEnd w:id="66"/>
    </w:p>
    <w:p w:rsidR="005F0413" w:rsidRPr="009A01EE" w:rsidRDefault="005F0413" w:rsidP="002211F8">
      <w:pPr>
        <w:pStyle w:val="ActHead9"/>
        <w:rPr>
          <w:i w:val="0"/>
        </w:rPr>
      </w:pPr>
      <w:bookmarkStart w:id="67" w:name="_Toc75431335"/>
      <w:r w:rsidRPr="003732C1">
        <w:t>Corporations (Aboriginal and Torres Strait Islander) Act 2006</w:t>
      </w:r>
      <w:bookmarkEnd w:id="67"/>
    </w:p>
    <w:p w:rsidR="005F0413" w:rsidRPr="003732C1" w:rsidRDefault="00A33B37" w:rsidP="002211F8">
      <w:pPr>
        <w:pStyle w:val="ItemHead"/>
      </w:pPr>
      <w:r>
        <w:t>172</w:t>
      </w:r>
      <w:r w:rsidR="005F0413" w:rsidRPr="003732C1">
        <w:t xml:space="preserve">  After </w:t>
      </w:r>
      <w:r w:rsidR="00E20693" w:rsidRPr="003732C1">
        <w:t>paragraph 3</w:t>
      </w:r>
      <w:r w:rsidR="005F0413" w:rsidRPr="003732C1">
        <w:t>10</w:t>
      </w:r>
      <w:r w:rsidR="002211F8">
        <w:noBreakHyphen/>
      </w:r>
      <w:r w:rsidR="005F0413" w:rsidRPr="003732C1">
        <w:t>5(2)(a)</w:t>
      </w:r>
    </w:p>
    <w:p w:rsidR="005F0413" w:rsidRPr="003732C1" w:rsidRDefault="005F0413" w:rsidP="002211F8">
      <w:pPr>
        <w:pStyle w:val="Item"/>
      </w:pPr>
      <w:r w:rsidRPr="003732C1">
        <w:t>Insert:</w:t>
      </w:r>
    </w:p>
    <w:p w:rsidR="005F0413" w:rsidRPr="003732C1" w:rsidRDefault="005F0413" w:rsidP="002211F8">
      <w:pPr>
        <w:pStyle w:val="paragraph"/>
      </w:pPr>
      <w:r w:rsidRPr="003732C1">
        <w:tab/>
        <w:t>(aa)</w:t>
      </w:r>
      <w:r w:rsidRPr="003732C1">
        <w:tab/>
      </w:r>
      <w:r w:rsidR="00E20693" w:rsidRPr="003732C1">
        <w:t>sub</w:t>
      </w:r>
      <w:r w:rsidR="002211F8">
        <w:t>section 2</w:t>
      </w:r>
      <w:r w:rsidRPr="003732C1">
        <w:t>46</w:t>
      </w:r>
      <w:r w:rsidR="002211F8">
        <w:noBreakHyphen/>
      </w:r>
      <w:r w:rsidRPr="003732C1">
        <w:t>5(4); and</w:t>
      </w:r>
    </w:p>
    <w:p w:rsidR="005F0413" w:rsidRPr="003732C1" w:rsidRDefault="00A33B37" w:rsidP="002211F8">
      <w:pPr>
        <w:pStyle w:val="ItemHead"/>
      </w:pPr>
      <w:r>
        <w:t>173</w:t>
      </w:r>
      <w:r w:rsidR="005F0413" w:rsidRPr="003732C1">
        <w:t xml:space="preserve">  After </w:t>
      </w:r>
      <w:r w:rsidR="00E20693" w:rsidRPr="003732C1">
        <w:t>paragraph 3</w:t>
      </w:r>
      <w:r w:rsidR="005F0413" w:rsidRPr="003732C1">
        <w:t>10</w:t>
      </w:r>
      <w:r w:rsidR="002211F8">
        <w:noBreakHyphen/>
      </w:r>
      <w:r w:rsidR="005F0413" w:rsidRPr="003732C1">
        <w:t>15(2)(a)</w:t>
      </w:r>
    </w:p>
    <w:p w:rsidR="005F0413" w:rsidRPr="003732C1" w:rsidRDefault="005F0413" w:rsidP="002211F8">
      <w:pPr>
        <w:pStyle w:val="Item"/>
      </w:pPr>
      <w:r w:rsidRPr="003732C1">
        <w:t>Insert:</w:t>
      </w:r>
    </w:p>
    <w:p w:rsidR="005F0413" w:rsidRPr="003732C1" w:rsidRDefault="000255CC" w:rsidP="002211F8">
      <w:pPr>
        <w:pStyle w:val="paragraph"/>
      </w:pPr>
      <w:r w:rsidRPr="003732C1">
        <w:tab/>
      </w:r>
      <w:r w:rsidR="005F0413" w:rsidRPr="003732C1">
        <w:t>(aa)</w:t>
      </w:r>
      <w:r w:rsidR="005F0413" w:rsidRPr="003732C1">
        <w:tab/>
      </w:r>
      <w:r w:rsidR="00E20693" w:rsidRPr="003732C1">
        <w:t>sub</w:t>
      </w:r>
      <w:r w:rsidR="002211F8">
        <w:t>section 2</w:t>
      </w:r>
      <w:r w:rsidR="005F0413" w:rsidRPr="003732C1">
        <w:t>46</w:t>
      </w:r>
      <w:r w:rsidR="002211F8">
        <w:noBreakHyphen/>
      </w:r>
      <w:r w:rsidR="005F0413" w:rsidRPr="003732C1">
        <w:t>5(4); and</w:t>
      </w:r>
    </w:p>
    <w:p w:rsidR="00120807" w:rsidRPr="003732C1" w:rsidRDefault="00E20693" w:rsidP="002211F8">
      <w:pPr>
        <w:pStyle w:val="ActHead7"/>
        <w:pageBreakBefore/>
      </w:pPr>
      <w:bookmarkStart w:id="68" w:name="_Toc75431336"/>
      <w:r w:rsidRPr="00205C65">
        <w:rPr>
          <w:rStyle w:val="CharAmPartNo"/>
        </w:rPr>
        <w:t>Part 1</w:t>
      </w:r>
      <w:r w:rsidR="00083912" w:rsidRPr="00205C65">
        <w:rPr>
          <w:rStyle w:val="CharAmPartNo"/>
        </w:rPr>
        <w:t>1</w:t>
      </w:r>
      <w:r w:rsidR="00120807" w:rsidRPr="003732C1">
        <w:t>—</w:t>
      </w:r>
      <w:r w:rsidR="00120807" w:rsidRPr="00205C65">
        <w:rPr>
          <w:rStyle w:val="CharAmPartText"/>
        </w:rPr>
        <w:t>Independent directors</w:t>
      </w:r>
      <w:bookmarkEnd w:id="68"/>
    </w:p>
    <w:p w:rsidR="00120807" w:rsidRPr="009A01EE" w:rsidRDefault="00120807" w:rsidP="002211F8">
      <w:pPr>
        <w:pStyle w:val="ActHead9"/>
        <w:rPr>
          <w:i w:val="0"/>
        </w:rPr>
      </w:pPr>
      <w:bookmarkStart w:id="69" w:name="_Toc75431337"/>
      <w:r w:rsidRPr="003732C1">
        <w:t>Corporations (Aboriginal and Torres Strait Islander) Act 2006</w:t>
      </w:r>
      <w:bookmarkEnd w:id="69"/>
    </w:p>
    <w:p w:rsidR="00120807" w:rsidRPr="003732C1" w:rsidRDefault="00A33B37" w:rsidP="002211F8">
      <w:pPr>
        <w:pStyle w:val="ItemHead"/>
      </w:pPr>
      <w:r>
        <w:t>174</w:t>
      </w:r>
      <w:r w:rsidR="00120807" w:rsidRPr="003732C1">
        <w:t xml:space="preserve">  </w:t>
      </w:r>
      <w:r w:rsidR="002211F8">
        <w:t>Subsection 2</w:t>
      </w:r>
      <w:r w:rsidR="00120807" w:rsidRPr="003732C1">
        <w:t>46</w:t>
      </w:r>
      <w:r w:rsidR="002211F8">
        <w:noBreakHyphen/>
      </w:r>
      <w:r w:rsidR="00120807" w:rsidRPr="003732C1">
        <w:t>1(3)</w:t>
      </w:r>
    </w:p>
    <w:p w:rsidR="00120807" w:rsidRPr="003732C1" w:rsidRDefault="00120807" w:rsidP="002211F8">
      <w:pPr>
        <w:pStyle w:val="Item"/>
      </w:pPr>
      <w:r w:rsidRPr="003732C1">
        <w:t>Repeal the subsection.</w:t>
      </w:r>
    </w:p>
    <w:p w:rsidR="00120807" w:rsidRPr="003732C1" w:rsidRDefault="00A33B37" w:rsidP="002211F8">
      <w:pPr>
        <w:pStyle w:val="ItemHead"/>
      </w:pPr>
      <w:r>
        <w:t>175</w:t>
      </w:r>
      <w:r w:rsidR="00120807" w:rsidRPr="003732C1">
        <w:t xml:space="preserve">  </w:t>
      </w:r>
      <w:r w:rsidR="00766ACB" w:rsidRPr="003732C1">
        <w:t>Section 2</w:t>
      </w:r>
      <w:r w:rsidR="00120807" w:rsidRPr="003732C1">
        <w:t>46</w:t>
      </w:r>
      <w:r w:rsidR="002211F8">
        <w:noBreakHyphen/>
      </w:r>
      <w:r w:rsidR="00120807" w:rsidRPr="003732C1">
        <w:t>15</w:t>
      </w:r>
    </w:p>
    <w:p w:rsidR="00120807" w:rsidRPr="003732C1" w:rsidRDefault="00120807" w:rsidP="002211F8">
      <w:pPr>
        <w:pStyle w:val="Item"/>
      </w:pPr>
      <w:r w:rsidRPr="003732C1">
        <w:t>After “person”, insert “</w:t>
      </w:r>
      <w:r w:rsidR="00CB218C" w:rsidRPr="003732C1">
        <w:t>who is a member of the corporation</w:t>
      </w:r>
      <w:r w:rsidRPr="003732C1">
        <w:t>”.</w:t>
      </w:r>
    </w:p>
    <w:p w:rsidR="00120807" w:rsidRPr="003732C1" w:rsidRDefault="00A33B37" w:rsidP="002211F8">
      <w:pPr>
        <w:pStyle w:val="ItemHead"/>
      </w:pPr>
      <w:r>
        <w:t>176</w:t>
      </w:r>
      <w:r w:rsidR="00120807" w:rsidRPr="003732C1">
        <w:t xml:space="preserve">  After </w:t>
      </w:r>
      <w:r w:rsidR="002211F8">
        <w:t>section 2</w:t>
      </w:r>
      <w:r w:rsidR="00120807" w:rsidRPr="003732C1">
        <w:t>46</w:t>
      </w:r>
      <w:r w:rsidR="002211F8">
        <w:noBreakHyphen/>
      </w:r>
      <w:r w:rsidR="00120807" w:rsidRPr="003732C1">
        <w:t>15</w:t>
      </w:r>
    </w:p>
    <w:p w:rsidR="00120807" w:rsidRPr="003732C1" w:rsidRDefault="00120807" w:rsidP="002211F8">
      <w:pPr>
        <w:pStyle w:val="Item"/>
      </w:pPr>
      <w:r w:rsidRPr="003732C1">
        <w:t>Insert:</w:t>
      </w:r>
    </w:p>
    <w:p w:rsidR="00120807" w:rsidRPr="003732C1" w:rsidRDefault="00120807" w:rsidP="002211F8">
      <w:pPr>
        <w:pStyle w:val="ActHead5"/>
      </w:pPr>
      <w:bookmarkStart w:id="70" w:name="_Toc75431338"/>
      <w:r w:rsidRPr="00205C65">
        <w:rPr>
          <w:rStyle w:val="CharSectno"/>
        </w:rPr>
        <w:t>246</w:t>
      </w:r>
      <w:r w:rsidR="002211F8" w:rsidRPr="00205C65">
        <w:rPr>
          <w:rStyle w:val="CharSectno"/>
        </w:rPr>
        <w:noBreakHyphen/>
      </w:r>
      <w:r w:rsidRPr="00205C65">
        <w:rPr>
          <w:rStyle w:val="CharSectno"/>
        </w:rPr>
        <w:t>17</w:t>
      </w:r>
      <w:r w:rsidRPr="003732C1">
        <w:t xml:space="preserve">  Directors may appoint independent directors (replaceable rule—see </w:t>
      </w:r>
      <w:r w:rsidR="002211F8">
        <w:t>section 6</w:t>
      </w:r>
      <w:r w:rsidRPr="003732C1">
        <w:t>0</w:t>
      </w:r>
      <w:r w:rsidR="002211F8">
        <w:noBreakHyphen/>
      </w:r>
      <w:r w:rsidRPr="003732C1">
        <w:t>1)</w:t>
      </w:r>
      <w:bookmarkEnd w:id="70"/>
    </w:p>
    <w:p w:rsidR="00120807" w:rsidRPr="003732C1" w:rsidRDefault="00120807" w:rsidP="002211F8">
      <w:pPr>
        <w:pStyle w:val="subsection"/>
      </w:pPr>
      <w:r w:rsidRPr="003732C1">
        <w:tab/>
      </w:r>
      <w:r w:rsidRPr="003732C1">
        <w:tab/>
        <w:t>The directors of an Aboriginal and Torres Strait Islander corporation may appoint an individual who is not a member of the corporation</w:t>
      </w:r>
      <w:r w:rsidR="001615CF" w:rsidRPr="003732C1">
        <w:t xml:space="preserve"> as a director.</w:t>
      </w:r>
    </w:p>
    <w:p w:rsidR="00120807" w:rsidRPr="003732C1" w:rsidRDefault="00A33B37" w:rsidP="002211F8">
      <w:pPr>
        <w:pStyle w:val="ItemHead"/>
      </w:pPr>
      <w:r>
        <w:t>177</w:t>
      </w:r>
      <w:r w:rsidR="00120807" w:rsidRPr="003732C1">
        <w:t xml:space="preserve">  After </w:t>
      </w:r>
      <w:r w:rsidR="00E20693" w:rsidRPr="003732C1">
        <w:t>sub</w:t>
      </w:r>
      <w:r w:rsidR="002211F8">
        <w:t>section 2</w:t>
      </w:r>
      <w:r w:rsidR="00120807" w:rsidRPr="003732C1">
        <w:t>46</w:t>
      </w:r>
      <w:r w:rsidR="002211F8">
        <w:noBreakHyphen/>
      </w:r>
      <w:r w:rsidR="00120807" w:rsidRPr="003732C1">
        <w:t>25(1)</w:t>
      </w:r>
    </w:p>
    <w:p w:rsidR="00120807" w:rsidRPr="003732C1" w:rsidRDefault="00120807" w:rsidP="002211F8">
      <w:pPr>
        <w:pStyle w:val="Item"/>
      </w:pPr>
      <w:r w:rsidRPr="003732C1">
        <w:t>Insert:</w:t>
      </w:r>
    </w:p>
    <w:p w:rsidR="00120807" w:rsidRPr="003732C1" w:rsidRDefault="00120807" w:rsidP="002211F8">
      <w:pPr>
        <w:pStyle w:val="SubsectionHead"/>
      </w:pPr>
      <w:r w:rsidRPr="003732C1">
        <w:t xml:space="preserve">Independent directors (replaceable rule—see </w:t>
      </w:r>
      <w:r w:rsidR="002211F8">
        <w:t>section 6</w:t>
      </w:r>
      <w:r w:rsidRPr="003732C1">
        <w:t>0</w:t>
      </w:r>
      <w:r w:rsidR="002211F8">
        <w:noBreakHyphen/>
      </w:r>
      <w:r w:rsidRPr="003732C1">
        <w:t>1)</w:t>
      </w:r>
    </w:p>
    <w:p w:rsidR="00120807" w:rsidRPr="003732C1" w:rsidRDefault="00120807" w:rsidP="002211F8">
      <w:pPr>
        <w:pStyle w:val="subsection"/>
      </w:pPr>
      <w:r w:rsidRPr="003732C1">
        <w:tab/>
        <w:t>(1A)</w:t>
      </w:r>
      <w:r w:rsidRPr="003732C1">
        <w:tab/>
        <w:t>A director of an Aboriginal and Torres Strait Islander corporation who is not a member of the corporation</w:t>
      </w:r>
      <w:r w:rsidR="001615CF" w:rsidRPr="003732C1">
        <w:t xml:space="preserve"> </w:t>
      </w:r>
      <w:r w:rsidRPr="003732C1">
        <w:t>must not be appointed for a period exceeding 1 year.</w:t>
      </w:r>
    </w:p>
    <w:p w:rsidR="0055216E" w:rsidRPr="003732C1" w:rsidRDefault="00120807" w:rsidP="002211F8">
      <w:pPr>
        <w:pStyle w:val="notetext"/>
      </w:pPr>
      <w:r w:rsidRPr="003732C1">
        <w:t>Note:</w:t>
      </w:r>
      <w:r w:rsidRPr="003732C1">
        <w:tab/>
        <w:t xml:space="preserve">A rule in a corporation’s constitution that modifies or replaces this replaceable rule cannot provide for a term of appointment that is inconsistent with this Act (see </w:t>
      </w:r>
      <w:r w:rsidR="00D75A53" w:rsidRPr="003732C1">
        <w:t>paragraph 6</w:t>
      </w:r>
      <w:r w:rsidRPr="003732C1">
        <w:t>6</w:t>
      </w:r>
      <w:r w:rsidR="002211F8">
        <w:noBreakHyphen/>
      </w:r>
      <w:r w:rsidRPr="003732C1">
        <w:t>1(5)(c)).</w:t>
      </w:r>
    </w:p>
    <w:p w:rsidR="00B757B4" w:rsidRPr="003732C1" w:rsidRDefault="00E20693" w:rsidP="002211F8">
      <w:pPr>
        <w:pStyle w:val="ActHead7"/>
        <w:pageBreakBefore/>
      </w:pPr>
      <w:bookmarkStart w:id="71" w:name="_Toc75431339"/>
      <w:r w:rsidRPr="00205C65">
        <w:rPr>
          <w:rStyle w:val="CharAmPartNo"/>
        </w:rPr>
        <w:t>Part 1</w:t>
      </w:r>
      <w:r w:rsidR="00083912" w:rsidRPr="00205C65">
        <w:rPr>
          <w:rStyle w:val="CharAmPartNo"/>
        </w:rPr>
        <w:t>2</w:t>
      </w:r>
      <w:r w:rsidR="00B757B4" w:rsidRPr="003732C1">
        <w:t>—</w:t>
      </w:r>
      <w:r w:rsidR="00B53EA2" w:rsidRPr="00205C65">
        <w:rPr>
          <w:rStyle w:val="CharAmPartText"/>
        </w:rPr>
        <w:t>Modernising publication requirements</w:t>
      </w:r>
      <w:bookmarkEnd w:id="71"/>
    </w:p>
    <w:p w:rsidR="00243CA8" w:rsidRPr="009A01EE" w:rsidRDefault="00243CA8" w:rsidP="002211F8">
      <w:pPr>
        <w:pStyle w:val="ActHead9"/>
        <w:rPr>
          <w:i w:val="0"/>
        </w:rPr>
      </w:pPr>
      <w:bookmarkStart w:id="72" w:name="_Toc75431340"/>
      <w:r w:rsidRPr="003732C1">
        <w:t>Corporations (Aboriginal and Torres Strait Islander) Act 2006</w:t>
      </w:r>
      <w:bookmarkEnd w:id="72"/>
    </w:p>
    <w:p w:rsidR="00233DF8" w:rsidRDefault="00A33B37" w:rsidP="002211F8">
      <w:pPr>
        <w:pStyle w:val="ItemHead"/>
      </w:pPr>
      <w:r>
        <w:t>178</w:t>
      </w:r>
      <w:r w:rsidR="006B6FD1">
        <w:t xml:space="preserve">  </w:t>
      </w:r>
      <w:r w:rsidR="002211F8">
        <w:t>Subsection 1</w:t>
      </w:r>
      <w:r w:rsidR="006B6FD1">
        <w:t>87</w:t>
      </w:r>
      <w:r w:rsidR="002211F8">
        <w:noBreakHyphen/>
      </w:r>
      <w:r w:rsidR="006B6FD1">
        <w:t>5(1)</w:t>
      </w:r>
    </w:p>
    <w:p w:rsidR="006B6FD1" w:rsidRDefault="006B6FD1" w:rsidP="002211F8">
      <w:pPr>
        <w:pStyle w:val="Item"/>
      </w:pPr>
      <w:r>
        <w:t xml:space="preserve">Omit all the words before </w:t>
      </w:r>
      <w:r w:rsidR="002211F8">
        <w:t>paragraph (</w:t>
      </w:r>
      <w:r>
        <w:t>a), substitute:</w:t>
      </w:r>
    </w:p>
    <w:p w:rsidR="006B6FD1" w:rsidRDefault="006B6FD1" w:rsidP="002211F8">
      <w:pPr>
        <w:pStyle w:val="subsection"/>
      </w:pPr>
      <w:r>
        <w:tab/>
        <w:t>(1)</w:t>
      </w:r>
      <w:r>
        <w:tab/>
        <w:t xml:space="preserve">The Registrar may, on an application made in accordance with </w:t>
      </w:r>
      <w:r w:rsidR="002211F8">
        <w:t>subsection (</w:t>
      </w:r>
      <w:r>
        <w:t>3) or on the Registrar’s own initiative, make a determination in writing in relation to an Aboriginal and Torres Strait Islander corporation exempting any of the following from the exemptible provisions of this Chapter specified in the Registrar’s determination:</w:t>
      </w:r>
    </w:p>
    <w:p w:rsidR="0060181C" w:rsidRDefault="00A33B37" w:rsidP="002211F8">
      <w:pPr>
        <w:pStyle w:val="ItemHead"/>
      </w:pPr>
      <w:r>
        <w:t>179</w:t>
      </w:r>
      <w:r w:rsidR="0060181C">
        <w:t xml:space="preserve">  </w:t>
      </w:r>
      <w:r w:rsidR="002211F8">
        <w:t>Subsection 1</w:t>
      </w:r>
      <w:r w:rsidR="0060181C">
        <w:t>87</w:t>
      </w:r>
      <w:r w:rsidR="002211F8">
        <w:noBreakHyphen/>
      </w:r>
      <w:r w:rsidR="0060181C">
        <w:t>5(6)</w:t>
      </w:r>
    </w:p>
    <w:p w:rsidR="00F641EC" w:rsidRDefault="00E43128" w:rsidP="002211F8">
      <w:pPr>
        <w:pStyle w:val="Item"/>
      </w:pPr>
      <w:r>
        <w:t>Omit “applicant”, substitute “corporation”</w:t>
      </w:r>
      <w:r w:rsidR="00F641EC">
        <w:t>.</w:t>
      </w:r>
    </w:p>
    <w:p w:rsidR="002542A4" w:rsidRPr="003732C1" w:rsidRDefault="00A33B37" w:rsidP="002211F8">
      <w:pPr>
        <w:pStyle w:val="ItemHead"/>
      </w:pPr>
      <w:r>
        <w:t>180</w:t>
      </w:r>
      <w:r w:rsidR="00766ACB" w:rsidRPr="003732C1">
        <w:t xml:space="preserve">  </w:t>
      </w:r>
      <w:r w:rsidR="002211F8">
        <w:t>Subsection 1</w:t>
      </w:r>
      <w:r w:rsidR="002542A4" w:rsidRPr="003732C1">
        <w:t>87</w:t>
      </w:r>
      <w:r w:rsidR="002211F8">
        <w:noBreakHyphen/>
      </w:r>
      <w:r w:rsidR="002542A4" w:rsidRPr="003732C1">
        <w:t>15(1)</w:t>
      </w:r>
    </w:p>
    <w:p w:rsidR="002542A4" w:rsidRPr="003732C1" w:rsidRDefault="002542A4" w:rsidP="002211F8">
      <w:pPr>
        <w:pStyle w:val="Item"/>
      </w:pPr>
      <w:r w:rsidRPr="003732C1">
        <w:t>Omit “may determine in writing”, substitute “may, by legislative instrument, determine”.</w:t>
      </w:r>
    </w:p>
    <w:p w:rsidR="002542A4" w:rsidRPr="003732C1" w:rsidRDefault="00A33B37" w:rsidP="002211F8">
      <w:pPr>
        <w:pStyle w:val="ItemHead"/>
      </w:pPr>
      <w:r>
        <w:t>181</w:t>
      </w:r>
      <w:r w:rsidR="002542A4" w:rsidRPr="003732C1">
        <w:t xml:space="preserve">  </w:t>
      </w:r>
      <w:r w:rsidR="00766ACB" w:rsidRPr="003732C1">
        <w:t>Paragraph 1</w:t>
      </w:r>
      <w:r w:rsidR="002542A4" w:rsidRPr="003732C1">
        <w:t>87</w:t>
      </w:r>
      <w:r w:rsidR="002211F8">
        <w:noBreakHyphen/>
      </w:r>
      <w:r w:rsidR="002542A4" w:rsidRPr="003732C1">
        <w:t>15(1)(a)</w:t>
      </w:r>
    </w:p>
    <w:p w:rsidR="002542A4" w:rsidRPr="003732C1" w:rsidRDefault="002542A4" w:rsidP="002211F8">
      <w:pPr>
        <w:pStyle w:val="Item"/>
      </w:pPr>
      <w:r w:rsidRPr="003732C1">
        <w:t>Omit “a specified Aboriginal and Torres Strait Islander corporation or”.</w:t>
      </w:r>
    </w:p>
    <w:p w:rsidR="002542A4" w:rsidRPr="003732C1" w:rsidRDefault="00A33B37" w:rsidP="002211F8">
      <w:pPr>
        <w:pStyle w:val="ItemHead"/>
      </w:pPr>
      <w:r>
        <w:t>182</w:t>
      </w:r>
      <w:r w:rsidR="002542A4" w:rsidRPr="003732C1">
        <w:t xml:space="preserve">  </w:t>
      </w:r>
      <w:r w:rsidR="00766ACB" w:rsidRPr="003732C1">
        <w:t>Paragraph 1</w:t>
      </w:r>
      <w:r w:rsidR="002542A4" w:rsidRPr="003732C1">
        <w:t>87</w:t>
      </w:r>
      <w:r w:rsidR="002211F8">
        <w:noBreakHyphen/>
      </w:r>
      <w:r w:rsidR="002542A4" w:rsidRPr="003732C1">
        <w:t>15(1)(b)</w:t>
      </w:r>
    </w:p>
    <w:p w:rsidR="002542A4" w:rsidRPr="003732C1" w:rsidRDefault="002542A4" w:rsidP="002211F8">
      <w:pPr>
        <w:pStyle w:val="Item"/>
      </w:pPr>
      <w:r w:rsidRPr="003732C1">
        <w:t>Omit “a specified Aboriginal and Torres Strait Islander corporation or of”.</w:t>
      </w:r>
    </w:p>
    <w:p w:rsidR="002542A4" w:rsidRPr="003732C1" w:rsidRDefault="00A33B37" w:rsidP="002211F8">
      <w:pPr>
        <w:pStyle w:val="ItemHead"/>
      </w:pPr>
      <w:r>
        <w:t>183</w:t>
      </w:r>
      <w:r w:rsidR="002542A4" w:rsidRPr="003732C1">
        <w:t xml:space="preserve">  </w:t>
      </w:r>
      <w:r w:rsidR="00766ACB" w:rsidRPr="003732C1">
        <w:t>Paragraph 1</w:t>
      </w:r>
      <w:r w:rsidR="002542A4" w:rsidRPr="003732C1">
        <w:t>87</w:t>
      </w:r>
      <w:r w:rsidR="002211F8">
        <w:noBreakHyphen/>
      </w:r>
      <w:r w:rsidR="002542A4" w:rsidRPr="003732C1">
        <w:t>15(1)(b)</w:t>
      </w:r>
    </w:p>
    <w:p w:rsidR="002542A4" w:rsidRPr="003732C1" w:rsidRDefault="002542A4" w:rsidP="002211F8">
      <w:pPr>
        <w:pStyle w:val="Item"/>
      </w:pPr>
      <w:r w:rsidRPr="003732C1">
        <w:t>Omit “(as the case may be)”.</w:t>
      </w:r>
    </w:p>
    <w:p w:rsidR="002E6088" w:rsidRPr="003732C1" w:rsidRDefault="00A33B37" w:rsidP="002211F8">
      <w:pPr>
        <w:pStyle w:val="ItemHead"/>
      </w:pPr>
      <w:r>
        <w:t>184</w:t>
      </w:r>
      <w:r w:rsidR="002542A4" w:rsidRPr="003732C1">
        <w:t xml:space="preserve">  </w:t>
      </w:r>
      <w:r w:rsidR="00E20693" w:rsidRPr="003732C1">
        <w:t>Subsections 1</w:t>
      </w:r>
      <w:r w:rsidR="002542A4" w:rsidRPr="003732C1">
        <w:t>87</w:t>
      </w:r>
      <w:r w:rsidR="002211F8">
        <w:noBreakHyphen/>
      </w:r>
      <w:r w:rsidR="002542A4" w:rsidRPr="003732C1">
        <w:t>15(4) to (7)</w:t>
      </w:r>
    </w:p>
    <w:p w:rsidR="002542A4" w:rsidRPr="003732C1" w:rsidRDefault="002542A4" w:rsidP="002211F8">
      <w:pPr>
        <w:pStyle w:val="Item"/>
      </w:pPr>
      <w:r w:rsidRPr="003732C1">
        <w:t>Repeal the subsections.</w:t>
      </w:r>
    </w:p>
    <w:p w:rsidR="006B6FD1" w:rsidRDefault="00A33B37" w:rsidP="002211F8">
      <w:pPr>
        <w:pStyle w:val="ItemHead"/>
      </w:pPr>
      <w:r>
        <w:t>185</w:t>
      </w:r>
      <w:r w:rsidR="006B6FD1">
        <w:t xml:space="preserve">  </w:t>
      </w:r>
      <w:r w:rsidR="002211F8">
        <w:t>Subsection 2</w:t>
      </w:r>
      <w:r w:rsidR="006B6FD1">
        <w:t>25</w:t>
      </w:r>
      <w:r w:rsidR="002211F8">
        <w:noBreakHyphen/>
      </w:r>
      <w:r w:rsidR="006B6FD1">
        <w:t>5(1)</w:t>
      </w:r>
    </w:p>
    <w:p w:rsidR="006B6FD1" w:rsidRDefault="006B6FD1" w:rsidP="002211F8">
      <w:pPr>
        <w:pStyle w:val="Item"/>
      </w:pPr>
      <w:r>
        <w:t xml:space="preserve">Omit all the words before </w:t>
      </w:r>
      <w:r w:rsidR="002211F8">
        <w:t>paragraph (</w:t>
      </w:r>
      <w:r>
        <w:t>a), substitute:</w:t>
      </w:r>
    </w:p>
    <w:p w:rsidR="006B6FD1" w:rsidRDefault="006B6FD1" w:rsidP="002211F8">
      <w:pPr>
        <w:pStyle w:val="subsection"/>
      </w:pPr>
      <w:r>
        <w:tab/>
        <w:t>(1)</w:t>
      </w:r>
      <w:r>
        <w:tab/>
        <w:t xml:space="preserve">The Registrar may, on an application made in accordance with </w:t>
      </w:r>
      <w:r w:rsidR="002211F8">
        <w:t>subsection (</w:t>
      </w:r>
      <w:r>
        <w:t>2) or on the Registrar’s own initiative</w:t>
      </w:r>
      <w:r w:rsidR="0060181C">
        <w:t>, make a determination in writing in relation to an Aboriginal and Torres Strait Islander corporation exempting any of the following from the provisions of this Chapter specified in the Registrar’s determination:</w:t>
      </w:r>
    </w:p>
    <w:p w:rsidR="0060181C" w:rsidRDefault="00A33B37" w:rsidP="002211F8">
      <w:pPr>
        <w:pStyle w:val="ItemHead"/>
      </w:pPr>
      <w:r>
        <w:t>186</w:t>
      </w:r>
      <w:r w:rsidR="0060181C">
        <w:t xml:space="preserve">  </w:t>
      </w:r>
      <w:r w:rsidR="002211F8">
        <w:t>Subsection 2</w:t>
      </w:r>
      <w:r w:rsidR="0060181C">
        <w:t>25</w:t>
      </w:r>
      <w:r w:rsidR="002211F8">
        <w:noBreakHyphen/>
      </w:r>
      <w:r w:rsidR="0060181C">
        <w:t>5(5)</w:t>
      </w:r>
    </w:p>
    <w:p w:rsidR="00F641EC" w:rsidRPr="0060181C" w:rsidRDefault="00E43128" w:rsidP="002211F8">
      <w:pPr>
        <w:pStyle w:val="Item"/>
      </w:pPr>
      <w:r>
        <w:t>Omit “applicant”, substitute “corporation”.</w:t>
      </w:r>
    </w:p>
    <w:p w:rsidR="002542A4" w:rsidRPr="003732C1" w:rsidRDefault="00A33B37" w:rsidP="002211F8">
      <w:pPr>
        <w:pStyle w:val="ItemHead"/>
      </w:pPr>
      <w:r>
        <w:t>187</w:t>
      </w:r>
      <w:r w:rsidR="002542A4" w:rsidRPr="003732C1">
        <w:t xml:space="preserve"> </w:t>
      </w:r>
      <w:r w:rsidR="00766ACB" w:rsidRPr="003732C1">
        <w:t xml:space="preserve"> </w:t>
      </w:r>
      <w:r w:rsidR="002211F8">
        <w:t>Subsection 2</w:t>
      </w:r>
      <w:r w:rsidR="002542A4" w:rsidRPr="003732C1">
        <w:t>25</w:t>
      </w:r>
      <w:r w:rsidR="002211F8">
        <w:noBreakHyphen/>
      </w:r>
      <w:r w:rsidR="002542A4" w:rsidRPr="003732C1">
        <w:t>15(1)</w:t>
      </w:r>
    </w:p>
    <w:p w:rsidR="002542A4" w:rsidRPr="003732C1" w:rsidRDefault="002542A4" w:rsidP="002211F8">
      <w:pPr>
        <w:pStyle w:val="Item"/>
      </w:pPr>
      <w:r w:rsidRPr="003732C1">
        <w:t>Omit “may determine in writing”, substitute “may, by legislative instrument, determine”.</w:t>
      </w:r>
    </w:p>
    <w:p w:rsidR="0030219E" w:rsidRPr="003732C1" w:rsidRDefault="00A33B37" w:rsidP="002211F8">
      <w:pPr>
        <w:pStyle w:val="ItemHead"/>
      </w:pPr>
      <w:r>
        <w:t>188</w:t>
      </w:r>
      <w:r w:rsidR="0030219E" w:rsidRPr="003732C1">
        <w:t xml:space="preserve">  </w:t>
      </w:r>
      <w:r w:rsidR="00E20693" w:rsidRPr="003732C1">
        <w:t>Paragraph 2</w:t>
      </w:r>
      <w:r w:rsidR="0030219E" w:rsidRPr="003732C1">
        <w:t>25</w:t>
      </w:r>
      <w:r w:rsidR="002211F8">
        <w:noBreakHyphen/>
      </w:r>
      <w:r w:rsidR="0030219E" w:rsidRPr="003732C1">
        <w:t>15(1)(a)</w:t>
      </w:r>
    </w:p>
    <w:p w:rsidR="0030219E" w:rsidRPr="003732C1" w:rsidRDefault="0030219E" w:rsidP="002211F8">
      <w:pPr>
        <w:pStyle w:val="Item"/>
      </w:pPr>
      <w:r w:rsidRPr="003732C1">
        <w:t>Omit “a specified Aboriginal and Torres Strait Islander corporation or”.</w:t>
      </w:r>
    </w:p>
    <w:p w:rsidR="0030219E" w:rsidRPr="003732C1" w:rsidRDefault="00A33B37" w:rsidP="002211F8">
      <w:pPr>
        <w:pStyle w:val="ItemHead"/>
      </w:pPr>
      <w:r>
        <w:t>189</w:t>
      </w:r>
      <w:r w:rsidR="0030219E" w:rsidRPr="003732C1">
        <w:t xml:space="preserve">  </w:t>
      </w:r>
      <w:r w:rsidR="00E20693" w:rsidRPr="003732C1">
        <w:t>Paragraph 2</w:t>
      </w:r>
      <w:r w:rsidR="0030219E" w:rsidRPr="003732C1">
        <w:t>25</w:t>
      </w:r>
      <w:r w:rsidR="002211F8">
        <w:noBreakHyphen/>
      </w:r>
      <w:r w:rsidR="0030219E" w:rsidRPr="003732C1">
        <w:t>15(1)(b)</w:t>
      </w:r>
    </w:p>
    <w:p w:rsidR="0030219E" w:rsidRPr="003732C1" w:rsidRDefault="0030219E" w:rsidP="002211F8">
      <w:pPr>
        <w:pStyle w:val="Item"/>
      </w:pPr>
      <w:r w:rsidRPr="003732C1">
        <w:t>Omit “a specified Aboriginal and Torres Strait Islander corporation or of”.</w:t>
      </w:r>
    </w:p>
    <w:p w:rsidR="0030219E" w:rsidRPr="003732C1" w:rsidRDefault="00A33B37" w:rsidP="002211F8">
      <w:pPr>
        <w:pStyle w:val="ItemHead"/>
      </w:pPr>
      <w:r>
        <w:t>190</w:t>
      </w:r>
      <w:r w:rsidR="0030219E" w:rsidRPr="003732C1">
        <w:t xml:space="preserve">  </w:t>
      </w:r>
      <w:r w:rsidR="00E20693" w:rsidRPr="003732C1">
        <w:t>Paragraph 2</w:t>
      </w:r>
      <w:r w:rsidR="0030219E" w:rsidRPr="003732C1">
        <w:t>25</w:t>
      </w:r>
      <w:r w:rsidR="002211F8">
        <w:noBreakHyphen/>
      </w:r>
      <w:r w:rsidR="0030219E" w:rsidRPr="003732C1">
        <w:t>15(1)(b)</w:t>
      </w:r>
    </w:p>
    <w:p w:rsidR="0030219E" w:rsidRPr="003732C1" w:rsidRDefault="0030219E" w:rsidP="002211F8">
      <w:pPr>
        <w:pStyle w:val="Item"/>
      </w:pPr>
      <w:r w:rsidRPr="003732C1">
        <w:t>Omit “(as the case may be)”.</w:t>
      </w:r>
    </w:p>
    <w:p w:rsidR="0030219E" w:rsidRPr="003732C1" w:rsidRDefault="00A33B37" w:rsidP="002211F8">
      <w:pPr>
        <w:pStyle w:val="ItemHead"/>
      </w:pPr>
      <w:r>
        <w:t>191</w:t>
      </w:r>
      <w:r w:rsidR="0030219E" w:rsidRPr="003732C1">
        <w:t xml:space="preserve">  </w:t>
      </w:r>
      <w:r w:rsidR="00766ACB" w:rsidRPr="003732C1">
        <w:t>Subsections 2</w:t>
      </w:r>
      <w:r w:rsidR="0030219E" w:rsidRPr="003732C1">
        <w:t>25</w:t>
      </w:r>
      <w:r w:rsidR="002211F8">
        <w:noBreakHyphen/>
      </w:r>
      <w:r w:rsidR="0030219E" w:rsidRPr="003732C1">
        <w:t>15(3) to (6)</w:t>
      </w:r>
    </w:p>
    <w:p w:rsidR="0030219E" w:rsidRPr="003732C1" w:rsidRDefault="0030219E" w:rsidP="002211F8">
      <w:pPr>
        <w:pStyle w:val="Item"/>
      </w:pPr>
      <w:r w:rsidRPr="003732C1">
        <w:t>Repeal the subsections.</w:t>
      </w:r>
    </w:p>
    <w:p w:rsidR="0030219E" w:rsidRPr="003732C1" w:rsidRDefault="00A33B37" w:rsidP="002211F8">
      <w:pPr>
        <w:pStyle w:val="ItemHead"/>
      </w:pPr>
      <w:r>
        <w:t>192</w:t>
      </w:r>
      <w:r w:rsidR="0030219E" w:rsidRPr="003732C1">
        <w:t xml:space="preserve">  </w:t>
      </w:r>
      <w:r w:rsidR="002211F8">
        <w:t>Subsection 2</w:t>
      </w:r>
      <w:r w:rsidR="0030219E" w:rsidRPr="003732C1">
        <w:t>68</w:t>
      </w:r>
      <w:r w:rsidR="002211F8">
        <w:noBreakHyphen/>
      </w:r>
      <w:r w:rsidR="0030219E" w:rsidRPr="003732C1">
        <w:t>25(8)</w:t>
      </w:r>
    </w:p>
    <w:p w:rsidR="004D4387" w:rsidRPr="003732C1" w:rsidRDefault="004D4387" w:rsidP="002211F8">
      <w:pPr>
        <w:pStyle w:val="Item"/>
      </w:pPr>
      <w:r w:rsidRPr="003732C1">
        <w:t>Repeal the subsection, substitute:</w:t>
      </w:r>
    </w:p>
    <w:p w:rsidR="00E406DB" w:rsidRPr="003732C1" w:rsidRDefault="004D4387" w:rsidP="002211F8">
      <w:pPr>
        <w:pStyle w:val="subsection"/>
      </w:pPr>
      <w:r w:rsidRPr="003732C1">
        <w:tab/>
        <w:t>(8)</w:t>
      </w:r>
      <w:r w:rsidRPr="003732C1">
        <w:tab/>
        <w:t xml:space="preserve">Notice of the making, revocation or suspension of the order must be published </w:t>
      </w:r>
      <w:r w:rsidR="00E406DB" w:rsidRPr="003732C1">
        <w:t>in one or more of the following ways:</w:t>
      </w:r>
    </w:p>
    <w:p w:rsidR="00E406DB" w:rsidRPr="003732C1" w:rsidRDefault="00E406DB" w:rsidP="002211F8">
      <w:pPr>
        <w:pStyle w:val="paragraph"/>
      </w:pPr>
      <w:r w:rsidRPr="003732C1">
        <w:tab/>
        <w:t>(a)</w:t>
      </w:r>
      <w:r w:rsidRPr="003732C1">
        <w:tab/>
        <w:t>on the Registrar’s website;</w:t>
      </w:r>
    </w:p>
    <w:p w:rsidR="00E406DB" w:rsidRPr="003732C1" w:rsidRDefault="00E406DB" w:rsidP="002211F8">
      <w:pPr>
        <w:pStyle w:val="paragraph"/>
      </w:pPr>
      <w:r w:rsidRPr="003732C1">
        <w:tab/>
        <w:t>(b)</w:t>
      </w:r>
      <w:r w:rsidRPr="003732C1">
        <w:tab/>
      </w:r>
      <w:r w:rsidR="0030219E" w:rsidRPr="003732C1">
        <w:t>for an order that is not a legislative instrument—</w:t>
      </w:r>
      <w:r w:rsidRPr="003732C1">
        <w:t>in the Gazette;</w:t>
      </w:r>
    </w:p>
    <w:p w:rsidR="0055216E" w:rsidRPr="003732C1" w:rsidRDefault="00E406DB" w:rsidP="002211F8">
      <w:pPr>
        <w:pStyle w:val="paragraph"/>
      </w:pPr>
      <w:r w:rsidRPr="003732C1">
        <w:tab/>
        <w:t>(c)</w:t>
      </w:r>
      <w:r w:rsidRPr="003732C1">
        <w:tab/>
      </w:r>
      <w:r w:rsidR="0055216E" w:rsidRPr="003732C1">
        <w:t>in a national newspaper;</w:t>
      </w:r>
    </w:p>
    <w:p w:rsidR="0055216E" w:rsidRPr="003732C1" w:rsidRDefault="008E6F52" w:rsidP="002211F8">
      <w:pPr>
        <w:pStyle w:val="paragraph"/>
      </w:pPr>
      <w:r w:rsidRPr="003732C1">
        <w:tab/>
        <w:t>(d)</w:t>
      </w:r>
      <w:r w:rsidRPr="003732C1">
        <w:tab/>
      </w:r>
      <w:r w:rsidR="0055216E" w:rsidRPr="003732C1">
        <w:t>in a daily newspaper that circulates generally in each State or Territory.</w:t>
      </w:r>
    </w:p>
    <w:p w:rsidR="0060181C" w:rsidRDefault="00A33B37" w:rsidP="002211F8">
      <w:pPr>
        <w:pStyle w:val="ItemHead"/>
      </w:pPr>
      <w:r>
        <w:t>193</w:t>
      </w:r>
      <w:r w:rsidR="0060181C">
        <w:t xml:space="preserve">  </w:t>
      </w:r>
      <w:r w:rsidR="002211F8">
        <w:t>Subsection 3</w:t>
      </w:r>
      <w:r w:rsidR="0060181C">
        <w:t>10</w:t>
      </w:r>
      <w:r w:rsidR="002211F8">
        <w:noBreakHyphen/>
      </w:r>
      <w:r w:rsidR="0060181C">
        <w:t>5(1)</w:t>
      </w:r>
    </w:p>
    <w:p w:rsidR="0060181C" w:rsidRDefault="0060181C" w:rsidP="002211F8">
      <w:pPr>
        <w:pStyle w:val="Item"/>
      </w:pPr>
      <w:r>
        <w:t xml:space="preserve">Omit all the words before </w:t>
      </w:r>
      <w:r w:rsidR="002211F8">
        <w:t>paragraph (</w:t>
      </w:r>
      <w:r>
        <w:t>a), substitute:</w:t>
      </w:r>
    </w:p>
    <w:p w:rsidR="0060181C" w:rsidRDefault="0060181C" w:rsidP="002211F8">
      <w:pPr>
        <w:pStyle w:val="subsection"/>
      </w:pPr>
      <w:r>
        <w:tab/>
        <w:t>(1)</w:t>
      </w:r>
      <w:r>
        <w:tab/>
        <w:t xml:space="preserve">The Registrar may, on an application made in accordance with </w:t>
      </w:r>
      <w:r w:rsidR="002211F8">
        <w:t>subsection (</w:t>
      </w:r>
      <w:r>
        <w:t>3) or on the Registrar’s own initiative, make a determination in writing in relation to an Aboriginal and Torres Strait Islander corporation exempting any of the following from the exemptible provisions of this Chapter specified in the Registrar’s determination:</w:t>
      </w:r>
    </w:p>
    <w:p w:rsidR="0060181C" w:rsidRDefault="00A33B37" w:rsidP="002211F8">
      <w:pPr>
        <w:pStyle w:val="ItemHead"/>
      </w:pPr>
      <w:r>
        <w:t>194</w:t>
      </w:r>
      <w:r w:rsidR="0060181C">
        <w:t xml:space="preserve">  </w:t>
      </w:r>
      <w:r w:rsidR="002211F8">
        <w:t>Subsection 3</w:t>
      </w:r>
      <w:r w:rsidR="0060181C">
        <w:t>10</w:t>
      </w:r>
      <w:r w:rsidR="002211F8">
        <w:noBreakHyphen/>
      </w:r>
      <w:r w:rsidR="0060181C">
        <w:t>5(6)</w:t>
      </w:r>
    </w:p>
    <w:p w:rsidR="00F641EC" w:rsidRPr="0060181C" w:rsidRDefault="00E43128" w:rsidP="002211F8">
      <w:pPr>
        <w:pStyle w:val="Item"/>
      </w:pPr>
      <w:r>
        <w:t>Omit “applicant”, substitute “corporation”.</w:t>
      </w:r>
    </w:p>
    <w:p w:rsidR="0030219E" w:rsidRPr="003732C1" w:rsidRDefault="00A33B37" w:rsidP="002211F8">
      <w:pPr>
        <w:pStyle w:val="ItemHead"/>
      </w:pPr>
      <w:r>
        <w:t>195</w:t>
      </w:r>
      <w:r w:rsidR="00766ACB" w:rsidRPr="003732C1">
        <w:t xml:space="preserve">  </w:t>
      </w:r>
      <w:r w:rsidR="002211F8">
        <w:t>Subsection 3</w:t>
      </w:r>
      <w:r w:rsidR="0030219E" w:rsidRPr="003732C1">
        <w:t>10</w:t>
      </w:r>
      <w:r w:rsidR="002211F8">
        <w:noBreakHyphen/>
      </w:r>
      <w:r w:rsidR="0030219E" w:rsidRPr="003732C1">
        <w:t>15(1)</w:t>
      </w:r>
    </w:p>
    <w:p w:rsidR="0030219E" w:rsidRPr="003732C1" w:rsidRDefault="0030219E" w:rsidP="002211F8">
      <w:pPr>
        <w:pStyle w:val="Item"/>
      </w:pPr>
      <w:r w:rsidRPr="003732C1">
        <w:t>Omit “may determine in writing”, substitute “may, by legislative instrument, determine”.</w:t>
      </w:r>
    </w:p>
    <w:p w:rsidR="0030219E" w:rsidRPr="003732C1" w:rsidRDefault="00A33B37" w:rsidP="002211F8">
      <w:pPr>
        <w:pStyle w:val="ItemHead"/>
      </w:pPr>
      <w:r>
        <w:t>196</w:t>
      </w:r>
      <w:r w:rsidR="0030219E" w:rsidRPr="003732C1">
        <w:t xml:space="preserve">  </w:t>
      </w:r>
      <w:r w:rsidR="00766ACB" w:rsidRPr="003732C1">
        <w:t>Paragraph 3</w:t>
      </w:r>
      <w:r w:rsidR="0030219E" w:rsidRPr="003732C1">
        <w:t>10</w:t>
      </w:r>
      <w:r w:rsidR="002211F8">
        <w:noBreakHyphen/>
      </w:r>
      <w:r w:rsidR="0030219E" w:rsidRPr="003732C1">
        <w:t>15(1)(a)</w:t>
      </w:r>
    </w:p>
    <w:p w:rsidR="0030219E" w:rsidRPr="003732C1" w:rsidRDefault="0030219E" w:rsidP="002211F8">
      <w:pPr>
        <w:pStyle w:val="Item"/>
      </w:pPr>
      <w:r w:rsidRPr="003732C1">
        <w:t>Omit “a specified Aboriginal and Torres Strait Islander corporation or”.</w:t>
      </w:r>
    </w:p>
    <w:p w:rsidR="0030219E" w:rsidRPr="003732C1" w:rsidRDefault="00A33B37" w:rsidP="002211F8">
      <w:pPr>
        <w:pStyle w:val="ItemHead"/>
      </w:pPr>
      <w:r>
        <w:t>197</w:t>
      </w:r>
      <w:r w:rsidR="0030219E" w:rsidRPr="003732C1">
        <w:t xml:space="preserve">  </w:t>
      </w:r>
      <w:r w:rsidR="00766ACB" w:rsidRPr="003732C1">
        <w:t>Paragraph 3</w:t>
      </w:r>
      <w:r w:rsidR="0030219E" w:rsidRPr="003732C1">
        <w:t>10</w:t>
      </w:r>
      <w:r w:rsidR="002211F8">
        <w:noBreakHyphen/>
      </w:r>
      <w:r w:rsidR="0030219E" w:rsidRPr="003732C1">
        <w:t>15(1)(b)</w:t>
      </w:r>
    </w:p>
    <w:p w:rsidR="0030219E" w:rsidRPr="003732C1" w:rsidRDefault="0030219E" w:rsidP="002211F8">
      <w:pPr>
        <w:pStyle w:val="Item"/>
      </w:pPr>
      <w:r w:rsidRPr="003732C1">
        <w:t>Omit “a specified Aboriginal and Torres Strait Islander corporation or of”.</w:t>
      </w:r>
    </w:p>
    <w:p w:rsidR="0030219E" w:rsidRPr="003732C1" w:rsidRDefault="00A33B37" w:rsidP="002211F8">
      <w:pPr>
        <w:pStyle w:val="ItemHead"/>
      </w:pPr>
      <w:r>
        <w:t>198</w:t>
      </w:r>
      <w:r w:rsidR="0030219E" w:rsidRPr="003732C1">
        <w:t xml:space="preserve">  </w:t>
      </w:r>
      <w:r w:rsidR="00766ACB" w:rsidRPr="003732C1">
        <w:t>Paragraph 3</w:t>
      </w:r>
      <w:r w:rsidR="0030219E" w:rsidRPr="003732C1">
        <w:t>10</w:t>
      </w:r>
      <w:r w:rsidR="002211F8">
        <w:noBreakHyphen/>
      </w:r>
      <w:r w:rsidR="0030219E" w:rsidRPr="003732C1">
        <w:t>15(1)(b)</w:t>
      </w:r>
    </w:p>
    <w:p w:rsidR="0030219E" w:rsidRPr="003732C1" w:rsidRDefault="0030219E" w:rsidP="002211F8">
      <w:pPr>
        <w:pStyle w:val="Item"/>
      </w:pPr>
      <w:r w:rsidRPr="003732C1">
        <w:t>Omit “(as the case may be)”.</w:t>
      </w:r>
    </w:p>
    <w:p w:rsidR="0030219E" w:rsidRPr="003732C1" w:rsidRDefault="00A33B37" w:rsidP="002211F8">
      <w:pPr>
        <w:pStyle w:val="ItemHead"/>
      </w:pPr>
      <w:r>
        <w:t>199</w:t>
      </w:r>
      <w:r w:rsidR="0030219E" w:rsidRPr="003732C1">
        <w:t xml:space="preserve">  </w:t>
      </w:r>
      <w:r w:rsidR="00766ACB" w:rsidRPr="003732C1">
        <w:t>Subsections 3</w:t>
      </w:r>
      <w:r w:rsidR="0030219E" w:rsidRPr="003732C1">
        <w:t>10</w:t>
      </w:r>
      <w:r w:rsidR="002211F8">
        <w:noBreakHyphen/>
      </w:r>
      <w:r w:rsidR="0030219E" w:rsidRPr="003732C1">
        <w:t>15(4) to (7)</w:t>
      </w:r>
    </w:p>
    <w:p w:rsidR="0030219E" w:rsidRPr="003732C1" w:rsidRDefault="0030219E" w:rsidP="002211F8">
      <w:pPr>
        <w:pStyle w:val="Item"/>
      </w:pPr>
      <w:r w:rsidRPr="003732C1">
        <w:t>Repeal the subsections.</w:t>
      </w:r>
    </w:p>
    <w:p w:rsidR="0030219E" w:rsidRPr="003732C1" w:rsidRDefault="00A33B37" w:rsidP="002211F8">
      <w:pPr>
        <w:pStyle w:val="ItemHead"/>
      </w:pPr>
      <w:r>
        <w:t>200</w:t>
      </w:r>
      <w:r w:rsidR="0030219E" w:rsidRPr="003732C1">
        <w:t xml:space="preserve">  </w:t>
      </w:r>
      <w:r w:rsidR="00766ACB" w:rsidRPr="003732C1">
        <w:t>Subsections 3</w:t>
      </w:r>
      <w:r w:rsidR="0030219E" w:rsidRPr="003732C1">
        <w:t>36</w:t>
      </w:r>
      <w:r w:rsidR="002211F8">
        <w:noBreakHyphen/>
      </w:r>
      <w:r w:rsidR="0030219E" w:rsidRPr="003732C1">
        <w:t>5(9) and (10)</w:t>
      </w:r>
    </w:p>
    <w:p w:rsidR="00163DCF" w:rsidRPr="003732C1" w:rsidRDefault="00163DCF" w:rsidP="002211F8">
      <w:pPr>
        <w:pStyle w:val="Item"/>
      </w:pPr>
      <w:r w:rsidRPr="003732C1">
        <w:t>Repeal the subsections.</w:t>
      </w:r>
    </w:p>
    <w:p w:rsidR="0060181C" w:rsidRDefault="00A33B37" w:rsidP="002211F8">
      <w:pPr>
        <w:pStyle w:val="ItemHead"/>
      </w:pPr>
      <w:r>
        <w:t>201</w:t>
      </w:r>
      <w:r w:rsidR="0060181C">
        <w:t xml:space="preserve">  </w:t>
      </w:r>
      <w:r w:rsidR="002211F8">
        <w:t>Subsection 3</w:t>
      </w:r>
      <w:r w:rsidR="0060181C">
        <w:t>53</w:t>
      </w:r>
      <w:r w:rsidR="002211F8">
        <w:noBreakHyphen/>
      </w:r>
      <w:r w:rsidR="0060181C">
        <w:t>3(1)</w:t>
      </w:r>
    </w:p>
    <w:p w:rsidR="0060181C" w:rsidRDefault="0060181C" w:rsidP="002211F8">
      <w:pPr>
        <w:pStyle w:val="Item"/>
      </w:pPr>
      <w:r>
        <w:t xml:space="preserve">Omit all the words before </w:t>
      </w:r>
      <w:r w:rsidR="002211F8">
        <w:t>paragraph (</w:t>
      </w:r>
      <w:r>
        <w:t>a), substitute:</w:t>
      </w:r>
    </w:p>
    <w:p w:rsidR="0060181C" w:rsidRDefault="0060181C" w:rsidP="002211F8">
      <w:pPr>
        <w:pStyle w:val="subsection"/>
      </w:pPr>
      <w:r>
        <w:tab/>
        <w:t>(1)</w:t>
      </w:r>
      <w:r>
        <w:tab/>
        <w:t xml:space="preserve">The Registrar may, on an application made in accordance with </w:t>
      </w:r>
      <w:r w:rsidR="002211F8">
        <w:t>subsection (</w:t>
      </w:r>
      <w:r>
        <w:t xml:space="preserve">2) or on the Registrar’s own initiative, make a determination in writing in relation to an Aboriginal and Torres Strait Islander corporation exempting any of the following from the provisions of </w:t>
      </w:r>
      <w:r w:rsidR="002211F8">
        <w:t>Part 7</w:t>
      </w:r>
      <w:r w:rsidR="002211F8">
        <w:noBreakHyphen/>
      </w:r>
      <w:r>
        <w:t>2 or 7</w:t>
      </w:r>
      <w:r w:rsidR="002211F8">
        <w:noBreakHyphen/>
      </w:r>
      <w:r>
        <w:t xml:space="preserve">3, or of regulations made for the purposes of </w:t>
      </w:r>
      <w:r w:rsidR="002211F8">
        <w:t>Part 7</w:t>
      </w:r>
      <w:r w:rsidR="002211F8">
        <w:noBreakHyphen/>
      </w:r>
      <w:r>
        <w:t>2 or 7</w:t>
      </w:r>
      <w:r w:rsidR="002211F8">
        <w:noBreakHyphen/>
      </w:r>
      <w:r>
        <w:t>3, that are specified in the Registrar’s determination:</w:t>
      </w:r>
    </w:p>
    <w:p w:rsidR="0060181C" w:rsidRDefault="00A33B37" w:rsidP="002211F8">
      <w:pPr>
        <w:pStyle w:val="ItemHead"/>
      </w:pPr>
      <w:r>
        <w:t>202</w:t>
      </w:r>
      <w:r w:rsidR="0060181C">
        <w:t xml:space="preserve">  </w:t>
      </w:r>
      <w:r w:rsidR="002211F8">
        <w:t>Subsection 3</w:t>
      </w:r>
      <w:r w:rsidR="0060181C">
        <w:t>53</w:t>
      </w:r>
      <w:r w:rsidR="002211F8">
        <w:noBreakHyphen/>
      </w:r>
      <w:r w:rsidR="0060181C">
        <w:t>3(5)</w:t>
      </w:r>
    </w:p>
    <w:p w:rsidR="0060181C" w:rsidRPr="0060181C" w:rsidRDefault="00E43128" w:rsidP="002211F8">
      <w:pPr>
        <w:pStyle w:val="Item"/>
      </w:pPr>
      <w:r>
        <w:t>Omit “applicant”, substitute “corporation”.</w:t>
      </w:r>
    </w:p>
    <w:p w:rsidR="00163DCF" w:rsidRPr="003732C1" w:rsidRDefault="00A33B37" w:rsidP="002211F8">
      <w:pPr>
        <w:pStyle w:val="ItemHead"/>
      </w:pPr>
      <w:r>
        <w:t>203</w:t>
      </w:r>
      <w:r w:rsidR="00163DCF" w:rsidRPr="003732C1">
        <w:t xml:space="preserve"> </w:t>
      </w:r>
      <w:r w:rsidR="00766ACB" w:rsidRPr="003732C1">
        <w:t xml:space="preserve"> </w:t>
      </w:r>
      <w:r w:rsidR="002211F8">
        <w:t>Subsection 3</w:t>
      </w:r>
      <w:r w:rsidR="00163DCF" w:rsidRPr="003732C1">
        <w:t>53</w:t>
      </w:r>
      <w:r w:rsidR="002211F8">
        <w:noBreakHyphen/>
      </w:r>
      <w:r w:rsidR="00163DCF" w:rsidRPr="003732C1">
        <w:t>10(1)</w:t>
      </w:r>
    </w:p>
    <w:p w:rsidR="00163DCF" w:rsidRPr="003732C1" w:rsidRDefault="00163DCF" w:rsidP="002211F8">
      <w:pPr>
        <w:pStyle w:val="Item"/>
      </w:pPr>
      <w:r w:rsidRPr="003732C1">
        <w:t>Omit “may determine in writing”, substitute “may, by legislative instrument, determine”.</w:t>
      </w:r>
    </w:p>
    <w:p w:rsidR="00163DCF" w:rsidRPr="003732C1" w:rsidRDefault="00A33B37" w:rsidP="002211F8">
      <w:pPr>
        <w:pStyle w:val="ItemHead"/>
      </w:pPr>
      <w:r>
        <w:t>204</w:t>
      </w:r>
      <w:r w:rsidR="00163DCF" w:rsidRPr="003732C1">
        <w:t xml:space="preserve">  </w:t>
      </w:r>
      <w:r w:rsidR="00766ACB" w:rsidRPr="003732C1">
        <w:t>Paragraph 3</w:t>
      </w:r>
      <w:r w:rsidR="00163DCF" w:rsidRPr="003732C1">
        <w:t>53</w:t>
      </w:r>
      <w:r w:rsidR="002211F8">
        <w:noBreakHyphen/>
      </w:r>
      <w:r w:rsidR="00163DCF" w:rsidRPr="003732C1">
        <w:t>10(1)(a)</w:t>
      </w:r>
    </w:p>
    <w:p w:rsidR="00163DCF" w:rsidRPr="003732C1" w:rsidRDefault="00163DCF" w:rsidP="002211F8">
      <w:pPr>
        <w:pStyle w:val="Item"/>
      </w:pPr>
      <w:r w:rsidRPr="003732C1">
        <w:t>Omit “a specified Aboriginal and Torres Strait Islander corporation or”.</w:t>
      </w:r>
    </w:p>
    <w:p w:rsidR="00163DCF" w:rsidRPr="003732C1" w:rsidRDefault="00A33B37" w:rsidP="002211F8">
      <w:pPr>
        <w:pStyle w:val="ItemHead"/>
      </w:pPr>
      <w:r>
        <w:t>205</w:t>
      </w:r>
      <w:r w:rsidR="00163DCF" w:rsidRPr="003732C1">
        <w:t xml:space="preserve">  </w:t>
      </w:r>
      <w:r w:rsidR="00766ACB" w:rsidRPr="003732C1">
        <w:t>Paragraph 3</w:t>
      </w:r>
      <w:r w:rsidR="00163DCF" w:rsidRPr="003732C1">
        <w:t>53</w:t>
      </w:r>
      <w:r w:rsidR="002211F8">
        <w:noBreakHyphen/>
      </w:r>
      <w:r w:rsidR="00163DCF" w:rsidRPr="003732C1">
        <w:t>10(1)(b)</w:t>
      </w:r>
    </w:p>
    <w:p w:rsidR="00163DCF" w:rsidRPr="003732C1" w:rsidRDefault="00163DCF" w:rsidP="002211F8">
      <w:pPr>
        <w:pStyle w:val="Item"/>
      </w:pPr>
      <w:r w:rsidRPr="003732C1">
        <w:t>Omit “a specified Aboriginal and Torres Strait Islander corporation or of”.</w:t>
      </w:r>
    </w:p>
    <w:p w:rsidR="00163DCF" w:rsidRPr="003732C1" w:rsidRDefault="00A33B37" w:rsidP="002211F8">
      <w:pPr>
        <w:pStyle w:val="ItemHead"/>
      </w:pPr>
      <w:r>
        <w:t>206</w:t>
      </w:r>
      <w:r w:rsidR="00163DCF" w:rsidRPr="003732C1">
        <w:t xml:space="preserve">  </w:t>
      </w:r>
      <w:r w:rsidR="00766ACB" w:rsidRPr="003732C1">
        <w:t>Paragraph 3</w:t>
      </w:r>
      <w:r w:rsidR="00163DCF" w:rsidRPr="003732C1">
        <w:t>53</w:t>
      </w:r>
      <w:r w:rsidR="002211F8">
        <w:noBreakHyphen/>
      </w:r>
      <w:r w:rsidR="00163DCF" w:rsidRPr="003732C1">
        <w:t>10(1)(b)</w:t>
      </w:r>
    </w:p>
    <w:p w:rsidR="00163DCF" w:rsidRPr="003732C1" w:rsidRDefault="00163DCF" w:rsidP="002211F8">
      <w:pPr>
        <w:pStyle w:val="Item"/>
      </w:pPr>
      <w:r w:rsidRPr="003732C1">
        <w:t>Omit “(as the case may be)”.</w:t>
      </w:r>
    </w:p>
    <w:p w:rsidR="00163DCF" w:rsidRPr="003732C1" w:rsidRDefault="00A33B37" w:rsidP="002211F8">
      <w:pPr>
        <w:pStyle w:val="ItemHead"/>
      </w:pPr>
      <w:r>
        <w:t>207</w:t>
      </w:r>
      <w:r w:rsidR="00163DCF" w:rsidRPr="003732C1">
        <w:t xml:space="preserve">  </w:t>
      </w:r>
      <w:r w:rsidR="00766ACB" w:rsidRPr="003732C1">
        <w:t>Subsections 3</w:t>
      </w:r>
      <w:r w:rsidR="00163DCF" w:rsidRPr="003732C1">
        <w:t>53</w:t>
      </w:r>
      <w:r w:rsidR="002211F8">
        <w:noBreakHyphen/>
      </w:r>
      <w:r w:rsidR="00163DCF" w:rsidRPr="003732C1">
        <w:t>10(3) to (6)</w:t>
      </w:r>
    </w:p>
    <w:p w:rsidR="0030219E" w:rsidRPr="003732C1" w:rsidRDefault="00163DCF" w:rsidP="002211F8">
      <w:pPr>
        <w:pStyle w:val="Item"/>
      </w:pPr>
      <w:r w:rsidRPr="003732C1">
        <w:t>Repeal the subsections.</w:t>
      </w:r>
    </w:p>
    <w:p w:rsidR="00AC3CEB" w:rsidRPr="003732C1" w:rsidRDefault="00A33B37" w:rsidP="002211F8">
      <w:pPr>
        <w:pStyle w:val="ItemHead"/>
      </w:pPr>
      <w:r>
        <w:t>208</w:t>
      </w:r>
      <w:r w:rsidR="00AC3CEB" w:rsidRPr="003732C1">
        <w:t xml:space="preserve">  </w:t>
      </w:r>
      <w:r w:rsidR="002211F8">
        <w:t>Subsection 4</w:t>
      </w:r>
      <w:r w:rsidR="00AC3CEB" w:rsidRPr="003732C1">
        <w:t>93</w:t>
      </w:r>
      <w:r w:rsidR="002211F8">
        <w:noBreakHyphen/>
      </w:r>
      <w:r w:rsidR="00AC3CEB" w:rsidRPr="003732C1">
        <w:t>1(4)</w:t>
      </w:r>
    </w:p>
    <w:p w:rsidR="00AC3CEB" w:rsidRPr="003732C1" w:rsidRDefault="00AC3CEB" w:rsidP="002211F8">
      <w:pPr>
        <w:pStyle w:val="Item"/>
      </w:pPr>
      <w:r w:rsidRPr="003732C1">
        <w:t>Repeal the subsection, substitute:</w:t>
      </w:r>
    </w:p>
    <w:p w:rsidR="004269D4" w:rsidRPr="003732C1" w:rsidRDefault="00AC3CEB" w:rsidP="002211F8">
      <w:pPr>
        <w:pStyle w:val="subsection"/>
      </w:pPr>
      <w:r w:rsidRPr="003732C1">
        <w:tab/>
        <w:t>(4)</w:t>
      </w:r>
      <w:r w:rsidRPr="003732C1">
        <w:tab/>
        <w:t xml:space="preserve">The Registrar must, as soon as practicable, publish a notice of the decision </w:t>
      </w:r>
      <w:r w:rsidR="004269D4" w:rsidRPr="003732C1">
        <w:t>in one or more of the following ways:</w:t>
      </w:r>
    </w:p>
    <w:p w:rsidR="004269D4" w:rsidRPr="003732C1" w:rsidRDefault="004269D4" w:rsidP="002211F8">
      <w:pPr>
        <w:pStyle w:val="paragraph"/>
      </w:pPr>
      <w:r w:rsidRPr="003732C1">
        <w:tab/>
        <w:t>(a)</w:t>
      </w:r>
      <w:r w:rsidRPr="003732C1">
        <w:tab/>
        <w:t>on the Registrar’s website;</w:t>
      </w:r>
    </w:p>
    <w:p w:rsidR="004269D4" w:rsidRPr="003732C1" w:rsidRDefault="004269D4" w:rsidP="002211F8">
      <w:pPr>
        <w:pStyle w:val="paragraph"/>
      </w:pPr>
      <w:r w:rsidRPr="003732C1">
        <w:tab/>
        <w:t>(b)</w:t>
      </w:r>
      <w:r w:rsidRPr="003732C1">
        <w:tab/>
        <w:t>in the Gazette;</w:t>
      </w:r>
    </w:p>
    <w:p w:rsidR="004269D4" w:rsidRPr="003732C1" w:rsidRDefault="004269D4" w:rsidP="002211F8">
      <w:pPr>
        <w:pStyle w:val="paragraph"/>
      </w:pPr>
      <w:r w:rsidRPr="003732C1">
        <w:tab/>
        <w:t>(c)</w:t>
      </w:r>
      <w:r w:rsidRPr="003732C1">
        <w:tab/>
        <w:t>in a national newspaper;</w:t>
      </w:r>
    </w:p>
    <w:p w:rsidR="004269D4" w:rsidRPr="003732C1" w:rsidRDefault="008E6F52" w:rsidP="002211F8">
      <w:pPr>
        <w:pStyle w:val="paragraph"/>
      </w:pPr>
      <w:r w:rsidRPr="003732C1">
        <w:tab/>
        <w:t>(d)</w:t>
      </w:r>
      <w:r w:rsidRPr="003732C1">
        <w:tab/>
      </w:r>
      <w:r w:rsidR="004269D4" w:rsidRPr="003732C1">
        <w:t>for each State or Territory in which the corporation has its registered office (if any) or carries on business or other operations—in a daily newspaper that circulates generally in that State or Territory.</w:t>
      </w:r>
    </w:p>
    <w:p w:rsidR="00AC3CEB" w:rsidRPr="003732C1" w:rsidRDefault="00A33B37" w:rsidP="002211F8">
      <w:pPr>
        <w:pStyle w:val="ItemHead"/>
      </w:pPr>
      <w:r>
        <w:t>209</w:t>
      </w:r>
      <w:r w:rsidR="00AC3CEB" w:rsidRPr="003732C1">
        <w:t xml:space="preserve">  </w:t>
      </w:r>
      <w:r w:rsidR="00E20693" w:rsidRPr="003732C1">
        <w:t>Sub</w:t>
      </w:r>
      <w:r w:rsidR="002211F8">
        <w:t>section 5</w:t>
      </w:r>
      <w:r w:rsidR="00AC3CEB" w:rsidRPr="003732C1">
        <w:t>26</w:t>
      </w:r>
      <w:r w:rsidR="002211F8">
        <w:noBreakHyphen/>
      </w:r>
      <w:r w:rsidR="00AC3CEB" w:rsidRPr="003732C1">
        <w:t>20(8)</w:t>
      </w:r>
    </w:p>
    <w:p w:rsidR="004269D4" w:rsidRPr="003732C1" w:rsidRDefault="004269D4" w:rsidP="002211F8">
      <w:pPr>
        <w:pStyle w:val="Item"/>
      </w:pPr>
      <w:r w:rsidRPr="003732C1">
        <w:t>Repeal the subsection, substitute:</w:t>
      </w:r>
    </w:p>
    <w:p w:rsidR="004269D4" w:rsidRPr="003732C1" w:rsidRDefault="004269D4" w:rsidP="002211F8">
      <w:pPr>
        <w:pStyle w:val="subsection"/>
      </w:pPr>
      <w:r w:rsidRPr="003732C1">
        <w:tab/>
        <w:t>(8)</w:t>
      </w:r>
      <w:r w:rsidRPr="003732C1">
        <w:tab/>
        <w:t xml:space="preserve">The Registrar must, within 21 days after </w:t>
      </w:r>
      <w:r w:rsidR="000C603C" w:rsidRPr="003732C1">
        <w:t xml:space="preserve">a corporation lodges </w:t>
      </w:r>
      <w:r w:rsidRPr="003732C1">
        <w:t xml:space="preserve">a notice of the passing of a resolution under </w:t>
      </w:r>
      <w:r w:rsidR="002211F8">
        <w:t>subsection (</w:t>
      </w:r>
      <w:r w:rsidRPr="003732C1">
        <w:t>6), publish a notice of the passing of the resolution in one or more of the following ways:</w:t>
      </w:r>
    </w:p>
    <w:p w:rsidR="004269D4" w:rsidRPr="003732C1" w:rsidRDefault="004269D4" w:rsidP="002211F8">
      <w:pPr>
        <w:pStyle w:val="paragraph"/>
      </w:pPr>
      <w:r w:rsidRPr="003732C1">
        <w:tab/>
        <w:t>(a)</w:t>
      </w:r>
      <w:r w:rsidRPr="003732C1">
        <w:tab/>
        <w:t>on the Registrar’s website;</w:t>
      </w:r>
    </w:p>
    <w:p w:rsidR="004269D4" w:rsidRPr="003732C1" w:rsidRDefault="004269D4" w:rsidP="002211F8">
      <w:pPr>
        <w:pStyle w:val="paragraph"/>
      </w:pPr>
      <w:r w:rsidRPr="003732C1">
        <w:tab/>
        <w:t>(b)</w:t>
      </w:r>
      <w:r w:rsidRPr="003732C1">
        <w:tab/>
        <w:t>in the Gazette;</w:t>
      </w:r>
    </w:p>
    <w:p w:rsidR="004269D4" w:rsidRPr="003732C1" w:rsidRDefault="004269D4" w:rsidP="002211F8">
      <w:pPr>
        <w:pStyle w:val="paragraph"/>
      </w:pPr>
      <w:r w:rsidRPr="003732C1">
        <w:tab/>
        <w:t>(c)</w:t>
      </w:r>
      <w:r w:rsidRPr="003732C1">
        <w:tab/>
        <w:t>in a national newspaper;</w:t>
      </w:r>
    </w:p>
    <w:p w:rsidR="004269D4" w:rsidRPr="003732C1" w:rsidRDefault="008E6F52" w:rsidP="002211F8">
      <w:pPr>
        <w:pStyle w:val="paragraph"/>
      </w:pPr>
      <w:r w:rsidRPr="003732C1">
        <w:tab/>
        <w:t>(d)</w:t>
      </w:r>
      <w:r w:rsidRPr="003732C1">
        <w:tab/>
      </w:r>
      <w:r w:rsidR="004269D4" w:rsidRPr="003732C1">
        <w:t>for each State or Territory in which the corporation has its registered office (if any) or carries on business or other operations—in a daily newspaper that circulates generally in that State or Territory.</w:t>
      </w:r>
    </w:p>
    <w:p w:rsidR="006F0834" w:rsidRPr="003732C1" w:rsidRDefault="00A33B37" w:rsidP="002211F8">
      <w:pPr>
        <w:pStyle w:val="ItemHead"/>
      </w:pPr>
      <w:r>
        <w:t>210</w:t>
      </w:r>
      <w:r w:rsidR="006F0834" w:rsidRPr="003732C1">
        <w:t xml:space="preserve">  </w:t>
      </w:r>
      <w:r w:rsidR="00E20693" w:rsidRPr="003732C1">
        <w:t>Paragraph 5</w:t>
      </w:r>
      <w:r w:rsidR="006F0834" w:rsidRPr="003732C1">
        <w:t>46</w:t>
      </w:r>
      <w:r w:rsidR="002211F8">
        <w:noBreakHyphen/>
      </w:r>
      <w:r w:rsidR="006F0834" w:rsidRPr="003732C1">
        <w:t>5(3)(d)</w:t>
      </w:r>
    </w:p>
    <w:p w:rsidR="006F0834" w:rsidRPr="003732C1" w:rsidRDefault="006F0834" w:rsidP="002211F8">
      <w:pPr>
        <w:pStyle w:val="Item"/>
      </w:pPr>
      <w:r w:rsidRPr="003732C1">
        <w:t>Repeal the paragraph, substitute:</w:t>
      </w:r>
    </w:p>
    <w:p w:rsidR="006F0834" w:rsidRPr="003732C1" w:rsidRDefault="006F0834" w:rsidP="002211F8">
      <w:pPr>
        <w:pStyle w:val="paragraph"/>
      </w:pPr>
      <w:r w:rsidRPr="003732C1">
        <w:tab/>
        <w:t>(d)</w:t>
      </w:r>
      <w:r w:rsidRPr="003732C1">
        <w:tab/>
        <w:t>to the public in in one or more of the following ways:</w:t>
      </w:r>
    </w:p>
    <w:p w:rsidR="006F0834" w:rsidRPr="00976A52" w:rsidRDefault="006F0834" w:rsidP="002211F8">
      <w:pPr>
        <w:pStyle w:val="paragraphsub"/>
      </w:pPr>
      <w:r w:rsidRPr="003732C1">
        <w:tab/>
      </w:r>
      <w:r w:rsidRPr="00976A52">
        <w:t>(i)</w:t>
      </w:r>
      <w:r w:rsidRPr="00976A52">
        <w:tab/>
        <w:t>on the Registrar’s website;</w:t>
      </w:r>
    </w:p>
    <w:p w:rsidR="006F0834" w:rsidRPr="00976A52" w:rsidRDefault="006F0834" w:rsidP="002211F8">
      <w:pPr>
        <w:pStyle w:val="paragraphsub"/>
      </w:pPr>
      <w:r w:rsidRPr="00976A52">
        <w:tab/>
        <w:t>(ii)</w:t>
      </w:r>
      <w:r w:rsidRPr="00976A52">
        <w:tab/>
        <w:t>in the Gazette;</w:t>
      </w:r>
    </w:p>
    <w:p w:rsidR="006F0834" w:rsidRPr="00976A52" w:rsidRDefault="006F0834" w:rsidP="002211F8">
      <w:pPr>
        <w:pStyle w:val="paragraphsub"/>
      </w:pPr>
      <w:r w:rsidRPr="00976A52">
        <w:tab/>
        <w:t>(iii)</w:t>
      </w:r>
      <w:r w:rsidRPr="00976A52">
        <w:tab/>
        <w:t>in a national newspaper;</w:t>
      </w:r>
    </w:p>
    <w:p w:rsidR="006F0834" w:rsidRPr="00976A52" w:rsidRDefault="008E6F52" w:rsidP="002211F8">
      <w:pPr>
        <w:pStyle w:val="paragraphsub"/>
      </w:pPr>
      <w:r w:rsidRPr="00976A52">
        <w:tab/>
        <w:t>(iv)</w:t>
      </w:r>
      <w:r w:rsidRPr="00976A52">
        <w:tab/>
      </w:r>
      <w:r w:rsidR="006F0834" w:rsidRPr="00976A52">
        <w:t>for each State or Territory in which the corporation has its registered office (if any) or carries on business or other operations—in a daily newspaper that circulates generally in that State or Territory.</w:t>
      </w:r>
    </w:p>
    <w:p w:rsidR="008E6F52" w:rsidRPr="003732C1" w:rsidRDefault="00A33B37" w:rsidP="002211F8">
      <w:pPr>
        <w:pStyle w:val="ItemHead"/>
      </w:pPr>
      <w:r>
        <w:t>211</w:t>
      </w:r>
      <w:r w:rsidR="008E6F52" w:rsidRPr="003732C1">
        <w:t xml:space="preserve">  </w:t>
      </w:r>
      <w:r w:rsidR="00E20693" w:rsidRPr="003732C1">
        <w:t>Sub</w:t>
      </w:r>
      <w:r w:rsidR="002211F8">
        <w:t>section 5</w:t>
      </w:r>
      <w:r w:rsidR="00D80292" w:rsidRPr="003732C1">
        <w:t>46</w:t>
      </w:r>
      <w:r w:rsidR="002211F8">
        <w:noBreakHyphen/>
      </w:r>
      <w:r w:rsidR="00D80292" w:rsidRPr="003732C1">
        <w:t>5(3)</w:t>
      </w:r>
    </w:p>
    <w:p w:rsidR="00D80292" w:rsidRPr="003732C1" w:rsidRDefault="00D80292" w:rsidP="002211F8">
      <w:pPr>
        <w:pStyle w:val="Item"/>
      </w:pPr>
      <w:r w:rsidRPr="003732C1">
        <w:t xml:space="preserve">Omit “the </w:t>
      </w:r>
      <w:r w:rsidRPr="003732C1">
        <w:rPr>
          <w:i/>
        </w:rPr>
        <w:t>Gazette</w:t>
      </w:r>
      <w:r w:rsidRPr="003732C1">
        <w:t xml:space="preserve"> notice”, substitute “the Registrar gave notice to the public in accordance with </w:t>
      </w:r>
      <w:r w:rsidR="002211F8">
        <w:t>paragraph (</w:t>
      </w:r>
      <w:r w:rsidRPr="003732C1">
        <w:t>d)”.</w:t>
      </w:r>
    </w:p>
    <w:p w:rsidR="006F0834" w:rsidRPr="003732C1" w:rsidRDefault="00A33B37" w:rsidP="002211F8">
      <w:pPr>
        <w:pStyle w:val="ItemHead"/>
      </w:pPr>
      <w:r>
        <w:t>212</w:t>
      </w:r>
      <w:r w:rsidR="00D80292" w:rsidRPr="003732C1">
        <w:t xml:space="preserve">  </w:t>
      </w:r>
      <w:r w:rsidR="00E20693" w:rsidRPr="003732C1">
        <w:t>Sub</w:t>
      </w:r>
      <w:r w:rsidR="002211F8">
        <w:t>section 5</w:t>
      </w:r>
      <w:r w:rsidR="00D80292" w:rsidRPr="003732C1">
        <w:t>46</w:t>
      </w:r>
      <w:r w:rsidR="002211F8">
        <w:noBreakHyphen/>
      </w:r>
      <w:r w:rsidR="00D80292" w:rsidRPr="003732C1">
        <w:t>40(4)</w:t>
      </w:r>
    </w:p>
    <w:p w:rsidR="00D80292" w:rsidRPr="003732C1" w:rsidRDefault="00D80292" w:rsidP="002211F8">
      <w:pPr>
        <w:pStyle w:val="Item"/>
      </w:pPr>
      <w:r w:rsidRPr="003732C1">
        <w:t>Repeal the subsection, substitute:</w:t>
      </w:r>
    </w:p>
    <w:p w:rsidR="00D80292" w:rsidRPr="003732C1" w:rsidRDefault="00D80292" w:rsidP="002211F8">
      <w:pPr>
        <w:pStyle w:val="SubsectionHead"/>
      </w:pPr>
      <w:r w:rsidRPr="003732C1">
        <w:t>Registrar to give notice of reinstatement</w:t>
      </w:r>
    </w:p>
    <w:p w:rsidR="00D80292" w:rsidRPr="003732C1" w:rsidRDefault="00D80292" w:rsidP="002211F8">
      <w:pPr>
        <w:pStyle w:val="subsection"/>
      </w:pPr>
      <w:r w:rsidRPr="003732C1">
        <w:tab/>
        <w:t>(4)</w:t>
      </w:r>
      <w:r w:rsidRPr="003732C1">
        <w:tab/>
        <w:t>The Registrar must give notice of a reinstatement in one or more of the following ways:</w:t>
      </w:r>
    </w:p>
    <w:p w:rsidR="00D80292" w:rsidRPr="003732C1" w:rsidRDefault="00D80292" w:rsidP="002211F8">
      <w:pPr>
        <w:pStyle w:val="paragraph"/>
      </w:pPr>
      <w:r w:rsidRPr="003732C1">
        <w:tab/>
        <w:t>(a)</w:t>
      </w:r>
      <w:r w:rsidRPr="003732C1">
        <w:tab/>
        <w:t>on the Registrar’s website;</w:t>
      </w:r>
    </w:p>
    <w:p w:rsidR="00D80292" w:rsidRPr="003732C1" w:rsidRDefault="00D80292" w:rsidP="002211F8">
      <w:pPr>
        <w:pStyle w:val="paragraph"/>
      </w:pPr>
      <w:r w:rsidRPr="003732C1">
        <w:tab/>
        <w:t>(b)</w:t>
      </w:r>
      <w:r w:rsidRPr="003732C1">
        <w:tab/>
        <w:t>in the Gazette;</w:t>
      </w:r>
    </w:p>
    <w:p w:rsidR="00D80292" w:rsidRPr="003732C1" w:rsidRDefault="00D80292" w:rsidP="002211F8">
      <w:pPr>
        <w:pStyle w:val="paragraph"/>
      </w:pPr>
      <w:r w:rsidRPr="003732C1">
        <w:tab/>
        <w:t>(c)</w:t>
      </w:r>
      <w:r w:rsidRPr="003732C1">
        <w:tab/>
        <w:t>in a national newspaper;</w:t>
      </w:r>
    </w:p>
    <w:p w:rsidR="00D80292" w:rsidRPr="003732C1" w:rsidRDefault="00D80292" w:rsidP="002211F8">
      <w:pPr>
        <w:pStyle w:val="paragraph"/>
      </w:pPr>
      <w:r w:rsidRPr="003732C1">
        <w:tab/>
        <w:t>(d)</w:t>
      </w:r>
      <w:r w:rsidRPr="003732C1">
        <w:tab/>
        <w:t>for each State or Territory in which the corporation had its registered office (if any) before deregistration or carried on business or other operations—in a daily newspaper that circulates generally in that State or Territory.</w:t>
      </w:r>
    </w:p>
    <w:p w:rsidR="0028589E" w:rsidRPr="003732C1" w:rsidRDefault="00D80292" w:rsidP="002211F8">
      <w:pPr>
        <w:pStyle w:val="subsection"/>
      </w:pPr>
      <w:r w:rsidRPr="003732C1">
        <w:tab/>
        <w:t>(4A)</w:t>
      </w:r>
      <w:r w:rsidRPr="003732C1">
        <w:tab/>
        <w:t xml:space="preserve">If the Registrar exercises the reinstatement power under </w:t>
      </w:r>
      <w:r w:rsidR="002211F8">
        <w:t>subsection (</w:t>
      </w:r>
      <w:r w:rsidRPr="003732C1">
        <w:t>1) in response to an application by a person, the Registrar must also give notice of the reinstatement to the applicant.</w:t>
      </w:r>
    </w:p>
    <w:p w:rsidR="00AC3CEB" w:rsidRPr="003732C1" w:rsidRDefault="00A33B37" w:rsidP="002211F8">
      <w:pPr>
        <w:pStyle w:val="ItemHead"/>
      </w:pPr>
      <w:r>
        <w:t>213</w:t>
      </w:r>
      <w:r w:rsidR="00AC3CEB" w:rsidRPr="003732C1">
        <w:t xml:space="preserve">  </w:t>
      </w:r>
      <w:r w:rsidR="00E20693" w:rsidRPr="003732C1">
        <w:t>Section 6</w:t>
      </w:r>
      <w:r w:rsidR="00AC3CEB" w:rsidRPr="003732C1">
        <w:t>58</w:t>
      </w:r>
      <w:r w:rsidR="002211F8">
        <w:noBreakHyphen/>
      </w:r>
      <w:r w:rsidR="00AC3CEB" w:rsidRPr="003732C1">
        <w:t>15</w:t>
      </w:r>
    </w:p>
    <w:p w:rsidR="00AC3CEB" w:rsidRPr="003732C1" w:rsidRDefault="00AC3CEB" w:rsidP="002211F8">
      <w:pPr>
        <w:pStyle w:val="Item"/>
      </w:pPr>
      <w:r w:rsidRPr="003732C1">
        <w:t>Repeal the section, substitute:</w:t>
      </w:r>
    </w:p>
    <w:p w:rsidR="00AC3CEB" w:rsidRPr="003732C1" w:rsidRDefault="00AC3CEB" w:rsidP="002211F8">
      <w:pPr>
        <w:pStyle w:val="ActHead5"/>
      </w:pPr>
      <w:bookmarkStart w:id="73" w:name="_Toc75431341"/>
      <w:r w:rsidRPr="00205C65">
        <w:rPr>
          <w:rStyle w:val="CharSectno"/>
        </w:rPr>
        <w:t>658</w:t>
      </w:r>
      <w:r w:rsidR="002211F8" w:rsidRPr="00205C65">
        <w:rPr>
          <w:rStyle w:val="CharSectno"/>
        </w:rPr>
        <w:noBreakHyphen/>
      </w:r>
      <w:r w:rsidRPr="00205C65">
        <w:rPr>
          <w:rStyle w:val="CharSectno"/>
        </w:rPr>
        <w:t>15</w:t>
      </w:r>
      <w:r w:rsidRPr="003732C1">
        <w:t xml:space="preserve">  Registrar to have a seal</w:t>
      </w:r>
      <w:bookmarkEnd w:id="73"/>
    </w:p>
    <w:p w:rsidR="00AC3CEB" w:rsidRPr="003732C1" w:rsidRDefault="00AC3CEB" w:rsidP="002211F8">
      <w:pPr>
        <w:pStyle w:val="subsection"/>
      </w:pPr>
      <w:r w:rsidRPr="003732C1">
        <w:tab/>
      </w:r>
      <w:r w:rsidRPr="003732C1">
        <w:tab/>
        <w:t>The Registrar must have and use as the seal of the Registrar’s office a seal in such form as the Minister, by notifiable instrument, determines.</w:t>
      </w:r>
    </w:p>
    <w:p w:rsidR="00AC3CEB" w:rsidRPr="003732C1" w:rsidRDefault="00A33B37" w:rsidP="002211F8">
      <w:pPr>
        <w:pStyle w:val="ItemHead"/>
      </w:pPr>
      <w:r>
        <w:t>214</w:t>
      </w:r>
      <w:r w:rsidR="00AC3CEB" w:rsidRPr="003732C1">
        <w:t xml:space="preserve">  </w:t>
      </w:r>
      <w:r w:rsidR="00766ACB" w:rsidRPr="003732C1">
        <w:t>Paragraph 6</w:t>
      </w:r>
      <w:r w:rsidR="00AC3CEB" w:rsidRPr="003732C1">
        <w:t>94</w:t>
      </w:r>
      <w:r w:rsidR="002211F8">
        <w:noBreakHyphen/>
      </w:r>
      <w:r w:rsidR="00AC3CEB" w:rsidRPr="003732C1">
        <w:t>95(2)(b)</w:t>
      </w:r>
    </w:p>
    <w:p w:rsidR="00AC3CEB" w:rsidRPr="003732C1" w:rsidRDefault="00AC3CEB" w:rsidP="002211F8">
      <w:pPr>
        <w:pStyle w:val="Item"/>
      </w:pPr>
      <w:r w:rsidRPr="003732C1">
        <w:t>After “published”, insert “on a website,”.</w:t>
      </w:r>
    </w:p>
    <w:p w:rsidR="00F50B5A" w:rsidRPr="003732C1" w:rsidRDefault="00E20693" w:rsidP="002211F8">
      <w:pPr>
        <w:pStyle w:val="ActHead7"/>
        <w:pageBreakBefore/>
      </w:pPr>
      <w:bookmarkStart w:id="74" w:name="_Toc75431342"/>
      <w:r w:rsidRPr="00205C65">
        <w:rPr>
          <w:rStyle w:val="CharAmPartNo"/>
        </w:rPr>
        <w:t>Part 1</w:t>
      </w:r>
      <w:r w:rsidR="00083912" w:rsidRPr="00205C65">
        <w:rPr>
          <w:rStyle w:val="CharAmPartNo"/>
        </w:rPr>
        <w:t>3</w:t>
      </w:r>
      <w:r w:rsidR="00F50B5A" w:rsidRPr="003732C1">
        <w:t>—</w:t>
      </w:r>
      <w:r w:rsidR="00F50B5A" w:rsidRPr="00205C65">
        <w:rPr>
          <w:rStyle w:val="CharAmPartText"/>
        </w:rPr>
        <w:t>Storage of information</w:t>
      </w:r>
      <w:bookmarkEnd w:id="74"/>
    </w:p>
    <w:p w:rsidR="00243CA8" w:rsidRPr="009A01EE" w:rsidRDefault="00243CA8" w:rsidP="002211F8">
      <w:pPr>
        <w:pStyle w:val="ActHead9"/>
        <w:rPr>
          <w:i w:val="0"/>
        </w:rPr>
      </w:pPr>
      <w:bookmarkStart w:id="75" w:name="_Toc75431343"/>
      <w:r w:rsidRPr="003732C1">
        <w:t>Corporations (Aboriginal and Torres Strait Islander) Act 2006</w:t>
      </w:r>
      <w:bookmarkEnd w:id="75"/>
    </w:p>
    <w:p w:rsidR="00243CA8" w:rsidRPr="003732C1" w:rsidRDefault="00A33B37" w:rsidP="002211F8">
      <w:pPr>
        <w:pStyle w:val="ItemHead"/>
      </w:pPr>
      <w:r>
        <w:t>215</w:t>
      </w:r>
      <w:r w:rsidR="007A05BB" w:rsidRPr="003732C1">
        <w:t xml:space="preserve">  After </w:t>
      </w:r>
      <w:r w:rsidR="00E20693" w:rsidRPr="003732C1">
        <w:t>section 3</w:t>
      </w:r>
      <w:r w:rsidR="007A05BB" w:rsidRPr="003732C1">
        <w:t>76</w:t>
      </w:r>
      <w:r w:rsidR="002211F8">
        <w:noBreakHyphen/>
      </w:r>
      <w:r w:rsidR="007A05BB" w:rsidRPr="003732C1">
        <w:t>20</w:t>
      </w:r>
    </w:p>
    <w:p w:rsidR="007A05BB" w:rsidRPr="003732C1" w:rsidRDefault="007A05BB" w:rsidP="002211F8">
      <w:pPr>
        <w:pStyle w:val="Item"/>
      </w:pPr>
      <w:r w:rsidRPr="003732C1">
        <w:t>Insert:</w:t>
      </w:r>
    </w:p>
    <w:p w:rsidR="007A05BB" w:rsidRPr="003732C1" w:rsidRDefault="007A05BB" w:rsidP="002211F8">
      <w:pPr>
        <w:pStyle w:val="ActHead5"/>
      </w:pPr>
      <w:bookmarkStart w:id="76" w:name="_Toc75431344"/>
      <w:r w:rsidRPr="00205C65">
        <w:rPr>
          <w:rStyle w:val="CharSectno"/>
        </w:rPr>
        <w:t>376</w:t>
      </w:r>
      <w:r w:rsidR="002211F8" w:rsidRPr="00205C65">
        <w:rPr>
          <w:rStyle w:val="CharSectno"/>
        </w:rPr>
        <w:noBreakHyphen/>
      </w:r>
      <w:r w:rsidRPr="00205C65">
        <w:rPr>
          <w:rStyle w:val="CharSectno"/>
        </w:rPr>
        <w:t>22</w:t>
      </w:r>
      <w:r w:rsidRPr="003732C1">
        <w:t xml:space="preserve">  Location of </w:t>
      </w:r>
      <w:r w:rsidR="00B30608" w:rsidRPr="003732C1">
        <w:t>books when matters recorded in another location</w:t>
      </w:r>
      <w:bookmarkEnd w:id="76"/>
    </w:p>
    <w:p w:rsidR="007A05BB" w:rsidRPr="003732C1" w:rsidRDefault="007A05BB" w:rsidP="002211F8">
      <w:pPr>
        <w:pStyle w:val="subsection"/>
      </w:pPr>
      <w:r w:rsidRPr="003732C1">
        <w:tab/>
        <w:t>(1)</w:t>
      </w:r>
      <w:r w:rsidRPr="003732C1">
        <w:tab/>
        <w:t>This section applies if:</w:t>
      </w:r>
    </w:p>
    <w:p w:rsidR="007A05BB" w:rsidRPr="003732C1" w:rsidRDefault="007A05BB" w:rsidP="002211F8">
      <w:pPr>
        <w:pStyle w:val="paragraph"/>
      </w:pPr>
      <w:r w:rsidRPr="003732C1">
        <w:tab/>
        <w:t>(a)</w:t>
      </w:r>
      <w:r w:rsidRPr="003732C1">
        <w:tab/>
        <w:t>an Aboriginal and Torres Strait Islander corporation records, other than in writing, matters (</w:t>
      </w:r>
      <w:r w:rsidRPr="005E5E53">
        <w:t xml:space="preserve">the </w:t>
      </w:r>
      <w:r w:rsidRPr="003732C1">
        <w:rPr>
          <w:b/>
          <w:i/>
        </w:rPr>
        <w:t>stored matters</w:t>
      </w:r>
      <w:r w:rsidRPr="003732C1">
        <w:t>) this Act requires to be contained in a book; and</w:t>
      </w:r>
    </w:p>
    <w:p w:rsidR="007A05BB" w:rsidRPr="003732C1" w:rsidRDefault="007A05BB" w:rsidP="002211F8">
      <w:pPr>
        <w:pStyle w:val="paragraph"/>
      </w:pPr>
      <w:r w:rsidRPr="003732C1">
        <w:tab/>
        <w:t>(b)</w:t>
      </w:r>
      <w:r w:rsidRPr="003732C1">
        <w:tab/>
        <w:t>the record of the stored matters is kept at a place (</w:t>
      </w:r>
      <w:r w:rsidRPr="005E5E53">
        <w:t xml:space="preserve">the </w:t>
      </w:r>
      <w:r w:rsidRPr="003732C1">
        <w:rPr>
          <w:b/>
          <w:i/>
        </w:rPr>
        <w:t>place of storage</w:t>
      </w:r>
      <w:r w:rsidRPr="003732C1">
        <w:t>) other than the place (</w:t>
      </w:r>
      <w:r w:rsidRPr="005E5E53">
        <w:t xml:space="preserve">the </w:t>
      </w:r>
      <w:r w:rsidRPr="003732C1">
        <w:rPr>
          <w:b/>
          <w:i/>
        </w:rPr>
        <w:t>place of inspection</w:t>
      </w:r>
      <w:r w:rsidRPr="003732C1">
        <w:t>) where the book is required to be kept or required to be available for inspection; and</w:t>
      </w:r>
    </w:p>
    <w:p w:rsidR="008010D9" w:rsidRPr="003732C1" w:rsidRDefault="007A05BB" w:rsidP="002211F8">
      <w:pPr>
        <w:pStyle w:val="paragraph"/>
      </w:pPr>
      <w:r w:rsidRPr="003732C1">
        <w:tab/>
        <w:t>(c)</w:t>
      </w:r>
      <w:r w:rsidRPr="003732C1">
        <w:tab/>
      </w:r>
      <w:r w:rsidR="00F4513E" w:rsidRPr="003732C1">
        <w:t>at the place of inspection</w:t>
      </w:r>
      <w:r w:rsidR="000C603C" w:rsidRPr="003732C1">
        <w:t>,</w:t>
      </w:r>
      <w:r w:rsidR="00F4513E" w:rsidRPr="003732C1">
        <w:t xml:space="preserve"> means are provided by which the stored matters are made available for inspection in written form</w:t>
      </w:r>
      <w:r w:rsidR="0025464A" w:rsidRPr="003732C1">
        <w:t>.</w:t>
      </w:r>
    </w:p>
    <w:p w:rsidR="00402360" w:rsidRPr="003732C1" w:rsidRDefault="00402360" w:rsidP="002211F8">
      <w:pPr>
        <w:pStyle w:val="notetext"/>
      </w:pPr>
      <w:r w:rsidRPr="003732C1">
        <w:t>Example:</w:t>
      </w:r>
      <w:r w:rsidRPr="003732C1">
        <w:tab/>
        <w:t>Matters are stored on a server in another location and are made available at the place of inspection via a computer.</w:t>
      </w:r>
    </w:p>
    <w:p w:rsidR="00F4513E" w:rsidRPr="003732C1" w:rsidRDefault="00F4513E" w:rsidP="002211F8">
      <w:pPr>
        <w:pStyle w:val="subsection"/>
      </w:pPr>
      <w:r w:rsidRPr="003732C1">
        <w:tab/>
        <w:t>(2)</w:t>
      </w:r>
      <w:r w:rsidRPr="003732C1">
        <w:tab/>
      </w:r>
      <w:r w:rsidR="00B30608" w:rsidRPr="003732C1">
        <w:t>T</w:t>
      </w:r>
      <w:r w:rsidRPr="003732C1">
        <w:t>he corporation is taken to have complied with the requirements of this Act as to the location of the book, but only in so far as the book is required to contain the stored matters.</w:t>
      </w:r>
    </w:p>
    <w:p w:rsidR="00F4513E" w:rsidRPr="003732C1" w:rsidRDefault="00F4513E" w:rsidP="002211F8">
      <w:pPr>
        <w:pStyle w:val="subsection"/>
      </w:pPr>
      <w:r w:rsidRPr="003732C1">
        <w:tab/>
        <w:t>(3)</w:t>
      </w:r>
      <w:r w:rsidRPr="003732C1">
        <w:tab/>
      </w:r>
      <w:r w:rsidR="00B30608" w:rsidRPr="003732C1">
        <w:t>T</w:t>
      </w:r>
      <w:r w:rsidRPr="003732C1">
        <w:t>he book is taken to be kept at the place of inspection, even though the record of the stored matters is kept at the place of storage.</w:t>
      </w:r>
    </w:p>
    <w:p w:rsidR="006141EB" w:rsidRPr="003732C1" w:rsidRDefault="00E20693" w:rsidP="002211F8">
      <w:pPr>
        <w:pStyle w:val="ActHead7"/>
        <w:pageBreakBefore/>
      </w:pPr>
      <w:bookmarkStart w:id="77" w:name="_Toc75431345"/>
      <w:r w:rsidRPr="00205C65">
        <w:rPr>
          <w:rStyle w:val="CharAmPartNo"/>
        </w:rPr>
        <w:t>Part 1</w:t>
      </w:r>
      <w:r w:rsidR="00083912" w:rsidRPr="00205C65">
        <w:rPr>
          <w:rStyle w:val="CharAmPartNo"/>
        </w:rPr>
        <w:t>4</w:t>
      </w:r>
      <w:r w:rsidR="006141EB" w:rsidRPr="003732C1">
        <w:t>—</w:t>
      </w:r>
      <w:r w:rsidR="00B53EA2" w:rsidRPr="00205C65">
        <w:rPr>
          <w:rStyle w:val="CharAmPartText"/>
        </w:rPr>
        <w:t>Improving c</w:t>
      </w:r>
      <w:r w:rsidR="006141EB" w:rsidRPr="00205C65">
        <w:rPr>
          <w:rStyle w:val="CharAmPartText"/>
        </w:rPr>
        <w:t>onsistency with Corporations Act</w:t>
      </w:r>
      <w:bookmarkEnd w:id="77"/>
    </w:p>
    <w:p w:rsidR="00D827A1" w:rsidRPr="009A01EE" w:rsidRDefault="00D827A1" w:rsidP="002211F8">
      <w:pPr>
        <w:pStyle w:val="ActHead9"/>
        <w:rPr>
          <w:i w:val="0"/>
        </w:rPr>
      </w:pPr>
      <w:bookmarkStart w:id="78" w:name="_Toc75431346"/>
      <w:r w:rsidRPr="003732C1">
        <w:t>Corporations (Aboriginal and Torres Strait Islander) Act 2006</w:t>
      </w:r>
      <w:bookmarkEnd w:id="78"/>
    </w:p>
    <w:p w:rsidR="00B53EA2" w:rsidRPr="003732C1" w:rsidRDefault="00A33B37" w:rsidP="002211F8">
      <w:pPr>
        <w:pStyle w:val="ItemHead"/>
      </w:pPr>
      <w:r>
        <w:t>216</w:t>
      </w:r>
      <w:r w:rsidR="00B53EA2" w:rsidRPr="003732C1">
        <w:t xml:space="preserve">  Part 10</w:t>
      </w:r>
      <w:r w:rsidR="002211F8">
        <w:noBreakHyphen/>
      </w:r>
      <w:r w:rsidR="00B53EA2" w:rsidRPr="003732C1">
        <w:t>5</w:t>
      </w:r>
    </w:p>
    <w:p w:rsidR="00B53EA2" w:rsidRPr="003732C1" w:rsidRDefault="00B53EA2" w:rsidP="002211F8">
      <w:pPr>
        <w:pStyle w:val="Item"/>
      </w:pPr>
      <w:r w:rsidRPr="003732C1">
        <w:t>Repeal the Part, substitute:</w:t>
      </w:r>
    </w:p>
    <w:p w:rsidR="00B53EA2" w:rsidRPr="003732C1" w:rsidRDefault="00B53EA2" w:rsidP="002211F8">
      <w:pPr>
        <w:pStyle w:val="ActHead2"/>
      </w:pPr>
      <w:bookmarkStart w:id="79" w:name="_Toc75431347"/>
      <w:r w:rsidRPr="00205C65">
        <w:rPr>
          <w:rStyle w:val="CharPartNo"/>
        </w:rPr>
        <w:t>Part 10</w:t>
      </w:r>
      <w:r w:rsidR="002211F8" w:rsidRPr="00205C65">
        <w:rPr>
          <w:rStyle w:val="CharPartNo"/>
        </w:rPr>
        <w:noBreakHyphen/>
      </w:r>
      <w:r w:rsidRPr="00205C65">
        <w:rPr>
          <w:rStyle w:val="CharPartNo"/>
        </w:rPr>
        <w:t>5</w:t>
      </w:r>
      <w:r w:rsidRPr="003732C1">
        <w:t>—</w:t>
      </w:r>
      <w:r w:rsidRPr="00205C65">
        <w:rPr>
          <w:rStyle w:val="CharPartText"/>
        </w:rPr>
        <w:t>Protection for whistleblowers</w:t>
      </w:r>
      <w:bookmarkEnd w:id="79"/>
    </w:p>
    <w:p w:rsidR="00B53EA2" w:rsidRPr="003732C1" w:rsidRDefault="00B53EA2" w:rsidP="002211F8">
      <w:pPr>
        <w:pStyle w:val="ActHead3"/>
      </w:pPr>
      <w:bookmarkStart w:id="80" w:name="_Toc75431348"/>
      <w:r w:rsidRPr="00205C65">
        <w:rPr>
          <w:rStyle w:val="CharDivNo"/>
        </w:rPr>
        <w:t>Division 466</w:t>
      </w:r>
      <w:r w:rsidRPr="003732C1">
        <w:t>—</w:t>
      </w:r>
      <w:r w:rsidRPr="00205C65">
        <w:rPr>
          <w:rStyle w:val="CharDivText"/>
        </w:rPr>
        <w:t>Protection for whistleblowers</w:t>
      </w:r>
      <w:bookmarkEnd w:id="80"/>
    </w:p>
    <w:p w:rsidR="00B53EA2" w:rsidRPr="003732C1" w:rsidRDefault="00B53EA2" w:rsidP="002211F8">
      <w:pPr>
        <w:pStyle w:val="ActHead5"/>
      </w:pPr>
      <w:bookmarkStart w:id="81" w:name="_Toc75431349"/>
      <w:r w:rsidRPr="00205C65">
        <w:rPr>
          <w:rStyle w:val="CharSectno"/>
        </w:rPr>
        <w:t>466</w:t>
      </w:r>
      <w:r w:rsidR="002211F8" w:rsidRPr="00205C65">
        <w:rPr>
          <w:rStyle w:val="CharSectno"/>
        </w:rPr>
        <w:noBreakHyphen/>
      </w:r>
      <w:r w:rsidRPr="00205C65">
        <w:rPr>
          <w:rStyle w:val="CharSectno"/>
        </w:rPr>
        <w:t>1</w:t>
      </w:r>
      <w:r w:rsidRPr="003732C1">
        <w:t xml:space="preserve">  Applying Corporations Act whistleblower protection provisions to Aboriginal and Torres Strait Islander corporations</w:t>
      </w:r>
      <w:bookmarkEnd w:id="81"/>
    </w:p>
    <w:p w:rsidR="00B53EA2" w:rsidRPr="003732C1" w:rsidRDefault="00B53EA2" w:rsidP="002211F8">
      <w:pPr>
        <w:pStyle w:val="subsection"/>
      </w:pPr>
      <w:r w:rsidRPr="003732C1">
        <w:tab/>
        <w:t>(1)</w:t>
      </w:r>
      <w:r w:rsidRPr="003732C1">
        <w:tab/>
        <w:t>The Corporations Act whistleblower protection provisions apply to an Aboriginal and Torres Strait Islander corporation as if the following substitutions were made:</w:t>
      </w:r>
    </w:p>
    <w:p w:rsidR="00B53EA2" w:rsidRPr="003732C1" w:rsidRDefault="00B53EA2" w:rsidP="002211F8">
      <w:pPr>
        <w:pStyle w:val="Tabletext"/>
      </w:pPr>
    </w:p>
    <w:tbl>
      <w:tblPr>
        <w:tblW w:w="0" w:type="auto"/>
        <w:tblInd w:w="5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8"/>
        <w:gridCol w:w="2268"/>
        <w:gridCol w:w="3689"/>
      </w:tblGrid>
      <w:tr w:rsidR="00B53EA2" w:rsidRPr="003732C1" w:rsidTr="0098400B">
        <w:trPr>
          <w:tblHeader/>
        </w:trPr>
        <w:tc>
          <w:tcPr>
            <w:tcW w:w="6665" w:type="dxa"/>
            <w:gridSpan w:val="3"/>
            <w:tcBorders>
              <w:top w:val="single" w:sz="12" w:space="0" w:color="auto"/>
              <w:bottom w:val="single" w:sz="6" w:space="0" w:color="auto"/>
            </w:tcBorders>
            <w:shd w:val="clear" w:color="auto" w:fill="auto"/>
          </w:tcPr>
          <w:p w:rsidR="00B53EA2" w:rsidRPr="003732C1" w:rsidRDefault="00B53EA2" w:rsidP="002211F8">
            <w:pPr>
              <w:pStyle w:val="TableHeading"/>
            </w:pPr>
            <w:r w:rsidRPr="003732C1">
              <w:t>Substitutions to be made</w:t>
            </w:r>
          </w:p>
        </w:tc>
      </w:tr>
      <w:tr w:rsidR="00B53EA2" w:rsidRPr="003732C1" w:rsidTr="0098400B">
        <w:trPr>
          <w:tblHeader/>
        </w:trPr>
        <w:tc>
          <w:tcPr>
            <w:tcW w:w="708" w:type="dxa"/>
            <w:tcBorders>
              <w:top w:val="single" w:sz="6" w:space="0" w:color="auto"/>
              <w:bottom w:val="single" w:sz="12" w:space="0" w:color="auto"/>
            </w:tcBorders>
            <w:shd w:val="clear" w:color="auto" w:fill="auto"/>
          </w:tcPr>
          <w:p w:rsidR="00B53EA2" w:rsidRPr="003732C1" w:rsidRDefault="00B53EA2" w:rsidP="002211F8">
            <w:pPr>
              <w:pStyle w:val="TableHeading"/>
            </w:pPr>
            <w:r w:rsidRPr="003732C1">
              <w:t>Item</w:t>
            </w:r>
          </w:p>
        </w:tc>
        <w:tc>
          <w:tcPr>
            <w:tcW w:w="2268" w:type="dxa"/>
            <w:tcBorders>
              <w:top w:val="single" w:sz="6" w:space="0" w:color="auto"/>
              <w:bottom w:val="single" w:sz="12" w:space="0" w:color="auto"/>
            </w:tcBorders>
            <w:shd w:val="clear" w:color="auto" w:fill="auto"/>
          </w:tcPr>
          <w:p w:rsidR="00B53EA2" w:rsidRPr="003732C1" w:rsidRDefault="00B53EA2" w:rsidP="002211F8">
            <w:pPr>
              <w:pStyle w:val="TableHeading"/>
            </w:pPr>
            <w:r w:rsidRPr="003732C1">
              <w:t>For a reference to…</w:t>
            </w:r>
          </w:p>
        </w:tc>
        <w:tc>
          <w:tcPr>
            <w:tcW w:w="3689" w:type="dxa"/>
            <w:tcBorders>
              <w:top w:val="single" w:sz="6" w:space="0" w:color="auto"/>
              <w:bottom w:val="single" w:sz="12" w:space="0" w:color="auto"/>
            </w:tcBorders>
            <w:shd w:val="clear" w:color="auto" w:fill="auto"/>
          </w:tcPr>
          <w:p w:rsidR="00B53EA2" w:rsidRPr="003732C1" w:rsidRDefault="00B53EA2" w:rsidP="002211F8">
            <w:pPr>
              <w:pStyle w:val="TableHeading"/>
            </w:pPr>
            <w:r w:rsidRPr="003732C1">
              <w:t>substitute a reference to…</w:t>
            </w:r>
          </w:p>
        </w:tc>
      </w:tr>
      <w:tr w:rsidR="00B53EA2" w:rsidRPr="003732C1" w:rsidTr="0098400B">
        <w:tc>
          <w:tcPr>
            <w:tcW w:w="708" w:type="dxa"/>
            <w:tcBorders>
              <w:top w:val="single" w:sz="12" w:space="0" w:color="auto"/>
            </w:tcBorders>
            <w:shd w:val="clear" w:color="auto" w:fill="auto"/>
          </w:tcPr>
          <w:p w:rsidR="00B53EA2" w:rsidRPr="003732C1" w:rsidRDefault="00B53EA2" w:rsidP="002211F8">
            <w:pPr>
              <w:pStyle w:val="Tabletext"/>
            </w:pPr>
            <w:r w:rsidRPr="003732C1">
              <w:t>1</w:t>
            </w:r>
          </w:p>
        </w:tc>
        <w:tc>
          <w:tcPr>
            <w:tcW w:w="2268" w:type="dxa"/>
            <w:tcBorders>
              <w:top w:val="single" w:sz="12" w:space="0" w:color="auto"/>
            </w:tcBorders>
            <w:shd w:val="clear" w:color="auto" w:fill="auto"/>
          </w:tcPr>
          <w:p w:rsidR="00B53EA2" w:rsidRPr="003732C1" w:rsidRDefault="00B53EA2" w:rsidP="002211F8">
            <w:pPr>
              <w:pStyle w:val="Tabletext"/>
            </w:pPr>
            <w:r w:rsidRPr="003732C1">
              <w:t>APRA</w:t>
            </w:r>
          </w:p>
        </w:tc>
        <w:tc>
          <w:tcPr>
            <w:tcW w:w="3689" w:type="dxa"/>
            <w:tcBorders>
              <w:top w:val="single" w:sz="12" w:space="0" w:color="auto"/>
            </w:tcBorders>
            <w:shd w:val="clear" w:color="auto" w:fill="auto"/>
          </w:tcPr>
          <w:p w:rsidR="00B53EA2" w:rsidRPr="003732C1" w:rsidRDefault="00B53EA2" w:rsidP="002211F8">
            <w:pPr>
              <w:pStyle w:val="Tabletext"/>
            </w:pPr>
            <w:r w:rsidRPr="003732C1">
              <w:t>the Office of the Registrar of Aboriginal and Torres Strait Islander Corporations</w:t>
            </w:r>
          </w:p>
        </w:tc>
      </w:tr>
      <w:tr w:rsidR="00B53EA2" w:rsidRPr="003732C1" w:rsidTr="0098400B">
        <w:tc>
          <w:tcPr>
            <w:tcW w:w="708" w:type="dxa"/>
            <w:shd w:val="clear" w:color="auto" w:fill="auto"/>
          </w:tcPr>
          <w:p w:rsidR="00B53EA2" w:rsidRPr="003732C1" w:rsidRDefault="00B53EA2" w:rsidP="002211F8">
            <w:pPr>
              <w:pStyle w:val="Tabletext"/>
            </w:pPr>
            <w:r w:rsidRPr="003732C1">
              <w:t>2</w:t>
            </w:r>
          </w:p>
        </w:tc>
        <w:tc>
          <w:tcPr>
            <w:tcW w:w="2268" w:type="dxa"/>
            <w:shd w:val="clear" w:color="auto" w:fill="auto"/>
          </w:tcPr>
          <w:p w:rsidR="00B53EA2" w:rsidRPr="003732C1" w:rsidRDefault="00B53EA2" w:rsidP="002211F8">
            <w:pPr>
              <w:pStyle w:val="Tabletext"/>
            </w:pPr>
            <w:r w:rsidRPr="003732C1">
              <w:t>ASIC</w:t>
            </w:r>
          </w:p>
        </w:tc>
        <w:tc>
          <w:tcPr>
            <w:tcW w:w="3689" w:type="dxa"/>
            <w:shd w:val="clear" w:color="auto" w:fill="auto"/>
          </w:tcPr>
          <w:p w:rsidR="00B53EA2" w:rsidRPr="003732C1" w:rsidRDefault="00B53EA2" w:rsidP="002211F8">
            <w:pPr>
              <w:pStyle w:val="Tabletext"/>
            </w:pPr>
            <w:r w:rsidRPr="003732C1">
              <w:t>the Registrar</w:t>
            </w:r>
          </w:p>
        </w:tc>
      </w:tr>
      <w:tr w:rsidR="00B53EA2" w:rsidRPr="003732C1" w:rsidTr="0098400B">
        <w:tc>
          <w:tcPr>
            <w:tcW w:w="708" w:type="dxa"/>
            <w:tcBorders>
              <w:bottom w:val="single" w:sz="2" w:space="0" w:color="auto"/>
            </w:tcBorders>
            <w:shd w:val="clear" w:color="auto" w:fill="auto"/>
          </w:tcPr>
          <w:p w:rsidR="00B53EA2" w:rsidRPr="003732C1" w:rsidRDefault="00B53EA2" w:rsidP="002211F8">
            <w:pPr>
              <w:pStyle w:val="Tabletext"/>
            </w:pPr>
            <w:r w:rsidRPr="003732C1">
              <w:t>3</w:t>
            </w:r>
          </w:p>
        </w:tc>
        <w:tc>
          <w:tcPr>
            <w:tcW w:w="2268" w:type="dxa"/>
            <w:tcBorders>
              <w:bottom w:val="single" w:sz="2" w:space="0" w:color="auto"/>
            </w:tcBorders>
            <w:shd w:val="clear" w:color="auto" w:fill="auto"/>
          </w:tcPr>
          <w:p w:rsidR="00B53EA2" w:rsidRPr="003732C1" w:rsidRDefault="00B53EA2" w:rsidP="002211F8">
            <w:pPr>
              <w:pStyle w:val="Tabletext"/>
            </w:pPr>
            <w:r w:rsidRPr="003732C1">
              <w:t>associate</w:t>
            </w:r>
          </w:p>
        </w:tc>
        <w:tc>
          <w:tcPr>
            <w:tcW w:w="3689" w:type="dxa"/>
            <w:tcBorders>
              <w:bottom w:val="single" w:sz="2" w:space="0" w:color="auto"/>
            </w:tcBorders>
            <w:shd w:val="clear" w:color="auto" w:fill="auto"/>
          </w:tcPr>
          <w:p w:rsidR="00B53EA2" w:rsidRPr="003732C1" w:rsidRDefault="00B53EA2" w:rsidP="002211F8">
            <w:pPr>
              <w:pStyle w:val="Tabletext"/>
            </w:pPr>
            <w:r w:rsidRPr="003732C1">
              <w:t>associate (within the meaning of this Act)</w:t>
            </w:r>
          </w:p>
        </w:tc>
      </w:tr>
      <w:tr w:rsidR="00B53EA2" w:rsidRPr="003732C1" w:rsidTr="0098400B">
        <w:tc>
          <w:tcPr>
            <w:tcW w:w="708" w:type="dxa"/>
            <w:tcBorders>
              <w:top w:val="single" w:sz="2" w:space="0" w:color="auto"/>
              <w:bottom w:val="single" w:sz="12" w:space="0" w:color="auto"/>
            </w:tcBorders>
            <w:shd w:val="clear" w:color="auto" w:fill="auto"/>
          </w:tcPr>
          <w:p w:rsidR="00B53EA2" w:rsidRPr="003732C1" w:rsidRDefault="00B53EA2" w:rsidP="002211F8">
            <w:pPr>
              <w:pStyle w:val="Tabletext"/>
            </w:pPr>
            <w:r w:rsidRPr="003732C1">
              <w:t>4</w:t>
            </w:r>
          </w:p>
        </w:tc>
        <w:tc>
          <w:tcPr>
            <w:tcW w:w="2268" w:type="dxa"/>
            <w:tcBorders>
              <w:top w:val="single" w:sz="2" w:space="0" w:color="auto"/>
              <w:bottom w:val="single" w:sz="12" w:space="0" w:color="auto"/>
            </w:tcBorders>
            <w:shd w:val="clear" w:color="auto" w:fill="auto"/>
          </w:tcPr>
          <w:p w:rsidR="00B53EA2" w:rsidRPr="003732C1" w:rsidRDefault="00B53EA2" w:rsidP="002211F8">
            <w:pPr>
              <w:pStyle w:val="Tabletext"/>
            </w:pPr>
            <w:r w:rsidRPr="003732C1">
              <w:t>regulated entity</w:t>
            </w:r>
          </w:p>
        </w:tc>
        <w:tc>
          <w:tcPr>
            <w:tcW w:w="3689" w:type="dxa"/>
            <w:tcBorders>
              <w:top w:val="single" w:sz="2" w:space="0" w:color="auto"/>
              <w:bottom w:val="single" w:sz="12" w:space="0" w:color="auto"/>
            </w:tcBorders>
            <w:shd w:val="clear" w:color="auto" w:fill="auto"/>
          </w:tcPr>
          <w:p w:rsidR="00B53EA2" w:rsidRPr="003732C1" w:rsidRDefault="00B53EA2" w:rsidP="002211F8">
            <w:pPr>
              <w:pStyle w:val="Tabletext"/>
            </w:pPr>
            <w:r w:rsidRPr="003732C1">
              <w:t xml:space="preserve">regulated entity (within the meaning given by </w:t>
            </w:r>
            <w:r w:rsidR="002211F8">
              <w:t>subsection (</w:t>
            </w:r>
            <w:r w:rsidRPr="003732C1">
              <w:t>4))</w:t>
            </w:r>
          </w:p>
        </w:tc>
      </w:tr>
    </w:tbl>
    <w:p w:rsidR="00B53EA2" w:rsidRPr="003732C1" w:rsidRDefault="00B53EA2" w:rsidP="002211F8">
      <w:pPr>
        <w:pStyle w:val="subsection"/>
      </w:pPr>
      <w:r w:rsidRPr="003732C1">
        <w:tab/>
        <w:t>(2)</w:t>
      </w:r>
      <w:r w:rsidRPr="003732C1">
        <w:tab/>
        <w:t>The Corporations Act whistleblower protection provisions apply to an Aboriginal and Torres Strait Islander corporation:</w:t>
      </w:r>
    </w:p>
    <w:p w:rsidR="00B53EA2" w:rsidRPr="003732C1" w:rsidRDefault="00B53EA2" w:rsidP="002211F8">
      <w:pPr>
        <w:pStyle w:val="paragraph"/>
      </w:pPr>
      <w:r w:rsidRPr="003732C1">
        <w:tab/>
        <w:t>(a)</w:t>
      </w:r>
      <w:r w:rsidRPr="003732C1">
        <w:tab/>
        <w:t>only to the extent to which they are capable of applying to an Aboriginal and Torres Strait Islander corporation; and</w:t>
      </w:r>
    </w:p>
    <w:p w:rsidR="00B53EA2" w:rsidRPr="003732C1" w:rsidRDefault="00B53EA2" w:rsidP="002211F8">
      <w:pPr>
        <w:pStyle w:val="paragraph"/>
      </w:pPr>
      <w:r w:rsidRPr="003732C1">
        <w:tab/>
        <w:t>(b)</w:t>
      </w:r>
      <w:r w:rsidRPr="003732C1">
        <w:tab/>
        <w:t>with the modifications specified in the regulations.</w:t>
      </w:r>
    </w:p>
    <w:p w:rsidR="00B53EA2" w:rsidRPr="003732C1" w:rsidRDefault="00B53EA2" w:rsidP="002211F8">
      <w:pPr>
        <w:pStyle w:val="subsection"/>
      </w:pPr>
      <w:r w:rsidRPr="003732C1">
        <w:tab/>
        <w:t>(3)</w:t>
      </w:r>
      <w:r w:rsidRPr="003732C1">
        <w:tab/>
        <w:t xml:space="preserve">Regulations made for the purposes of </w:t>
      </w:r>
      <w:r w:rsidR="002211F8">
        <w:t>paragraph (</w:t>
      </w:r>
      <w:r w:rsidRPr="003732C1">
        <w:t>2)(b) must not:</w:t>
      </w:r>
    </w:p>
    <w:p w:rsidR="00B53EA2" w:rsidRPr="003732C1" w:rsidRDefault="00B53EA2" w:rsidP="002211F8">
      <w:pPr>
        <w:pStyle w:val="paragraph"/>
      </w:pPr>
      <w:r w:rsidRPr="003732C1">
        <w:tab/>
        <w:t>(a)</w:t>
      </w:r>
      <w:r w:rsidRPr="003732C1">
        <w:tab/>
        <w:t>increase, or have the effect of increasing, the maximum penalty for any offence; or</w:t>
      </w:r>
    </w:p>
    <w:p w:rsidR="00B53EA2" w:rsidRPr="003732C1" w:rsidRDefault="00B53EA2" w:rsidP="002211F8">
      <w:pPr>
        <w:pStyle w:val="paragraph"/>
      </w:pPr>
      <w:r w:rsidRPr="003732C1">
        <w:tab/>
        <w:t>(b)</w:t>
      </w:r>
      <w:r w:rsidRPr="003732C1">
        <w:tab/>
        <w:t>widen, or have the effect of widening, the scope of any offence.</w:t>
      </w:r>
    </w:p>
    <w:p w:rsidR="00B53EA2" w:rsidRPr="003732C1" w:rsidRDefault="00B53EA2" w:rsidP="002211F8">
      <w:pPr>
        <w:pStyle w:val="subsection"/>
      </w:pPr>
      <w:r w:rsidRPr="003732C1">
        <w:tab/>
        <w:t>(4)</w:t>
      </w:r>
      <w:r w:rsidRPr="003732C1">
        <w:tab/>
        <w:t>In this Act:</w:t>
      </w:r>
    </w:p>
    <w:p w:rsidR="00B53EA2" w:rsidRPr="003732C1" w:rsidRDefault="00B53EA2" w:rsidP="002211F8">
      <w:pPr>
        <w:pStyle w:val="Definition"/>
      </w:pPr>
      <w:r w:rsidRPr="003732C1">
        <w:rPr>
          <w:b/>
          <w:i/>
        </w:rPr>
        <w:t>Corporations Act whistleblower protection provisions</w:t>
      </w:r>
      <w:r w:rsidRPr="003732C1">
        <w:t xml:space="preserve"> means:</w:t>
      </w:r>
    </w:p>
    <w:p w:rsidR="00B53EA2" w:rsidRPr="003732C1" w:rsidRDefault="00B53EA2" w:rsidP="002211F8">
      <w:pPr>
        <w:pStyle w:val="paragraph"/>
      </w:pPr>
      <w:r w:rsidRPr="003732C1">
        <w:tab/>
        <w:t>(a)</w:t>
      </w:r>
      <w:r w:rsidRPr="003732C1">
        <w:tab/>
        <w:t>Part 9.4AAA of the Corporations Act (other than section 1317AAB, subsection 1317AAC(2) and sections 1317AI to 1317AK); and</w:t>
      </w:r>
    </w:p>
    <w:p w:rsidR="00B53EA2" w:rsidRPr="003732C1" w:rsidRDefault="00B53EA2" w:rsidP="002211F8">
      <w:pPr>
        <w:pStyle w:val="paragraph"/>
      </w:pPr>
      <w:r w:rsidRPr="003732C1">
        <w:tab/>
        <w:t>(b)</w:t>
      </w:r>
      <w:r w:rsidRPr="003732C1">
        <w:tab/>
        <w:t xml:space="preserve">the other provisions of that Act (including Parts 1.2 and 9.4 and Schedule 3 but not including Parts 1.1, 1.1A and 9.4A) to the extent to which they relate to the operation of the provisions referred to in </w:t>
      </w:r>
      <w:r w:rsidR="002211F8">
        <w:t>paragraph (</w:t>
      </w:r>
      <w:r w:rsidRPr="003732C1">
        <w:t>a); and</w:t>
      </w:r>
    </w:p>
    <w:p w:rsidR="00B53EA2" w:rsidRPr="003732C1" w:rsidRDefault="00B53EA2" w:rsidP="002211F8">
      <w:pPr>
        <w:pStyle w:val="paragraph"/>
      </w:pPr>
      <w:r w:rsidRPr="003732C1">
        <w:tab/>
        <w:t>(c)</w:t>
      </w:r>
      <w:r w:rsidRPr="003732C1">
        <w:tab/>
        <w:t>the regulations and rules made under that Act for the purposes of the provisions of that Act referred to in paragraphs (a) and (b).</w:t>
      </w:r>
    </w:p>
    <w:p w:rsidR="00B53EA2" w:rsidRPr="003732C1" w:rsidRDefault="00B53EA2" w:rsidP="002211F8">
      <w:pPr>
        <w:pStyle w:val="Definition"/>
      </w:pPr>
      <w:r w:rsidRPr="003732C1">
        <w:rPr>
          <w:b/>
          <w:i/>
        </w:rPr>
        <w:t>regulated entity</w:t>
      </w:r>
      <w:r w:rsidRPr="003732C1">
        <w:t xml:space="preserve"> means each of the following:</w:t>
      </w:r>
    </w:p>
    <w:p w:rsidR="00B53EA2" w:rsidRPr="003732C1" w:rsidRDefault="00B53EA2" w:rsidP="002211F8">
      <w:pPr>
        <w:pStyle w:val="paragraph"/>
      </w:pPr>
      <w:r w:rsidRPr="003732C1">
        <w:tab/>
        <w:t>(a)</w:t>
      </w:r>
      <w:r w:rsidRPr="003732C1">
        <w:tab/>
        <w:t>an Aboriginal and Torres Strait Islander corporation;</w:t>
      </w:r>
    </w:p>
    <w:p w:rsidR="00B53EA2" w:rsidRPr="003732C1" w:rsidRDefault="00B53EA2" w:rsidP="002211F8">
      <w:pPr>
        <w:pStyle w:val="paragraph"/>
      </w:pPr>
      <w:r w:rsidRPr="003732C1">
        <w:tab/>
        <w:t>(b)</w:t>
      </w:r>
      <w:r w:rsidRPr="003732C1">
        <w:tab/>
        <w:t>a connected entity of an Aboriginal and Torres Strait Islander corporation;</w:t>
      </w:r>
    </w:p>
    <w:p w:rsidR="00B53EA2" w:rsidRPr="003732C1" w:rsidRDefault="00B53EA2" w:rsidP="002211F8">
      <w:pPr>
        <w:pStyle w:val="paragraph"/>
      </w:pPr>
      <w:r w:rsidRPr="003732C1">
        <w:tab/>
        <w:t>(c)</w:t>
      </w:r>
      <w:r w:rsidRPr="003732C1">
        <w:tab/>
        <w:t>an entity prescribed by the regulations for the purposes of this paragraph.</w:t>
      </w:r>
    </w:p>
    <w:p w:rsidR="00D827A1" w:rsidRPr="003732C1" w:rsidRDefault="00A33B37" w:rsidP="002211F8">
      <w:pPr>
        <w:pStyle w:val="ItemHead"/>
      </w:pPr>
      <w:r>
        <w:t>217</w:t>
      </w:r>
      <w:r w:rsidR="00D827A1" w:rsidRPr="003732C1">
        <w:t xml:space="preserve">  </w:t>
      </w:r>
      <w:r w:rsidR="00E20693" w:rsidRPr="003732C1">
        <w:t>Sub</w:t>
      </w:r>
      <w:r w:rsidR="002211F8">
        <w:t>section 5</w:t>
      </w:r>
      <w:r w:rsidR="00D827A1" w:rsidRPr="003732C1">
        <w:t>61</w:t>
      </w:r>
      <w:r w:rsidR="002211F8">
        <w:noBreakHyphen/>
      </w:r>
      <w:r w:rsidR="00D827A1" w:rsidRPr="003732C1">
        <w:t>1(4) (penalty)</w:t>
      </w:r>
    </w:p>
    <w:p w:rsidR="00D827A1" w:rsidRPr="003732C1" w:rsidRDefault="00D827A1" w:rsidP="002211F8">
      <w:pPr>
        <w:pStyle w:val="Item"/>
      </w:pPr>
      <w:r w:rsidRPr="003732C1">
        <w:t>Repeal the penalty, substitute:</w:t>
      </w:r>
    </w:p>
    <w:p w:rsidR="00D827A1" w:rsidRPr="003732C1" w:rsidRDefault="00D827A1" w:rsidP="002211F8">
      <w:pPr>
        <w:pStyle w:val="Penalty"/>
      </w:pPr>
      <w:r w:rsidRPr="003732C1">
        <w:t>Penalty:</w:t>
      </w:r>
      <w:r w:rsidRPr="003732C1">
        <w:tab/>
        <w:t>100 penalty units or imprisonment</w:t>
      </w:r>
      <w:r w:rsidR="00BC6BE7" w:rsidRPr="003732C1">
        <w:t xml:space="preserve"> for 2 years</w:t>
      </w:r>
      <w:r w:rsidRPr="003732C1">
        <w:t>, or both.</w:t>
      </w:r>
    </w:p>
    <w:p w:rsidR="00BC6BE7" w:rsidRPr="003732C1" w:rsidRDefault="00A33B37" w:rsidP="002211F8">
      <w:pPr>
        <w:pStyle w:val="ItemHead"/>
      </w:pPr>
      <w:r>
        <w:t>218</w:t>
      </w:r>
      <w:r w:rsidR="003C4030" w:rsidRPr="003732C1">
        <w:t xml:space="preserve">  At the end of </w:t>
      </w:r>
      <w:r w:rsidR="002211F8">
        <w:t>section 5</w:t>
      </w:r>
      <w:r w:rsidR="003C4030" w:rsidRPr="003732C1">
        <w:t>61</w:t>
      </w:r>
      <w:r w:rsidR="002211F8">
        <w:noBreakHyphen/>
      </w:r>
      <w:r w:rsidR="003C4030" w:rsidRPr="003732C1">
        <w:t>5</w:t>
      </w:r>
    </w:p>
    <w:p w:rsidR="003C4030" w:rsidRPr="003732C1" w:rsidRDefault="003C4030" w:rsidP="002211F8">
      <w:pPr>
        <w:pStyle w:val="Item"/>
      </w:pPr>
      <w:r w:rsidRPr="003732C1">
        <w:t>Add:</w:t>
      </w:r>
    </w:p>
    <w:p w:rsidR="003C4030" w:rsidRPr="003732C1" w:rsidRDefault="003C4030" w:rsidP="002211F8">
      <w:pPr>
        <w:pStyle w:val="subsection"/>
      </w:pPr>
      <w:r w:rsidRPr="003732C1">
        <w:tab/>
        <w:t>(5)</w:t>
      </w:r>
      <w:r w:rsidRPr="003732C1">
        <w:tab/>
        <w:t xml:space="preserve">For the purposes of </w:t>
      </w:r>
      <w:r w:rsidR="002211F8">
        <w:t>subsection (</w:t>
      </w:r>
      <w:r w:rsidRPr="003732C1">
        <w:t>2), a person is taken to have taken reasonable steps to ensure that information was not false or misleading in a material particular if the person proves that:</w:t>
      </w:r>
    </w:p>
    <w:p w:rsidR="003C4030" w:rsidRPr="003732C1" w:rsidRDefault="003C4030" w:rsidP="002211F8">
      <w:pPr>
        <w:pStyle w:val="paragraph"/>
      </w:pPr>
      <w:r w:rsidRPr="003732C1">
        <w:tab/>
        <w:t>(a)</w:t>
      </w:r>
      <w:r w:rsidRPr="003732C1">
        <w:tab/>
        <w:t>the person made all inquiries (if any) that were reasonable in the circumstances; and</w:t>
      </w:r>
    </w:p>
    <w:p w:rsidR="003C4030" w:rsidRPr="003732C1" w:rsidRDefault="003C4030" w:rsidP="002211F8">
      <w:pPr>
        <w:pStyle w:val="paragraph"/>
      </w:pPr>
      <w:r w:rsidRPr="003732C1">
        <w:tab/>
        <w:t>(b)</w:t>
      </w:r>
      <w:r w:rsidRPr="003732C1">
        <w:tab/>
        <w:t>after doing so, the person believed on reasonable grounds that the information was not misleading or deceptive in a material particular.</w:t>
      </w:r>
    </w:p>
    <w:p w:rsidR="003C4030" w:rsidRPr="003732C1" w:rsidRDefault="003C4030" w:rsidP="002211F8">
      <w:pPr>
        <w:pStyle w:val="subsection"/>
      </w:pPr>
      <w:r w:rsidRPr="003732C1">
        <w:tab/>
        <w:t>(6)</w:t>
      </w:r>
      <w:r w:rsidRPr="003732C1">
        <w:tab/>
        <w:t xml:space="preserve">For the purposes of </w:t>
      </w:r>
      <w:r w:rsidR="002211F8">
        <w:t>subsection (</w:t>
      </w:r>
      <w:r w:rsidRPr="003732C1">
        <w:t>2), a person is taken to have taken reasonable steps to ensure that information did not have omitted from it any matter or thing the omission of which rendered the information misleading in a material respect if the person proves that:</w:t>
      </w:r>
    </w:p>
    <w:p w:rsidR="003C4030" w:rsidRPr="003732C1" w:rsidRDefault="003C4030" w:rsidP="002211F8">
      <w:pPr>
        <w:pStyle w:val="paragraph"/>
      </w:pPr>
      <w:r w:rsidRPr="003732C1">
        <w:tab/>
        <w:t>(a)</w:t>
      </w:r>
      <w:r w:rsidRPr="003732C1">
        <w:tab/>
        <w:t>the person made all inquiries (if any) that were reasonable in the circumstances; and</w:t>
      </w:r>
    </w:p>
    <w:p w:rsidR="003C4030" w:rsidRPr="003732C1" w:rsidRDefault="003C4030" w:rsidP="002211F8">
      <w:pPr>
        <w:pStyle w:val="paragraph"/>
      </w:pPr>
      <w:r w:rsidRPr="003732C1">
        <w:tab/>
        <w:t>(b)</w:t>
      </w:r>
      <w:r w:rsidRPr="003732C1">
        <w:tab/>
        <w:t>after doing so, the person believed on reasonable grounds that there was no such omission.</w:t>
      </w:r>
    </w:p>
    <w:p w:rsidR="003C4030" w:rsidRPr="003732C1" w:rsidRDefault="003C4030" w:rsidP="002211F8">
      <w:pPr>
        <w:pStyle w:val="subsection"/>
      </w:pPr>
      <w:r w:rsidRPr="003732C1">
        <w:tab/>
        <w:t>(7)</w:t>
      </w:r>
      <w:r w:rsidRPr="003732C1">
        <w:tab/>
        <w:t xml:space="preserve">For the purposes of </w:t>
      </w:r>
      <w:r w:rsidR="002211F8">
        <w:t>subsection (</w:t>
      </w:r>
      <w:r w:rsidRPr="003732C1">
        <w:t>2), a person is taken to have taken reasonable steps to ensure that information was not false or misleading in a material particular if the person proves that:</w:t>
      </w:r>
    </w:p>
    <w:p w:rsidR="003C4030" w:rsidRPr="003732C1" w:rsidRDefault="003C4030" w:rsidP="002211F8">
      <w:pPr>
        <w:pStyle w:val="paragraph"/>
      </w:pPr>
      <w:r w:rsidRPr="003732C1">
        <w:tab/>
        <w:t>(a)</w:t>
      </w:r>
      <w:r w:rsidRPr="003732C1">
        <w:tab/>
        <w:t>the person relied on information given to the person by:</w:t>
      </w:r>
    </w:p>
    <w:p w:rsidR="003C4030" w:rsidRPr="003732C1" w:rsidRDefault="003C4030" w:rsidP="002211F8">
      <w:pPr>
        <w:pStyle w:val="paragraphsub"/>
      </w:pPr>
      <w:r w:rsidRPr="003732C1">
        <w:tab/>
        <w:t>(i)</w:t>
      </w:r>
      <w:r w:rsidRPr="003732C1">
        <w:tab/>
        <w:t>if the person is a body—someone other than a director, employee or agent of the body; or</w:t>
      </w:r>
    </w:p>
    <w:p w:rsidR="003C4030" w:rsidRPr="003732C1" w:rsidRDefault="003C4030" w:rsidP="002211F8">
      <w:pPr>
        <w:pStyle w:val="paragraphsub"/>
      </w:pPr>
      <w:r w:rsidRPr="003732C1">
        <w:tab/>
        <w:t>(ii)</w:t>
      </w:r>
      <w:r w:rsidRPr="003732C1">
        <w:tab/>
        <w:t>if the person is an individual—someone other than an employee or agent of the individual; and</w:t>
      </w:r>
    </w:p>
    <w:p w:rsidR="003C4030" w:rsidRPr="003732C1" w:rsidRDefault="003C4030" w:rsidP="002211F8">
      <w:pPr>
        <w:pStyle w:val="paragraph"/>
      </w:pPr>
      <w:r w:rsidRPr="003732C1">
        <w:tab/>
        <w:t>(b)</w:t>
      </w:r>
      <w:r w:rsidRPr="003732C1">
        <w:tab/>
        <w:t>the reliance placed on that information by the person was reasonable in all the circumstances.</w:t>
      </w:r>
    </w:p>
    <w:p w:rsidR="003C4030" w:rsidRPr="003732C1" w:rsidRDefault="003C4030" w:rsidP="002211F8">
      <w:pPr>
        <w:pStyle w:val="subsection"/>
      </w:pPr>
      <w:r w:rsidRPr="003732C1">
        <w:tab/>
        <w:t>(8)</w:t>
      </w:r>
      <w:r w:rsidRPr="003732C1">
        <w:tab/>
        <w:t xml:space="preserve">For the purposes of </w:t>
      </w:r>
      <w:r w:rsidR="002211F8">
        <w:t>subsection (</w:t>
      </w:r>
      <w:r w:rsidRPr="003732C1">
        <w:t>2), a person is taken to have taken reasonable steps to ensure that information did not have omitted from it any matter or thing the omission of which rendered the information misleading in a material respect if the person proves that:</w:t>
      </w:r>
    </w:p>
    <w:p w:rsidR="003C4030" w:rsidRPr="003732C1" w:rsidRDefault="003C4030" w:rsidP="002211F8">
      <w:pPr>
        <w:pStyle w:val="paragraph"/>
      </w:pPr>
      <w:r w:rsidRPr="003732C1">
        <w:tab/>
        <w:t>(a)</w:t>
      </w:r>
      <w:r w:rsidRPr="003732C1">
        <w:tab/>
        <w:t>the person relied on information given to the person by:</w:t>
      </w:r>
    </w:p>
    <w:p w:rsidR="003C4030" w:rsidRPr="003732C1" w:rsidRDefault="003C4030" w:rsidP="002211F8">
      <w:pPr>
        <w:pStyle w:val="paragraphsub"/>
      </w:pPr>
      <w:r w:rsidRPr="003732C1">
        <w:tab/>
        <w:t>(i)</w:t>
      </w:r>
      <w:r w:rsidRPr="003732C1">
        <w:tab/>
        <w:t>if the person is a body—someone other than a director, employee or agent of the body; or</w:t>
      </w:r>
    </w:p>
    <w:p w:rsidR="003C4030" w:rsidRPr="003732C1" w:rsidRDefault="003C4030" w:rsidP="002211F8">
      <w:pPr>
        <w:pStyle w:val="paragraphsub"/>
      </w:pPr>
      <w:r w:rsidRPr="003732C1">
        <w:tab/>
        <w:t>(ii)</w:t>
      </w:r>
      <w:r w:rsidRPr="003732C1">
        <w:tab/>
        <w:t>if the person is an individual—someone other than an employee or agent of the individual; and</w:t>
      </w:r>
    </w:p>
    <w:p w:rsidR="003C4030" w:rsidRPr="003732C1" w:rsidRDefault="003C4030" w:rsidP="002211F8">
      <w:pPr>
        <w:pStyle w:val="paragraph"/>
      </w:pPr>
      <w:r w:rsidRPr="003732C1">
        <w:tab/>
        <w:t>(b)</w:t>
      </w:r>
      <w:r w:rsidRPr="003732C1">
        <w:tab/>
        <w:t>the reliance placed on that information by the person was reasonable in all the circumstances.</w:t>
      </w:r>
    </w:p>
    <w:p w:rsidR="00A37784" w:rsidRPr="003732C1" w:rsidRDefault="00A33B37" w:rsidP="002211F8">
      <w:pPr>
        <w:pStyle w:val="ItemHead"/>
      </w:pPr>
      <w:r>
        <w:t>219</w:t>
      </w:r>
      <w:r w:rsidR="00A37784" w:rsidRPr="003732C1">
        <w:t xml:space="preserve">  </w:t>
      </w:r>
      <w:r w:rsidR="00E20693" w:rsidRPr="003732C1">
        <w:t>Part 1</w:t>
      </w:r>
      <w:r w:rsidR="00A37784" w:rsidRPr="003732C1">
        <w:t>5</w:t>
      </w:r>
      <w:r w:rsidR="002211F8">
        <w:noBreakHyphen/>
      </w:r>
      <w:r w:rsidR="00A37784" w:rsidRPr="003732C1">
        <w:t>3 (heading)</w:t>
      </w:r>
    </w:p>
    <w:p w:rsidR="00A37784" w:rsidRPr="003732C1" w:rsidRDefault="00A37784" w:rsidP="002211F8">
      <w:pPr>
        <w:pStyle w:val="Item"/>
      </w:pPr>
      <w:r w:rsidRPr="003732C1">
        <w:t>Omit “</w:t>
      </w:r>
      <w:r w:rsidRPr="003732C1">
        <w:rPr>
          <w:b/>
        </w:rPr>
        <w:t>for Registrar, Minister etc.</w:t>
      </w:r>
      <w:r w:rsidRPr="003732C1">
        <w:t>”.</w:t>
      </w:r>
    </w:p>
    <w:p w:rsidR="00A37784" w:rsidRPr="003732C1" w:rsidRDefault="00A33B37" w:rsidP="002211F8">
      <w:pPr>
        <w:pStyle w:val="ItemHead"/>
      </w:pPr>
      <w:r>
        <w:t>220</w:t>
      </w:r>
      <w:r w:rsidR="00A37784" w:rsidRPr="003732C1">
        <w:t xml:space="preserve">  At the end of </w:t>
      </w:r>
      <w:r w:rsidR="00E20693" w:rsidRPr="003732C1">
        <w:t>Part 1</w:t>
      </w:r>
      <w:r w:rsidR="00A37784" w:rsidRPr="003732C1">
        <w:t>5</w:t>
      </w:r>
      <w:r w:rsidR="002211F8">
        <w:noBreakHyphen/>
      </w:r>
      <w:r w:rsidR="00A37784" w:rsidRPr="003732C1">
        <w:t>3</w:t>
      </w:r>
    </w:p>
    <w:p w:rsidR="00A37784" w:rsidRPr="003732C1" w:rsidRDefault="00A37784" w:rsidP="002211F8">
      <w:pPr>
        <w:pStyle w:val="Item"/>
      </w:pPr>
      <w:r w:rsidRPr="003732C1">
        <w:t>Add:</w:t>
      </w:r>
    </w:p>
    <w:p w:rsidR="00A37784" w:rsidRPr="003732C1" w:rsidRDefault="00766ACB" w:rsidP="002211F8">
      <w:pPr>
        <w:pStyle w:val="ActHead3"/>
      </w:pPr>
      <w:bookmarkStart w:id="82" w:name="_Toc75431350"/>
      <w:r w:rsidRPr="00205C65">
        <w:rPr>
          <w:rStyle w:val="CharDivNo"/>
        </w:rPr>
        <w:t>Division 6</w:t>
      </w:r>
      <w:r w:rsidR="00A37784" w:rsidRPr="00205C65">
        <w:rPr>
          <w:rStyle w:val="CharDivNo"/>
        </w:rPr>
        <w:t>10</w:t>
      </w:r>
      <w:r w:rsidR="00A37784" w:rsidRPr="003732C1">
        <w:t>—</w:t>
      </w:r>
      <w:r w:rsidR="00A37784" w:rsidRPr="00205C65">
        <w:rPr>
          <w:rStyle w:val="CharDivText"/>
        </w:rPr>
        <w:t>Qualified privilege for auditors</w:t>
      </w:r>
      <w:bookmarkEnd w:id="82"/>
    </w:p>
    <w:p w:rsidR="00A37784" w:rsidRPr="003732C1" w:rsidRDefault="00A37784" w:rsidP="002211F8">
      <w:pPr>
        <w:pStyle w:val="ActHead5"/>
      </w:pPr>
      <w:bookmarkStart w:id="83" w:name="_Toc75431351"/>
      <w:r w:rsidRPr="00205C65">
        <w:rPr>
          <w:rStyle w:val="CharSectno"/>
        </w:rPr>
        <w:t>610</w:t>
      </w:r>
      <w:r w:rsidR="002211F8" w:rsidRPr="00205C65">
        <w:rPr>
          <w:rStyle w:val="CharSectno"/>
        </w:rPr>
        <w:noBreakHyphen/>
      </w:r>
      <w:r w:rsidRPr="00205C65">
        <w:rPr>
          <w:rStyle w:val="CharSectno"/>
        </w:rPr>
        <w:t>1</w:t>
      </w:r>
      <w:r w:rsidRPr="003732C1">
        <w:t xml:space="preserve">  Auditors and other persons to enjoy qualified privilege in certain circumstances</w:t>
      </w:r>
      <w:bookmarkEnd w:id="83"/>
    </w:p>
    <w:p w:rsidR="00A37784" w:rsidRPr="003732C1" w:rsidRDefault="00A37784" w:rsidP="002211F8">
      <w:pPr>
        <w:pStyle w:val="SubsectionHead"/>
      </w:pPr>
      <w:r w:rsidRPr="003732C1">
        <w:t>Qualified privilege for auditor</w:t>
      </w:r>
    </w:p>
    <w:p w:rsidR="00A37784" w:rsidRPr="003732C1" w:rsidRDefault="00A37784" w:rsidP="002211F8">
      <w:pPr>
        <w:pStyle w:val="subsection"/>
      </w:pPr>
      <w:r w:rsidRPr="003732C1">
        <w:tab/>
        <w:t>(1)</w:t>
      </w:r>
      <w:r w:rsidRPr="003732C1">
        <w:tab/>
        <w:t>An auditor of an Aboriginal and Torres Strait Islander corporation has qualified privilege in respect of:</w:t>
      </w:r>
    </w:p>
    <w:p w:rsidR="00A37784" w:rsidRPr="003732C1" w:rsidRDefault="00A37784" w:rsidP="002211F8">
      <w:pPr>
        <w:pStyle w:val="paragraph"/>
      </w:pPr>
      <w:r w:rsidRPr="003732C1">
        <w:tab/>
        <w:t>(a)</w:t>
      </w:r>
      <w:r w:rsidRPr="003732C1">
        <w:tab/>
        <w:t>a statement that the auditor makes (orally or in writing) in the course of the auditor’s duties as auditor; or</w:t>
      </w:r>
    </w:p>
    <w:p w:rsidR="00A37784" w:rsidRPr="003732C1" w:rsidRDefault="00A37784" w:rsidP="002211F8">
      <w:pPr>
        <w:pStyle w:val="paragraph"/>
      </w:pPr>
      <w:r w:rsidRPr="003732C1">
        <w:tab/>
        <w:t>(b)</w:t>
      </w:r>
      <w:r w:rsidRPr="003732C1">
        <w:tab/>
        <w:t>a statement that the auditor makes (orally or in writing) on:</w:t>
      </w:r>
    </w:p>
    <w:p w:rsidR="00A37784" w:rsidRPr="003732C1" w:rsidRDefault="00A37784" w:rsidP="002211F8">
      <w:pPr>
        <w:pStyle w:val="paragraphsub"/>
      </w:pPr>
      <w:r w:rsidRPr="003732C1">
        <w:tab/>
        <w:t>(i)</w:t>
      </w:r>
      <w:r w:rsidRPr="003732C1">
        <w:tab/>
        <w:t>a report required to be prepared by the auditor under this Act or the regulations; or</w:t>
      </w:r>
    </w:p>
    <w:p w:rsidR="00A37784" w:rsidRPr="003732C1" w:rsidRDefault="00A37784" w:rsidP="002211F8">
      <w:pPr>
        <w:pStyle w:val="paragraphsub"/>
      </w:pPr>
      <w:r w:rsidRPr="003732C1">
        <w:tab/>
        <w:t>(ii)</w:t>
      </w:r>
      <w:r w:rsidRPr="003732C1">
        <w:tab/>
        <w:t>any statement, report or other document that is taken, for any purpose, to be part of that report; or</w:t>
      </w:r>
    </w:p>
    <w:p w:rsidR="00A37784" w:rsidRPr="003732C1" w:rsidRDefault="00A37784" w:rsidP="002211F8">
      <w:pPr>
        <w:pStyle w:val="paragraph"/>
      </w:pPr>
      <w:r w:rsidRPr="003732C1">
        <w:tab/>
        <w:t>(c)</w:t>
      </w:r>
      <w:r w:rsidRPr="003732C1">
        <w:tab/>
        <w:t>a notification of a matter that the auditor gives the Registrar.</w:t>
      </w:r>
    </w:p>
    <w:p w:rsidR="00A37784" w:rsidRPr="003732C1" w:rsidRDefault="00A37784" w:rsidP="002211F8">
      <w:pPr>
        <w:pStyle w:val="notetext"/>
      </w:pPr>
      <w:r w:rsidRPr="003732C1">
        <w:t>Note:</w:t>
      </w:r>
      <w:r w:rsidRPr="003732C1">
        <w:tab/>
        <w:t>If the auditor is an audit company, the company has qualified privilege under this subsection in respect of statements made, and notices given, by individuals on behalf of the company if those statements and notices can be properly attributed to the company.</w:t>
      </w:r>
    </w:p>
    <w:p w:rsidR="00A37784" w:rsidRPr="003732C1" w:rsidRDefault="00A37784" w:rsidP="002211F8">
      <w:pPr>
        <w:pStyle w:val="SubsectionHead"/>
      </w:pPr>
      <w:r w:rsidRPr="003732C1">
        <w:t>Qualified privilege for registered company auditor acting on behalf of audit company</w:t>
      </w:r>
    </w:p>
    <w:p w:rsidR="00A37784" w:rsidRPr="003732C1" w:rsidRDefault="00A37784" w:rsidP="002211F8">
      <w:pPr>
        <w:pStyle w:val="subsection"/>
      </w:pPr>
      <w:r w:rsidRPr="003732C1">
        <w:tab/>
        <w:t>(2)</w:t>
      </w:r>
      <w:r w:rsidRPr="003732C1">
        <w:tab/>
        <w:t>If the auditor of the Aboriginal and Torres Strait Islander corporation is an authorised audit company, a registered company auditor acting on behalf of the company has qualified privilege in respect of:</w:t>
      </w:r>
    </w:p>
    <w:p w:rsidR="00A37784" w:rsidRPr="003732C1" w:rsidRDefault="00A37784" w:rsidP="002211F8">
      <w:pPr>
        <w:pStyle w:val="paragraph"/>
      </w:pPr>
      <w:r w:rsidRPr="003732C1">
        <w:tab/>
        <w:t>(a)</w:t>
      </w:r>
      <w:r w:rsidRPr="003732C1">
        <w:tab/>
        <w:t>a statement that the registered company auditor makes (orally or in writing) in the course of the performance, on behalf of the company, of the company’s duties as auditor; or</w:t>
      </w:r>
    </w:p>
    <w:p w:rsidR="00A37784" w:rsidRPr="003732C1" w:rsidRDefault="00A37784" w:rsidP="002211F8">
      <w:pPr>
        <w:pStyle w:val="paragraph"/>
      </w:pPr>
      <w:r w:rsidRPr="003732C1">
        <w:tab/>
        <w:t>(b)</w:t>
      </w:r>
      <w:r w:rsidRPr="003732C1">
        <w:tab/>
        <w:t>a statement that the registered company auditor makes (orally or in writing), on behalf of the company, on:</w:t>
      </w:r>
    </w:p>
    <w:p w:rsidR="00A37784" w:rsidRPr="003732C1" w:rsidRDefault="00A37784" w:rsidP="002211F8">
      <w:pPr>
        <w:pStyle w:val="paragraphsub"/>
      </w:pPr>
      <w:r w:rsidRPr="003732C1">
        <w:tab/>
        <w:t>(i)</w:t>
      </w:r>
      <w:r w:rsidRPr="003732C1">
        <w:tab/>
        <w:t>a report required to be prepared by the auditor under this Act or the regulations; or</w:t>
      </w:r>
    </w:p>
    <w:p w:rsidR="00A37784" w:rsidRPr="003732C1" w:rsidRDefault="00A37784" w:rsidP="002211F8">
      <w:pPr>
        <w:pStyle w:val="paragraphsub"/>
      </w:pPr>
      <w:r w:rsidRPr="003732C1">
        <w:tab/>
        <w:t>(ii)</w:t>
      </w:r>
      <w:r w:rsidRPr="003732C1">
        <w:tab/>
        <w:t>any statement, report or other document that is taken, for any purpose, to be part of that report; or</w:t>
      </w:r>
    </w:p>
    <w:p w:rsidR="00A37784" w:rsidRPr="003732C1" w:rsidRDefault="00A37784" w:rsidP="002211F8">
      <w:pPr>
        <w:pStyle w:val="paragraph"/>
      </w:pPr>
      <w:r w:rsidRPr="003732C1">
        <w:tab/>
        <w:t>(c)</w:t>
      </w:r>
      <w:r w:rsidRPr="003732C1">
        <w:tab/>
        <w:t>a notification of a matter that the registered company auditor gives the Registrar, on behalf of the company.</w:t>
      </w:r>
    </w:p>
    <w:p w:rsidR="00A37784" w:rsidRPr="003732C1" w:rsidRDefault="00A37784" w:rsidP="002211F8">
      <w:pPr>
        <w:pStyle w:val="SubsectionHead"/>
      </w:pPr>
      <w:r w:rsidRPr="003732C1">
        <w:t>Extent of auditor’s duties—answering questions put to auditor by members</w:t>
      </w:r>
    </w:p>
    <w:p w:rsidR="00A37784" w:rsidRPr="003732C1" w:rsidRDefault="00A37784" w:rsidP="002211F8">
      <w:pPr>
        <w:pStyle w:val="subsection"/>
      </w:pPr>
      <w:r w:rsidRPr="003732C1">
        <w:tab/>
        <w:t>(3)</w:t>
      </w:r>
      <w:r w:rsidRPr="003732C1">
        <w:tab/>
        <w:t>For the purposes of this section, an auditor’s duties as auditor include answering questions put to the auditor (or the auditor’s representative) at an AGM.</w:t>
      </w:r>
    </w:p>
    <w:p w:rsidR="00A37784" w:rsidRPr="003732C1" w:rsidRDefault="00A37784" w:rsidP="002211F8">
      <w:pPr>
        <w:pStyle w:val="SubsectionHead"/>
      </w:pPr>
      <w:r w:rsidRPr="003732C1">
        <w:t>Qualified privilege for person representing auditor at AGM</w:t>
      </w:r>
    </w:p>
    <w:p w:rsidR="00A37784" w:rsidRPr="003732C1" w:rsidRDefault="00A37784" w:rsidP="002211F8">
      <w:pPr>
        <w:pStyle w:val="subsection"/>
      </w:pPr>
      <w:r w:rsidRPr="003732C1">
        <w:tab/>
        <w:t>(4)</w:t>
      </w:r>
      <w:r w:rsidRPr="003732C1">
        <w:tab/>
        <w:t>A person who represents an auditor at an AGM has qualified privilege in respect of any statement that the person makes in the course of representing the auditor at that AGM.</w:t>
      </w:r>
    </w:p>
    <w:p w:rsidR="00A37784" w:rsidRPr="003732C1" w:rsidRDefault="00A37784" w:rsidP="002211F8">
      <w:pPr>
        <w:pStyle w:val="SubsectionHead"/>
      </w:pPr>
      <w:r w:rsidRPr="003732C1">
        <w:t>Qualified privilege for subsequent publication</w:t>
      </w:r>
    </w:p>
    <w:p w:rsidR="00A37784" w:rsidRPr="003732C1" w:rsidRDefault="00A37784" w:rsidP="002211F8">
      <w:pPr>
        <w:pStyle w:val="subsection"/>
      </w:pPr>
      <w:r w:rsidRPr="003732C1">
        <w:tab/>
        <w:t>(5)</w:t>
      </w:r>
      <w:r w:rsidRPr="003732C1">
        <w:tab/>
        <w:t>A person has qualified privilege in respect of the publishing of a document:</w:t>
      </w:r>
    </w:p>
    <w:p w:rsidR="00A37784" w:rsidRPr="003732C1" w:rsidRDefault="00A37784" w:rsidP="002211F8">
      <w:pPr>
        <w:pStyle w:val="paragraph"/>
      </w:pPr>
      <w:r w:rsidRPr="003732C1">
        <w:tab/>
        <w:t>(a)</w:t>
      </w:r>
      <w:r w:rsidRPr="003732C1">
        <w:tab/>
        <w:t>prepared by an auditor of the Aboriginal and Torres Strait Islander corporation in the course of the auditor’s duties; or</w:t>
      </w:r>
    </w:p>
    <w:p w:rsidR="00A37784" w:rsidRPr="003732C1" w:rsidRDefault="00A37784" w:rsidP="002211F8">
      <w:pPr>
        <w:pStyle w:val="paragraph"/>
      </w:pPr>
      <w:r w:rsidRPr="003732C1">
        <w:tab/>
        <w:t>(b)</w:t>
      </w:r>
      <w:r w:rsidRPr="003732C1">
        <w:tab/>
        <w:t>required by or under this Act to be lodged (whether or not the document has been lodged).</w:t>
      </w:r>
    </w:p>
    <w:p w:rsidR="00A37784" w:rsidRPr="003732C1" w:rsidRDefault="00A37784" w:rsidP="002211F8">
      <w:pPr>
        <w:pStyle w:val="subsection"/>
      </w:pPr>
      <w:r w:rsidRPr="003732C1">
        <w:tab/>
        <w:t>(6)</w:t>
      </w:r>
      <w:r w:rsidRPr="003732C1">
        <w:tab/>
        <w:t>A person has qualified privilege in respect of the publishing of any statement:</w:t>
      </w:r>
    </w:p>
    <w:p w:rsidR="00A37784" w:rsidRPr="003732C1" w:rsidRDefault="00A37784" w:rsidP="002211F8">
      <w:pPr>
        <w:pStyle w:val="paragraph"/>
      </w:pPr>
      <w:r w:rsidRPr="003732C1">
        <w:tab/>
        <w:t>(a)</w:t>
      </w:r>
      <w:r w:rsidRPr="003732C1">
        <w:tab/>
        <w:t xml:space="preserve">made by an auditor as mentioned in </w:t>
      </w:r>
      <w:r w:rsidR="002211F8">
        <w:t>subsection (</w:t>
      </w:r>
      <w:r w:rsidRPr="003732C1">
        <w:t>1); or</w:t>
      </w:r>
    </w:p>
    <w:p w:rsidR="00A37784" w:rsidRPr="003732C1" w:rsidRDefault="00A37784" w:rsidP="002211F8">
      <w:pPr>
        <w:pStyle w:val="paragraph"/>
      </w:pPr>
      <w:r w:rsidRPr="003732C1">
        <w:tab/>
        <w:t>(b)</w:t>
      </w:r>
      <w:r w:rsidRPr="003732C1">
        <w:tab/>
        <w:t xml:space="preserve">made by a registered company auditor as mentioned in </w:t>
      </w:r>
      <w:r w:rsidR="002211F8">
        <w:t>subsection (</w:t>
      </w:r>
      <w:r w:rsidRPr="003732C1">
        <w:t>2); or</w:t>
      </w:r>
    </w:p>
    <w:p w:rsidR="00A37784" w:rsidRPr="003732C1" w:rsidRDefault="00A37784" w:rsidP="002211F8">
      <w:pPr>
        <w:pStyle w:val="paragraph"/>
      </w:pPr>
      <w:r w:rsidRPr="003732C1">
        <w:tab/>
        <w:t>(c)</w:t>
      </w:r>
      <w:r w:rsidRPr="003732C1">
        <w:tab/>
        <w:t xml:space="preserve">made by a person as mentioned in </w:t>
      </w:r>
      <w:r w:rsidR="002211F8">
        <w:t>subsection (</w:t>
      </w:r>
      <w:r w:rsidRPr="003732C1">
        <w:t>4).</w:t>
      </w:r>
    </w:p>
    <w:p w:rsidR="00A37784" w:rsidRPr="003732C1" w:rsidRDefault="00A33B37" w:rsidP="002211F8">
      <w:pPr>
        <w:pStyle w:val="ItemHead"/>
      </w:pPr>
      <w:r>
        <w:t>221</w:t>
      </w:r>
      <w:r w:rsidR="00A37784" w:rsidRPr="003732C1">
        <w:t xml:space="preserve">  </w:t>
      </w:r>
      <w:r w:rsidR="00545F7F" w:rsidRPr="003732C1">
        <w:t xml:space="preserve">After </w:t>
      </w:r>
      <w:r w:rsidR="002211F8">
        <w:t>section 6</w:t>
      </w:r>
      <w:r w:rsidR="00545F7F" w:rsidRPr="003732C1">
        <w:t>94</w:t>
      </w:r>
      <w:r w:rsidR="002211F8">
        <w:noBreakHyphen/>
      </w:r>
      <w:r w:rsidR="00545F7F" w:rsidRPr="003732C1">
        <w:t>65</w:t>
      </w:r>
    </w:p>
    <w:p w:rsidR="00A37784" w:rsidRPr="003732C1" w:rsidRDefault="00545F7F" w:rsidP="002211F8">
      <w:pPr>
        <w:pStyle w:val="Item"/>
      </w:pPr>
      <w:r w:rsidRPr="003732C1">
        <w:t>Insert</w:t>
      </w:r>
      <w:r w:rsidR="00A37784" w:rsidRPr="003732C1">
        <w:t>:</w:t>
      </w:r>
    </w:p>
    <w:p w:rsidR="00A37784" w:rsidRPr="003732C1" w:rsidRDefault="00A37784" w:rsidP="002211F8">
      <w:pPr>
        <w:pStyle w:val="ActHead5"/>
      </w:pPr>
      <w:bookmarkStart w:id="84" w:name="_Toc75431352"/>
      <w:r w:rsidRPr="00205C65">
        <w:rPr>
          <w:rStyle w:val="CharSectno"/>
        </w:rPr>
        <w:t>694</w:t>
      </w:r>
      <w:r w:rsidR="002211F8" w:rsidRPr="00205C65">
        <w:rPr>
          <w:rStyle w:val="CharSectno"/>
        </w:rPr>
        <w:noBreakHyphen/>
      </w:r>
      <w:r w:rsidR="00545F7F" w:rsidRPr="00205C65">
        <w:rPr>
          <w:rStyle w:val="CharSectno"/>
        </w:rPr>
        <w:t>67</w:t>
      </w:r>
      <w:r w:rsidRPr="003732C1">
        <w:t xml:space="preserve">  </w:t>
      </w:r>
      <w:r w:rsidR="00545F7F" w:rsidRPr="003732C1">
        <w:t>Q</w:t>
      </w:r>
      <w:r w:rsidRPr="003732C1">
        <w:t>ualified privilege</w:t>
      </w:r>
      <w:bookmarkEnd w:id="84"/>
    </w:p>
    <w:p w:rsidR="00A37784" w:rsidRPr="003732C1" w:rsidRDefault="00A37784" w:rsidP="002211F8">
      <w:pPr>
        <w:pStyle w:val="subsection"/>
      </w:pPr>
      <w:r w:rsidRPr="003732C1">
        <w:tab/>
        <w:t>(1)</w:t>
      </w:r>
      <w:r w:rsidRPr="003732C1">
        <w:tab/>
      </w:r>
      <w:r w:rsidR="000C603C" w:rsidRPr="003732C1">
        <w:t>If</w:t>
      </w:r>
      <w:r w:rsidRPr="003732C1">
        <w:t xml:space="preserve"> this Act provides that a person has </w:t>
      </w:r>
      <w:r w:rsidRPr="003732C1">
        <w:rPr>
          <w:b/>
          <w:i/>
        </w:rPr>
        <w:t>qualified privilege</w:t>
      </w:r>
      <w:r w:rsidRPr="003732C1">
        <w:t xml:space="preserve"> in respect of an act, matter or thing, the person:</w:t>
      </w:r>
    </w:p>
    <w:p w:rsidR="00A37784" w:rsidRPr="003732C1" w:rsidRDefault="00A37784" w:rsidP="002211F8">
      <w:pPr>
        <w:pStyle w:val="paragraph"/>
      </w:pPr>
      <w:r w:rsidRPr="003732C1">
        <w:tab/>
        <w:t>(a)</w:t>
      </w:r>
      <w:r w:rsidRPr="003732C1">
        <w:tab/>
        <w:t>has qualified privilege in proceedings for defamation; or</w:t>
      </w:r>
    </w:p>
    <w:p w:rsidR="00A37784" w:rsidRPr="003732C1" w:rsidRDefault="00A37784" w:rsidP="002211F8">
      <w:pPr>
        <w:pStyle w:val="paragraph"/>
      </w:pPr>
      <w:r w:rsidRPr="003732C1">
        <w:tab/>
        <w:t>(b)</w:t>
      </w:r>
      <w:r w:rsidRPr="003732C1">
        <w:tab/>
        <w:t>is not, in the absence of malice on the person’s part, liable to an action for defamation at the suit of a person;</w:t>
      </w:r>
    </w:p>
    <w:p w:rsidR="00A37784" w:rsidRPr="003732C1" w:rsidRDefault="00A37784" w:rsidP="002211F8">
      <w:pPr>
        <w:pStyle w:val="subsection2"/>
      </w:pPr>
      <w:r w:rsidRPr="003732C1">
        <w:t>as the case requires, in respect of that act, matter or thing.</w:t>
      </w:r>
    </w:p>
    <w:p w:rsidR="00A37784" w:rsidRPr="003732C1" w:rsidRDefault="00A37784" w:rsidP="002211F8">
      <w:pPr>
        <w:pStyle w:val="subsection"/>
      </w:pPr>
      <w:r w:rsidRPr="003732C1">
        <w:tab/>
        <w:t>(2)</w:t>
      </w:r>
      <w:r w:rsidRPr="003732C1">
        <w:tab/>
        <w:t xml:space="preserve">In </w:t>
      </w:r>
      <w:r w:rsidR="002211F8">
        <w:t>subsection (</w:t>
      </w:r>
      <w:r w:rsidRPr="003732C1">
        <w:t>1):</w:t>
      </w:r>
    </w:p>
    <w:p w:rsidR="00A37784" w:rsidRPr="003732C1" w:rsidRDefault="00A37784" w:rsidP="002211F8">
      <w:pPr>
        <w:pStyle w:val="Definition"/>
      </w:pPr>
      <w:r w:rsidRPr="003732C1">
        <w:rPr>
          <w:b/>
          <w:i/>
        </w:rPr>
        <w:t>malice</w:t>
      </w:r>
      <w:r w:rsidRPr="003732C1">
        <w:t xml:space="preserve"> includes ill will to the person concerned or any other improper motive.</w:t>
      </w:r>
    </w:p>
    <w:p w:rsidR="00545F7F" w:rsidRPr="003732C1" w:rsidRDefault="00A37784" w:rsidP="002211F8">
      <w:pPr>
        <w:pStyle w:val="subsection"/>
      </w:pPr>
      <w:r w:rsidRPr="003732C1">
        <w:tab/>
        <w:t>(3)</w:t>
      </w:r>
      <w:r w:rsidRPr="003732C1">
        <w:tab/>
        <w:t xml:space="preserve">Neither this section nor a provision of this Act that provides as mentioned in </w:t>
      </w:r>
      <w:r w:rsidR="002211F8">
        <w:t>subsection (</w:t>
      </w:r>
      <w:r w:rsidRPr="003732C1">
        <w:t>1) limits or affects any right, privilege or immunity that a person has, apart from this section or such a provision, as</w:t>
      </w:r>
      <w:r w:rsidR="000C603C" w:rsidRPr="003732C1">
        <w:t xml:space="preserve"> a</w:t>
      </w:r>
      <w:r w:rsidRPr="003732C1">
        <w:t xml:space="preserve"> defendant in proceedings, or an action, for defamation.</w:t>
      </w:r>
    </w:p>
    <w:p w:rsidR="00A37784" w:rsidRPr="003732C1" w:rsidRDefault="00A33B37" w:rsidP="002211F8">
      <w:pPr>
        <w:pStyle w:val="ItemHead"/>
      </w:pPr>
      <w:r>
        <w:t>222</w:t>
      </w:r>
      <w:r w:rsidR="00A37784" w:rsidRPr="003732C1">
        <w:t xml:space="preserve">  </w:t>
      </w:r>
      <w:r w:rsidR="00E20693" w:rsidRPr="003732C1">
        <w:t>Section 7</w:t>
      </w:r>
      <w:r w:rsidR="00A37784" w:rsidRPr="003732C1">
        <w:t>00</w:t>
      </w:r>
      <w:r w:rsidR="002211F8">
        <w:noBreakHyphen/>
      </w:r>
      <w:r w:rsidR="00A37784" w:rsidRPr="003732C1">
        <w:t>1</w:t>
      </w:r>
    </w:p>
    <w:p w:rsidR="00A37784" w:rsidRPr="003732C1" w:rsidRDefault="00A37784" w:rsidP="002211F8">
      <w:pPr>
        <w:pStyle w:val="Item"/>
      </w:pPr>
      <w:r w:rsidRPr="003732C1">
        <w:t>Insert:</w:t>
      </w:r>
    </w:p>
    <w:p w:rsidR="00B53EA2" w:rsidRPr="003732C1" w:rsidRDefault="00B53EA2" w:rsidP="002211F8">
      <w:pPr>
        <w:pStyle w:val="Definition"/>
      </w:pPr>
      <w:r w:rsidRPr="003732C1">
        <w:rPr>
          <w:b/>
          <w:i/>
        </w:rPr>
        <w:t>Corporations Act whistleblower protection provisions</w:t>
      </w:r>
      <w:r w:rsidRPr="003732C1">
        <w:t xml:space="preserve"> has the meaning given by subsection 466</w:t>
      </w:r>
      <w:r w:rsidR="002211F8">
        <w:noBreakHyphen/>
      </w:r>
      <w:r w:rsidRPr="003732C1">
        <w:t>1(4).</w:t>
      </w:r>
    </w:p>
    <w:p w:rsidR="00A37784" w:rsidRPr="003732C1" w:rsidRDefault="00A37784" w:rsidP="002211F8">
      <w:pPr>
        <w:pStyle w:val="Definition"/>
      </w:pPr>
      <w:r w:rsidRPr="003732C1">
        <w:rPr>
          <w:b/>
          <w:i/>
        </w:rPr>
        <w:t>qualified privilege</w:t>
      </w:r>
      <w:r w:rsidRPr="003732C1">
        <w:t xml:space="preserve"> has the meaning given by </w:t>
      </w:r>
      <w:r w:rsidR="002211F8">
        <w:t>section 6</w:t>
      </w:r>
      <w:r w:rsidRPr="003732C1">
        <w:t>94</w:t>
      </w:r>
      <w:r w:rsidR="002211F8">
        <w:noBreakHyphen/>
      </w:r>
      <w:r w:rsidR="000C603C" w:rsidRPr="003732C1">
        <w:t>67</w:t>
      </w:r>
      <w:r w:rsidRPr="003732C1">
        <w:t>.</w:t>
      </w:r>
    </w:p>
    <w:p w:rsidR="007C01A9" w:rsidRPr="003732C1" w:rsidRDefault="00B53EA2" w:rsidP="002211F8">
      <w:pPr>
        <w:pStyle w:val="Definition"/>
      </w:pPr>
      <w:r w:rsidRPr="003732C1">
        <w:rPr>
          <w:b/>
          <w:i/>
        </w:rPr>
        <w:t>regulated entity</w:t>
      </w:r>
      <w:r w:rsidRPr="003732C1">
        <w:t xml:space="preserve"> has the meaning given by subsection 466</w:t>
      </w:r>
      <w:r w:rsidR="002211F8">
        <w:noBreakHyphen/>
      </w:r>
      <w:r w:rsidRPr="003732C1">
        <w:t>1(4).</w:t>
      </w:r>
    </w:p>
    <w:p w:rsidR="00487115" w:rsidRPr="003732C1" w:rsidRDefault="00E20693" w:rsidP="002211F8">
      <w:pPr>
        <w:pStyle w:val="ActHead7"/>
        <w:pageBreakBefore/>
      </w:pPr>
      <w:bookmarkStart w:id="85" w:name="_Toc75431353"/>
      <w:r w:rsidRPr="00205C65">
        <w:rPr>
          <w:rStyle w:val="CharAmPartNo"/>
        </w:rPr>
        <w:t>Part 1</w:t>
      </w:r>
      <w:r w:rsidR="00083912" w:rsidRPr="00205C65">
        <w:rPr>
          <w:rStyle w:val="CharAmPartNo"/>
        </w:rPr>
        <w:t>5</w:t>
      </w:r>
      <w:r w:rsidR="00487115" w:rsidRPr="003732C1">
        <w:t>—</w:t>
      </w:r>
      <w:r w:rsidR="00290FAC" w:rsidRPr="00205C65">
        <w:rPr>
          <w:rStyle w:val="CharAmPartText"/>
        </w:rPr>
        <w:t>Finalising</w:t>
      </w:r>
      <w:r w:rsidR="00487115" w:rsidRPr="00205C65">
        <w:rPr>
          <w:rStyle w:val="CharAmPartText"/>
        </w:rPr>
        <w:t xml:space="preserve"> processes</w:t>
      </w:r>
      <w:bookmarkEnd w:id="85"/>
    </w:p>
    <w:p w:rsidR="00D46AB0" w:rsidRPr="009A01EE" w:rsidRDefault="00D46AB0" w:rsidP="002211F8">
      <w:pPr>
        <w:pStyle w:val="ActHead9"/>
        <w:rPr>
          <w:i w:val="0"/>
        </w:rPr>
      </w:pPr>
      <w:bookmarkStart w:id="86" w:name="_Toc75431354"/>
      <w:r w:rsidRPr="003732C1">
        <w:t>Corporations (Aboriginal and Torres Strait Islander) Act 2006</w:t>
      </w:r>
      <w:bookmarkEnd w:id="86"/>
    </w:p>
    <w:p w:rsidR="00307C48" w:rsidRPr="003732C1" w:rsidRDefault="00A33B37" w:rsidP="002211F8">
      <w:pPr>
        <w:pStyle w:val="ItemHead"/>
      </w:pPr>
      <w:r>
        <w:t>223</w:t>
      </w:r>
      <w:r w:rsidR="00307C48" w:rsidRPr="003732C1">
        <w:t xml:space="preserve">  After </w:t>
      </w:r>
      <w:r w:rsidR="00E20693" w:rsidRPr="003732C1">
        <w:t>subsection 4</w:t>
      </w:r>
      <w:r w:rsidR="00307C48" w:rsidRPr="003732C1">
        <w:t>39</w:t>
      </w:r>
      <w:r w:rsidR="002211F8">
        <w:noBreakHyphen/>
      </w:r>
      <w:r w:rsidR="00307C48" w:rsidRPr="003732C1">
        <w:t>20(6)</w:t>
      </w:r>
    </w:p>
    <w:p w:rsidR="00307C48" w:rsidRPr="003732C1" w:rsidRDefault="00307C48" w:rsidP="002211F8">
      <w:pPr>
        <w:pStyle w:val="Item"/>
      </w:pPr>
      <w:r w:rsidRPr="003732C1">
        <w:t>Insert:</w:t>
      </w:r>
    </w:p>
    <w:p w:rsidR="00307C48" w:rsidRPr="003732C1" w:rsidRDefault="00307C48" w:rsidP="002211F8">
      <w:pPr>
        <w:pStyle w:val="SubsectionHead"/>
      </w:pPr>
      <w:bookmarkStart w:id="87" w:name="_Hlk74147593"/>
      <w:r w:rsidRPr="003732C1">
        <w:t>Notice that Registrar satisfied required action has been taken</w:t>
      </w:r>
    </w:p>
    <w:p w:rsidR="00307C48" w:rsidRPr="003732C1" w:rsidRDefault="00307C48" w:rsidP="002211F8">
      <w:pPr>
        <w:pStyle w:val="subsection"/>
      </w:pPr>
      <w:r w:rsidRPr="003732C1">
        <w:tab/>
        <w:t>(6A)</w:t>
      </w:r>
      <w:r w:rsidRPr="003732C1">
        <w:tab/>
        <w:t>If:</w:t>
      </w:r>
    </w:p>
    <w:p w:rsidR="00307C48" w:rsidRPr="003732C1" w:rsidRDefault="00307C48" w:rsidP="002211F8">
      <w:pPr>
        <w:pStyle w:val="paragraph"/>
      </w:pPr>
      <w:r w:rsidRPr="003732C1">
        <w:tab/>
        <w:t>(a)</w:t>
      </w:r>
      <w:r w:rsidRPr="003732C1">
        <w:tab/>
        <w:t xml:space="preserve">the Registrar has sent a notice to an Aboriginal and Torres Strait Islander corporation or its directors under </w:t>
      </w:r>
      <w:r w:rsidR="002211F8">
        <w:t>subsection (</w:t>
      </w:r>
      <w:r w:rsidRPr="003732C1">
        <w:t>1), (3) or (5); and</w:t>
      </w:r>
    </w:p>
    <w:p w:rsidR="00307C48" w:rsidRPr="003732C1" w:rsidRDefault="00307C48" w:rsidP="002211F8">
      <w:pPr>
        <w:pStyle w:val="paragraph"/>
      </w:pPr>
      <w:r w:rsidRPr="003732C1">
        <w:tab/>
        <w:t>(b)</w:t>
      </w:r>
      <w:r w:rsidRPr="003732C1">
        <w:tab/>
        <w:t>the Registrar is satisfied that the action specified in the notice has been taken;</w:t>
      </w:r>
    </w:p>
    <w:p w:rsidR="00307C48" w:rsidRPr="003732C1" w:rsidRDefault="00307C48" w:rsidP="002211F8">
      <w:pPr>
        <w:pStyle w:val="subsection2"/>
      </w:pPr>
      <w:r w:rsidRPr="003732C1">
        <w:t>the Registrar must, by notice in writing, inform the corporation or the directors (as the case requires) that the Registrar is so satisfied.</w:t>
      </w:r>
    </w:p>
    <w:p w:rsidR="00307C48" w:rsidRPr="003732C1" w:rsidRDefault="00307C48" w:rsidP="002211F8">
      <w:pPr>
        <w:pStyle w:val="subsection"/>
      </w:pPr>
      <w:r w:rsidRPr="003732C1">
        <w:tab/>
        <w:t>(6B)</w:t>
      </w:r>
      <w:r w:rsidRPr="003732C1">
        <w:tab/>
        <w:t xml:space="preserve">A notice under </w:t>
      </w:r>
      <w:r w:rsidR="002211F8">
        <w:t>subsection (</w:t>
      </w:r>
      <w:r w:rsidRPr="003732C1">
        <w:t>6A) is not a legislative instrument.</w:t>
      </w:r>
      <w:bookmarkEnd w:id="87"/>
    </w:p>
    <w:p w:rsidR="003A1759" w:rsidRPr="003732C1" w:rsidRDefault="00A33B37" w:rsidP="002211F8">
      <w:pPr>
        <w:pStyle w:val="ItemHead"/>
      </w:pPr>
      <w:r>
        <w:t>224</w:t>
      </w:r>
      <w:r w:rsidR="003A1759" w:rsidRPr="003732C1">
        <w:t xml:space="preserve">  At the end of </w:t>
      </w:r>
      <w:r w:rsidR="00E20693" w:rsidRPr="003732C1">
        <w:t>section 4</w:t>
      </w:r>
      <w:r w:rsidR="003A1759" w:rsidRPr="003732C1">
        <w:t>53</w:t>
      </w:r>
      <w:r w:rsidR="002211F8">
        <w:noBreakHyphen/>
      </w:r>
      <w:r w:rsidR="003A1759" w:rsidRPr="003732C1">
        <w:t>1</w:t>
      </w:r>
    </w:p>
    <w:p w:rsidR="003A1759" w:rsidRPr="003732C1" w:rsidRDefault="003A1759" w:rsidP="002211F8">
      <w:pPr>
        <w:pStyle w:val="Item"/>
      </w:pPr>
      <w:r w:rsidRPr="003732C1">
        <w:t>Add:</w:t>
      </w:r>
    </w:p>
    <w:p w:rsidR="003A1759" w:rsidRPr="003732C1" w:rsidRDefault="003A1759" w:rsidP="002211F8">
      <w:pPr>
        <w:pStyle w:val="subsection"/>
      </w:pPr>
      <w:r w:rsidRPr="003732C1">
        <w:tab/>
        <w:t>(8)</w:t>
      </w:r>
      <w:r w:rsidRPr="003732C1">
        <w:tab/>
        <w:t xml:space="preserve">If, after receiving a report on the results of an examination of the books of an </w:t>
      </w:r>
      <w:r w:rsidR="00A410CA" w:rsidRPr="003732C1">
        <w:t>Aboriginal and Torres Strait Islander corporation or a related body corporate</w:t>
      </w:r>
      <w:r w:rsidRPr="003732C1">
        <w:t xml:space="preserve">, the Registrar concludes that the Registrar will not take any action under this Act on the basis of the report, the Registrar may notify </w:t>
      </w:r>
      <w:r w:rsidR="00A410CA" w:rsidRPr="003732C1">
        <w:t>the corporation or related body corporate of that conclusion.</w:t>
      </w:r>
    </w:p>
    <w:p w:rsidR="00487115" w:rsidRPr="003732C1" w:rsidRDefault="00E20693" w:rsidP="002211F8">
      <w:pPr>
        <w:pStyle w:val="ActHead7"/>
        <w:pageBreakBefore/>
      </w:pPr>
      <w:bookmarkStart w:id="88" w:name="_Toc75431355"/>
      <w:r w:rsidRPr="00205C65">
        <w:rPr>
          <w:rStyle w:val="CharAmPartNo"/>
        </w:rPr>
        <w:t>Part </w:t>
      </w:r>
      <w:r w:rsidR="00083912" w:rsidRPr="00205C65">
        <w:rPr>
          <w:rStyle w:val="CharAmPartNo"/>
        </w:rPr>
        <w:t>16</w:t>
      </w:r>
      <w:r w:rsidR="00487115" w:rsidRPr="003732C1">
        <w:t>—</w:t>
      </w:r>
      <w:r w:rsidR="00487115" w:rsidRPr="00205C65">
        <w:rPr>
          <w:rStyle w:val="CharAmPartText"/>
        </w:rPr>
        <w:t xml:space="preserve">Dealing with unclaimed </w:t>
      </w:r>
      <w:r w:rsidR="00924E99" w:rsidRPr="00205C65">
        <w:rPr>
          <w:rStyle w:val="CharAmPartText"/>
        </w:rPr>
        <w:t>property</w:t>
      </w:r>
      <w:bookmarkEnd w:id="88"/>
    </w:p>
    <w:p w:rsidR="00487115" w:rsidRPr="009A01EE" w:rsidRDefault="00EC1116" w:rsidP="002211F8">
      <w:pPr>
        <w:pStyle w:val="ActHead9"/>
        <w:rPr>
          <w:i w:val="0"/>
        </w:rPr>
      </w:pPr>
      <w:bookmarkStart w:id="89" w:name="_Toc75431356"/>
      <w:r w:rsidRPr="003732C1">
        <w:t>Corporations (Aboriginal and Torres Strait Islander) Act 2006</w:t>
      </w:r>
      <w:bookmarkEnd w:id="89"/>
    </w:p>
    <w:p w:rsidR="00D40FB8" w:rsidRPr="003732C1" w:rsidRDefault="00A33B37" w:rsidP="002211F8">
      <w:pPr>
        <w:pStyle w:val="ItemHead"/>
      </w:pPr>
      <w:r>
        <w:t>225</w:t>
      </w:r>
      <w:r w:rsidR="00D40FB8" w:rsidRPr="003732C1">
        <w:t xml:space="preserve"> </w:t>
      </w:r>
      <w:r w:rsidR="00766ACB" w:rsidRPr="003732C1">
        <w:t xml:space="preserve"> </w:t>
      </w:r>
      <w:r w:rsidR="00E20693" w:rsidRPr="003732C1">
        <w:t>Sub</w:t>
      </w:r>
      <w:r w:rsidR="002211F8">
        <w:t>section 5</w:t>
      </w:r>
      <w:r w:rsidR="00D40FB8" w:rsidRPr="003732C1">
        <w:t>51</w:t>
      </w:r>
      <w:r w:rsidR="002211F8">
        <w:noBreakHyphen/>
      </w:r>
      <w:r w:rsidR="00D40FB8" w:rsidRPr="003732C1">
        <w:t>15(2)</w:t>
      </w:r>
    </w:p>
    <w:p w:rsidR="00D40FB8" w:rsidRPr="003732C1" w:rsidRDefault="00D40FB8" w:rsidP="002211F8">
      <w:pPr>
        <w:pStyle w:val="Item"/>
      </w:pPr>
      <w:r w:rsidRPr="003732C1">
        <w:t>Omit “</w:t>
      </w:r>
      <w:r w:rsidR="002211F8">
        <w:t>section 5</w:t>
      </w:r>
      <w:r w:rsidRPr="003732C1">
        <w:t>51</w:t>
      </w:r>
      <w:r w:rsidR="002211F8">
        <w:noBreakHyphen/>
      </w:r>
      <w:r w:rsidRPr="003732C1">
        <w:t>30”, substitute “</w:t>
      </w:r>
      <w:r w:rsidR="00766ACB" w:rsidRPr="003732C1">
        <w:t>sections 5</w:t>
      </w:r>
      <w:r w:rsidRPr="003732C1">
        <w:t>51</w:t>
      </w:r>
      <w:r w:rsidR="002211F8">
        <w:noBreakHyphen/>
      </w:r>
      <w:r w:rsidRPr="003732C1">
        <w:t>30 and 551</w:t>
      </w:r>
      <w:r w:rsidR="002211F8">
        <w:noBreakHyphen/>
      </w:r>
      <w:r w:rsidRPr="003732C1">
        <w:t>32”.</w:t>
      </w:r>
    </w:p>
    <w:p w:rsidR="00EC1116" w:rsidRPr="003732C1" w:rsidRDefault="00A33B37" w:rsidP="002211F8">
      <w:pPr>
        <w:pStyle w:val="ItemHead"/>
      </w:pPr>
      <w:r>
        <w:t>226</w:t>
      </w:r>
      <w:r w:rsidR="00EC1116" w:rsidRPr="003732C1">
        <w:t xml:space="preserve">  </w:t>
      </w:r>
      <w:r w:rsidR="00766ACB" w:rsidRPr="003732C1">
        <w:t>Section 5</w:t>
      </w:r>
      <w:r w:rsidR="00EC1116" w:rsidRPr="003732C1">
        <w:t>51</w:t>
      </w:r>
      <w:r w:rsidR="002211F8">
        <w:noBreakHyphen/>
      </w:r>
      <w:r w:rsidR="00EC1116" w:rsidRPr="003732C1">
        <w:t>25 (heading)</w:t>
      </w:r>
    </w:p>
    <w:p w:rsidR="00EC1116" w:rsidRPr="003732C1" w:rsidRDefault="00EC1116" w:rsidP="002211F8">
      <w:pPr>
        <w:pStyle w:val="Item"/>
      </w:pPr>
      <w:r w:rsidRPr="003732C1">
        <w:t>After “</w:t>
      </w:r>
      <w:r w:rsidRPr="003732C1">
        <w:rPr>
          <w:b/>
        </w:rPr>
        <w:t>amounts to</w:t>
      </w:r>
      <w:r w:rsidRPr="003732C1">
        <w:t>”, insert “</w:t>
      </w:r>
      <w:r w:rsidR="002B4A59" w:rsidRPr="003732C1">
        <w:rPr>
          <w:b/>
        </w:rPr>
        <w:t xml:space="preserve">the </w:t>
      </w:r>
      <w:r w:rsidRPr="003732C1">
        <w:rPr>
          <w:b/>
        </w:rPr>
        <w:t>Aboriginal and Torres Strait Islander Corporations Unclaimed Money</w:t>
      </w:r>
      <w:r w:rsidRPr="003732C1">
        <w:t>”</w:t>
      </w:r>
      <w:r w:rsidR="00880F5E" w:rsidRPr="003732C1">
        <w:t>.</w:t>
      </w:r>
    </w:p>
    <w:p w:rsidR="00EC1116" w:rsidRPr="003732C1" w:rsidRDefault="00A33B37" w:rsidP="002211F8">
      <w:pPr>
        <w:pStyle w:val="ItemHead"/>
      </w:pPr>
      <w:r>
        <w:t>227</w:t>
      </w:r>
      <w:r w:rsidR="00EC1116" w:rsidRPr="003732C1">
        <w:t xml:space="preserve">  </w:t>
      </w:r>
      <w:r w:rsidR="00766ACB" w:rsidRPr="003732C1">
        <w:t>Section 5</w:t>
      </w:r>
      <w:r w:rsidR="00EC1116" w:rsidRPr="003732C1">
        <w:t>51</w:t>
      </w:r>
      <w:r w:rsidR="002211F8">
        <w:noBreakHyphen/>
      </w:r>
      <w:r w:rsidR="00EC1116" w:rsidRPr="003732C1">
        <w:t>25</w:t>
      </w:r>
    </w:p>
    <w:p w:rsidR="00EC1116" w:rsidRPr="003732C1" w:rsidRDefault="00EC1116" w:rsidP="002211F8">
      <w:pPr>
        <w:pStyle w:val="Item"/>
      </w:pPr>
      <w:r w:rsidRPr="003732C1">
        <w:t>After “credited to the”, insert “Aboriginal and Torres Strait Island</w:t>
      </w:r>
      <w:r w:rsidR="00D9029F">
        <w:t>er</w:t>
      </w:r>
      <w:r w:rsidRPr="003732C1">
        <w:t xml:space="preserve"> Corporations Unclaimed Money”.</w:t>
      </w:r>
    </w:p>
    <w:p w:rsidR="00EC1116" w:rsidRPr="003732C1" w:rsidRDefault="00A33B37" w:rsidP="002211F8">
      <w:pPr>
        <w:pStyle w:val="ItemHead"/>
      </w:pPr>
      <w:r>
        <w:t>228</w:t>
      </w:r>
      <w:r w:rsidR="00EC1116" w:rsidRPr="003732C1">
        <w:t xml:space="preserve">  </w:t>
      </w:r>
      <w:r w:rsidR="00766ACB" w:rsidRPr="003732C1">
        <w:t>Section 5</w:t>
      </w:r>
      <w:r w:rsidR="00EC1116" w:rsidRPr="003732C1">
        <w:t>51</w:t>
      </w:r>
      <w:r w:rsidR="002211F8">
        <w:noBreakHyphen/>
      </w:r>
      <w:r w:rsidR="00EC1116" w:rsidRPr="003732C1">
        <w:t>30 (heading)</w:t>
      </w:r>
    </w:p>
    <w:p w:rsidR="00EC1116" w:rsidRPr="003732C1" w:rsidRDefault="00EC1116" w:rsidP="002211F8">
      <w:pPr>
        <w:pStyle w:val="Item"/>
      </w:pPr>
      <w:r w:rsidRPr="003732C1">
        <w:t>After “</w:t>
      </w:r>
      <w:r w:rsidRPr="003732C1">
        <w:rPr>
          <w:b/>
        </w:rPr>
        <w:t>Purposes of</w:t>
      </w:r>
      <w:r w:rsidRPr="003732C1">
        <w:t>”, insert “</w:t>
      </w:r>
      <w:r w:rsidR="002B4A59" w:rsidRPr="003732C1">
        <w:rPr>
          <w:b/>
        </w:rPr>
        <w:t>the</w:t>
      </w:r>
      <w:r w:rsidR="002B4A59" w:rsidRPr="003732C1">
        <w:t xml:space="preserve"> </w:t>
      </w:r>
      <w:r w:rsidRPr="003732C1">
        <w:rPr>
          <w:b/>
        </w:rPr>
        <w:t>Aboriginal and Torres Strait Islander Corporations Unclaimed Money</w:t>
      </w:r>
      <w:r w:rsidRPr="003732C1">
        <w:t>”.</w:t>
      </w:r>
    </w:p>
    <w:p w:rsidR="00EC1116" w:rsidRPr="003732C1" w:rsidRDefault="00A33B37" w:rsidP="002211F8">
      <w:pPr>
        <w:pStyle w:val="ItemHead"/>
      </w:pPr>
      <w:r>
        <w:t>229</w:t>
      </w:r>
      <w:r w:rsidR="00EC1116" w:rsidRPr="003732C1">
        <w:t xml:space="preserve">  </w:t>
      </w:r>
      <w:r w:rsidR="00E20693" w:rsidRPr="003732C1">
        <w:t>Sub</w:t>
      </w:r>
      <w:r w:rsidR="002211F8">
        <w:t>section 5</w:t>
      </w:r>
      <w:r w:rsidR="00EC1116" w:rsidRPr="003732C1">
        <w:t>51</w:t>
      </w:r>
      <w:r w:rsidR="002211F8">
        <w:noBreakHyphen/>
      </w:r>
      <w:r w:rsidR="00EC1116" w:rsidRPr="003732C1">
        <w:t>30(1)</w:t>
      </w:r>
    </w:p>
    <w:p w:rsidR="00EC1116" w:rsidRPr="003732C1" w:rsidRDefault="00EC1116" w:rsidP="002211F8">
      <w:pPr>
        <w:pStyle w:val="Item"/>
      </w:pPr>
      <w:r w:rsidRPr="003732C1">
        <w:t>After “The purposes of the”, insert “Aboriginal and Torres Strait Island</w:t>
      </w:r>
      <w:r w:rsidR="00D9029F">
        <w:t>er</w:t>
      </w:r>
      <w:r w:rsidRPr="003732C1">
        <w:t xml:space="preserve"> Corporations Unclaimed Money”.</w:t>
      </w:r>
    </w:p>
    <w:p w:rsidR="00827CA7" w:rsidRPr="003732C1" w:rsidRDefault="00A33B37" w:rsidP="002211F8">
      <w:pPr>
        <w:pStyle w:val="ItemHead"/>
      </w:pPr>
      <w:r>
        <w:t>230</w:t>
      </w:r>
      <w:r w:rsidR="00827CA7" w:rsidRPr="003732C1">
        <w:t xml:space="preserve">  At the end of </w:t>
      </w:r>
      <w:r w:rsidR="00E20693" w:rsidRPr="003732C1">
        <w:t>sub</w:t>
      </w:r>
      <w:r w:rsidR="002211F8">
        <w:t>section 5</w:t>
      </w:r>
      <w:r w:rsidR="00827CA7" w:rsidRPr="003732C1">
        <w:t>51</w:t>
      </w:r>
      <w:r w:rsidR="002211F8">
        <w:noBreakHyphen/>
      </w:r>
      <w:r w:rsidR="00827CA7" w:rsidRPr="003732C1">
        <w:t>30(2)</w:t>
      </w:r>
    </w:p>
    <w:p w:rsidR="00827CA7" w:rsidRPr="003732C1" w:rsidRDefault="00827CA7" w:rsidP="002211F8">
      <w:pPr>
        <w:pStyle w:val="Item"/>
      </w:pPr>
      <w:r w:rsidRPr="003732C1">
        <w:t>Add:</w:t>
      </w:r>
    </w:p>
    <w:p w:rsidR="00827CA7" w:rsidRPr="003732C1" w:rsidRDefault="00827CA7" w:rsidP="002211F8">
      <w:pPr>
        <w:pStyle w:val="notetext"/>
      </w:pPr>
      <w:r w:rsidRPr="003732C1">
        <w:t>Note:</w:t>
      </w:r>
      <w:r w:rsidRPr="003732C1">
        <w:tab/>
        <w:t xml:space="preserve">Amounts equal to amounts debited under this subsection must be credited to the Aboriginal and Torres Strait Islander Corporations Assets Protection Account under </w:t>
      </w:r>
      <w:r w:rsidR="002211F8">
        <w:t>section 5</w:t>
      </w:r>
      <w:r w:rsidRPr="003732C1">
        <w:t>51</w:t>
      </w:r>
      <w:r w:rsidR="002211F8">
        <w:noBreakHyphen/>
      </w:r>
      <w:r w:rsidRPr="003732C1">
        <w:t>37.</w:t>
      </w:r>
    </w:p>
    <w:p w:rsidR="001110BF" w:rsidRPr="003732C1" w:rsidRDefault="00A33B37" w:rsidP="002211F8">
      <w:pPr>
        <w:pStyle w:val="ItemHead"/>
      </w:pPr>
      <w:r>
        <w:t>231</w:t>
      </w:r>
      <w:r w:rsidR="00D40FB8" w:rsidRPr="003732C1">
        <w:t xml:space="preserve">  </w:t>
      </w:r>
      <w:r w:rsidR="00E20693" w:rsidRPr="003732C1">
        <w:t>Sub</w:t>
      </w:r>
      <w:r w:rsidR="002211F8">
        <w:t>section 5</w:t>
      </w:r>
      <w:r w:rsidR="00D40FB8" w:rsidRPr="003732C1">
        <w:t>51</w:t>
      </w:r>
      <w:r w:rsidR="002211F8">
        <w:noBreakHyphen/>
      </w:r>
      <w:r w:rsidR="00D40FB8" w:rsidRPr="003732C1">
        <w:t>30(3)</w:t>
      </w:r>
    </w:p>
    <w:p w:rsidR="00D40FB8" w:rsidRPr="003732C1" w:rsidRDefault="00D40FB8" w:rsidP="002211F8">
      <w:pPr>
        <w:pStyle w:val="Item"/>
      </w:pPr>
      <w:r w:rsidRPr="003732C1">
        <w:t>Repeal the subsection.</w:t>
      </w:r>
    </w:p>
    <w:p w:rsidR="00D40FB8" w:rsidRPr="003732C1" w:rsidRDefault="00A33B37" w:rsidP="002211F8">
      <w:pPr>
        <w:pStyle w:val="ItemHead"/>
      </w:pPr>
      <w:r>
        <w:t>232</w:t>
      </w:r>
      <w:r w:rsidR="00D40FB8" w:rsidRPr="003732C1">
        <w:t xml:space="preserve">  After </w:t>
      </w:r>
      <w:r w:rsidR="002211F8">
        <w:t>section 5</w:t>
      </w:r>
      <w:r w:rsidR="00D40FB8" w:rsidRPr="003732C1">
        <w:t>51</w:t>
      </w:r>
      <w:r w:rsidR="002211F8">
        <w:noBreakHyphen/>
      </w:r>
      <w:r w:rsidR="00D40FB8" w:rsidRPr="003732C1">
        <w:t>30</w:t>
      </w:r>
    </w:p>
    <w:p w:rsidR="00D40FB8" w:rsidRPr="003732C1" w:rsidRDefault="00D40FB8" w:rsidP="002211F8">
      <w:pPr>
        <w:pStyle w:val="Item"/>
      </w:pPr>
      <w:r w:rsidRPr="003732C1">
        <w:t>Insert:</w:t>
      </w:r>
    </w:p>
    <w:p w:rsidR="00D40FB8" w:rsidRPr="003732C1" w:rsidRDefault="00D40FB8" w:rsidP="002211F8">
      <w:pPr>
        <w:pStyle w:val="ActHead5"/>
      </w:pPr>
      <w:bookmarkStart w:id="90" w:name="_Toc75431357"/>
      <w:r w:rsidRPr="00205C65">
        <w:rPr>
          <w:rStyle w:val="CharSectno"/>
        </w:rPr>
        <w:t>551</w:t>
      </w:r>
      <w:r w:rsidR="002211F8" w:rsidRPr="00205C65">
        <w:rPr>
          <w:rStyle w:val="CharSectno"/>
        </w:rPr>
        <w:noBreakHyphen/>
      </w:r>
      <w:r w:rsidRPr="00205C65">
        <w:rPr>
          <w:rStyle w:val="CharSectno"/>
        </w:rPr>
        <w:t>32</w:t>
      </w:r>
      <w:r w:rsidRPr="003732C1">
        <w:t xml:space="preserve">  Payment of claims after 6 years have elapsed</w:t>
      </w:r>
      <w:bookmarkEnd w:id="90"/>
    </w:p>
    <w:p w:rsidR="00D40FB8" w:rsidRPr="003732C1" w:rsidRDefault="00D40FB8" w:rsidP="002211F8">
      <w:pPr>
        <w:pStyle w:val="subsection"/>
      </w:pPr>
      <w:r w:rsidRPr="003732C1">
        <w:tab/>
      </w:r>
      <w:r w:rsidRPr="003732C1">
        <w:tab/>
        <w:t>If:</w:t>
      </w:r>
    </w:p>
    <w:p w:rsidR="00D40FB8" w:rsidRPr="003732C1" w:rsidRDefault="00D40FB8" w:rsidP="002211F8">
      <w:pPr>
        <w:pStyle w:val="paragraph"/>
      </w:pPr>
      <w:r w:rsidRPr="003732C1">
        <w:tab/>
        <w:t>(a)</w:t>
      </w:r>
      <w:r w:rsidRPr="003732C1">
        <w:tab/>
        <w:t xml:space="preserve">a person makes a claim under </w:t>
      </w:r>
      <w:r w:rsidR="00766ACB" w:rsidRPr="003732C1">
        <w:t>paragraph 5</w:t>
      </w:r>
      <w:r w:rsidRPr="003732C1">
        <w:t>51</w:t>
      </w:r>
      <w:r w:rsidR="002211F8">
        <w:noBreakHyphen/>
      </w:r>
      <w:r w:rsidRPr="003732C1">
        <w:t>15(2)(a) to money that is unclaimed property, or to money that represents the proceeds of unclaimed property, after 6 years have elapsed since the property was first held by the Registrar as unclaimed property; and</w:t>
      </w:r>
    </w:p>
    <w:p w:rsidR="00D40FB8" w:rsidRPr="003732C1" w:rsidRDefault="00D40FB8" w:rsidP="002211F8">
      <w:pPr>
        <w:pStyle w:val="paragraph"/>
      </w:pPr>
      <w:r w:rsidRPr="003732C1">
        <w:tab/>
        <w:t>(b)</w:t>
      </w:r>
      <w:r w:rsidRPr="003732C1">
        <w:tab/>
        <w:t xml:space="preserve">the Registrar is satisfied under </w:t>
      </w:r>
      <w:r w:rsidR="00766ACB" w:rsidRPr="003732C1">
        <w:t>paragraph 5</w:t>
      </w:r>
      <w:r w:rsidRPr="003732C1">
        <w:t>51</w:t>
      </w:r>
      <w:r w:rsidR="002211F8">
        <w:noBreakHyphen/>
      </w:r>
      <w:r w:rsidRPr="003732C1">
        <w:t>15(2)(b) that the person is entitled to the money;</w:t>
      </w:r>
    </w:p>
    <w:p w:rsidR="00D40FB8" w:rsidRPr="003732C1" w:rsidRDefault="00D40FB8" w:rsidP="002211F8">
      <w:pPr>
        <w:pStyle w:val="subsection2"/>
      </w:pPr>
      <w:r w:rsidRPr="003732C1">
        <w:t>the Registrar must pay the money to the person out of money that is appropriated by the Parliament for the purpose.</w:t>
      </w:r>
    </w:p>
    <w:p w:rsidR="00D40FB8" w:rsidRPr="003732C1" w:rsidRDefault="00A33B37" w:rsidP="002211F8">
      <w:pPr>
        <w:pStyle w:val="ItemHead"/>
      </w:pPr>
      <w:r>
        <w:t>233</w:t>
      </w:r>
      <w:r w:rsidR="00D40FB8" w:rsidRPr="003732C1">
        <w:t xml:space="preserve">  Paragraphs 551</w:t>
      </w:r>
      <w:r w:rsidR="002211F8">
        <w:noBreakHyphen/>
      </w:r>
      <w:r w:rsidR="00D40FB8" w:rsidRPr="003732C1">
        <w:t>35(1)(b) and (2)(b)</w:t>
      </w:r>
    </w:p>
    <w:p w:rsidR="00D40FB8" w:rsidRPr="003732C1" w:rsidRDefault="00D40FB8" w:rsidP="002211F8">
      <w:pPr>
        <w:pStyle w:val="Item"/>
      </w:pPr>
      <w:r w:rsidRPr="003732C1">
        <w:t>Omit “</w:t>
      </w:r>
      <w:r w:rsidR="00E20693" w:rsidRPr="003732C1">
        <w:t>sub</w:t>
      </w:r>
      <w:r w:rsidR="002211F8">
        <w:t>section 5</w:t>
      </w:r>
      <w:r w:rsidRPr="003732C1">
        <w:t>51</w:t>
      </w:r>
      <w:r w:rsidR="002211F8">
        <w:noBreakHyphen/>
      </w:r>
      <w:r w:rsidRPr="003732C1">
        <w:t>30(3)”, substitute “</w:t>
      </w:r>
      <w:r w:rsidR="002211F8">
        <w:t>section 5</w:t>
      </w:r>
      <w:r w:rsidRPr="003732C1">
        <w:t>51</w:t>
      </w:r>
      <w:r w:rsidR="002211F8">
        <w:noBreakHyphen/>
      </w:r>
      <w:r w:rsidRPr="003732C1">
        <w:t>32”.</w:t>
      </w:r>
    </w:p>
    <w:p w:rsidR="00EC1116" w:rsidRPr="003732C1" w:rsidRDefault="00A33B37" w:rsidP="002211F8">
      <w:pPr>
        <w:pStyle w:val="ItemHead"/>
      </w:pPr>
      <w:r>
        <w:t>234</w:t>
      </w:r>
      <w:r w:rsidR="00EC1116" w:rsidRPr="003732C1">
        <w:t xml:space="preserve">  After </w:t>
      </w:r>
      <w:r w:rsidR="002211F8">
        <w:t>section 5</w:t>
      </w:r>
      <w:r w:rsidR="00EC1116" w:rsidRPr="003732C1">
        <w:t>51</w:t>
      </w:r>
      <w:r w:rsidR="002211F8">
        <w:noBreakHyphen/>
      </w:r>
      <w:r w:rsidR="00EC1116" w:rsidRPr="003732C1">
        <w:t>35</w:t>
      </w:r>
    </w:p>
    <w:p w:rsidR="00EC1116" w:rsidRPr="003732C1" w:rsidRDefault="00EC1116" w:rsidP="002211F8">
      <w:pPr>
        <w:pStyle w:val="Item"/>
      </w:pPr>
      <w:r w:rsidRPr="003732C1">
        <w:t>Insert</w:t>
      </w:r>
      <w:r w:rsidR="00985A2D" w:rsidRPr="003732C1">
        <w:t>:</w:t>
      </w:r>
    </w:p>
    <w:p w:rsidR="00EC1116" w:rsidRPr="003732C1" w:rsidRDefault="00EC1116" w:rsidP="002211F8">
      <w:pPr>
        <w:pStyle w:val="ActHead5"/>
      </w:pPr>
      <w:bookmarkStart w:id="91" w:name="_Toc75431358"/>
      <w:r w:rsidRPr="00205C65">
        <w:rPr>
          <w:rStyle w:val="CharSectno"/>
        </w:rPr>
        <w:t>551</w:t>
      </w:r>
      <w:r w:rsidR="002211F8" w:rsidRPr="00205C65">
        <w:rPr>
          <w:rStyle w:val="CharSectno"/>
        </w:rPr>
        <w:noBreakHyphen/>
      </w:r>
      <w:r w:rsidRPr="00205C65">
        <w:rPr>
          <w:rStyle w:val="CharSectno"/>
        </w:rPr>
        <w:t>36</w:t>
      </w:r>
      <w:r w:rsidRPr="003732C1">
        <w:t xml:space="preserve">  Establishment of the Aboriginal and Torres Strait Islander Corporations Assets Protection Account</w:t>
      </w:r>
      <w:bookmarkEnd w:id="91"/>
    </w:p>
    <w:p w:rsidR="00EC1116" w:rsidRPr="003732C1" w:rsidRDefault="00EC1116" w:rsidP="002211F8">
      <w:pPr>
        <w:pStyle w:val="subsection"/>
      </w:pPr>
      <w:r w:rsidRPr="003732C1">
        <w:tab/>
        <w:t>(1)</w:t>
      </w:r>
      <w:r w:rsidRPr="003732C1">
        <w:tab/>
        <w:t>The Aboriginal and Torres Strait Islander Corporations Assets Protection Account is established by this section.</w:t>
      </w:r>
    </w:p>
    <w:p w:rsidR="00EC1116" w:rsidRPr="003732C1" w:rsidRDefault="00EC1116" w:rsidP="002211F8">
      <w:pPr>
        <w:pStyle w:val="subsection"/>
      </w:pPr>
      <w:r w:rsidRPr="003732C1">
        <w:tab/>
        <w:t>(2)</w:t>
      </w:r>
      <w:r w:rsidRPr="003732C1">
        <w:tab/>
        <w:t xml:space="preserve">The Account is a special account for the purposes of the </w:t>
      </w:r>
      <w:r w:rsidRPr="003732C1">
        <w:rPr>
          <w:i/>
        </w:rPr>
        <w:t>Public Governance, Performance and Accountability Act 2013</w:t>
      </w:r>
      <w:r w:rsidRPr="003732C1">
        <w:t>.</w:t>
      </w:r>
    </w:p>
    <w:p w:rsidR="00EC1116" w:rsidRPr="003732C1" w:rsidRDefault="00EC1116" w:rsidP="002211F8">
      <w:pPr>
        <w:pStyle w:val="ActHead5"/>
      </w:pPr>
      <w:bookmarkStart w:id="92" w:name="_Toc75431359"/>
      <w:r w:rsidRPr="00205C65">
        <w:rPr>
          <w:rStyle w:val="CharSectno"/>
        </w:rPr>
        <w:t>551</w:t>
      </w:r>
      <w:r w:rsidR="002211F8" w:rsidRPr="00205C65">
        <w:rPr>
          <w:rStyle w:val="CharSectno"/>
        </w:rPr>
        <w:noBreakHyphen/>
      </w:r>
      <w:r w:rsidRPr="00205C65">
        <w:rPr>
          <w:rStyle w:val="CharSectno"/>
        </w:rPr>
        <w:t>37</w:t>
      </w:r>
      <w:r w:rsidRPr="003732C1">
        <w:t xml:space="preserve">  Credits of amounts to </w:t>
      </w:r>
      <w:r w:rsidR="002B4A59" w:rsidRPr="003732C1">
        <w:t xml:space="preserve">the </w:t>
      </w:r>
      <w:r w:rsidRPr="003732C1">
        <w:t>Aboriginal and Torres Strait Islander Corporations Assets Protection Account</w:t>
      </w:r>
      <w:bookmarkEnd w:id="92"/>
    </w:p>
    <w:p w:rsidR="00EC1116" w:rsidRPr="003732C1" w:rsidRDefault="00EC1116" w:rsidP="002211F8">
      <w:pPr>
        <w:pStyle w:val="subsection"/>
      </w:pPr>
      <w:r w:rsidRPr="003732C1">
        <w:tab/>
      </w:r>
      <w:r w:rsidRPr="003732C1">
        <w:tab/>
        <w:t xml:space="preserve">There must be credited to the </w:t>
      </w:r>
      <w:r w:rsidR="00827CA7" w:rsidRPr="003732C1">
        <w:t xml:space="preserve">Aboriginal and Torres Strait Islander Corporations Assets Protection </w:t>
      </w:r>
      <w:r w:rsidRPr="003732C1">
        <w:t xml:space="preserve">Account amounts equal to the amounts debited from the Aboriginal and Torres Strait Islander Corporations Unclaimed Money Account under </w:t>
      </w:r>
      <w:r w:rsidR="00E20693" w:rsidRPr="003732C1">
        <w:t>sub</w:t>
      </w:r>
      <w:r w:rsidR="002211F8">
        <w:t>section 5</w:t>
      </w:r>
      <w:r w:rsidRPr="003732C1">
        <w:t>51</w:t>
      </w:r>
      <w:r w:rsidR="002211F8">
        <w:noBreakHyphen/>
      </w:r>
      <w:r w:rsidRPr="003732C1">
        <w:t>30(2).</w:t>
      </w:r>
    </w:p>
    <w:p w:rsidR="00EC1116" w:rsidRPr="003732C1" w:rsidRDefault="00EC1116" w:rsidP="002211F8">
      <w:pPr>
        <w:pStyle w:val="ActHead5"/>
      </w:pPr>
      <w:bookmarkStart w:id="93" w:name="_Toc75431360"/>
      <w:r w:rsidRPr="00205C65">
        <w:rPr>
          <w:rStyle w:val="CharSectno"/>
        </w:rPr>
        <w:t>551</w:t>
      </w:r>
      <w:r w:rsidR="002211F8" w:rsidRPr="00205C65">
        <w:rPr>
          <w:rStyle w:val="CharSectno"/>
        </w:rPr>
        <w:noBreakHyphen/>
      </w:r>
      <w:r w:rsidRPr="00205C65">
        <w:rPr>
          <w:rStyle w:val="CharSectno"/>
        </w:rPr>
        <w:t>38</w:t>
      </w:r>
      <w:r w:rsidRPr="003732C1">
        <w:t xml:space="preserve">  Purposes of </w:t>
      </w:r>
      <w:r w:rsidR="002B4A59" w:rsidRPr="003732C1">
        <w:t xml:space="preserve">the </w:t>
      </w:r>
      <w:r w:rsidRPr="003732C1">
        <w:t>Aboriginal and Torres Strait Islander Corporations Assets Protection Account</w:t>
      </w:r>
      <w:bookmarkEnd w:id="93"/>
    </w:p>
    <w:p w:rsidR="00EC1116" w:rsidRPr="003732C1" w:rsidRDefault="00EC1116" w:rsidP="002211F8">
      <w:pPr>
        <w:pStyle w:val="subsection"/>
      </w:pPr>
      <w:r w:rsidRPr="003732C1">
        <w:tab/>
      </w:r>
      <w:r w:rsidRPr="003732C1">
        <w:tab/>
        <w:t>The purposes of the Aboriginal and Torres Strait Islander Corporations Assets Protection Account, in relation to which amounts may be debited from the Account, are:</w:t>
      </w:r>
    </w:p>
    <w:p w:rsidR="000E0C75" w:rsidRPr="003732C1" w:rsidRDefault="00EC1116" w:rsidP="002211F8">
      <w:pPr>
        <w:pStyle w:val="paragraph"/>
      </w:pPr>
      <w:r w:rsidRPr="003732C1">
        <w:tab/>
        <w:t>(a)</w:t>
      </w:r>
      <w:r w:rsidRPr="003732C1">
        <w:tab/>
        <w:t xml:space="preserve">to </w:t>
      </w:r>
      <w:r w:rsidR="000E0C75" w:rsidRPr="003732C1">
        <w:t>pay costs</w:t>
      </w:r>
      <w:r w:rsidR="00EB78E8" w:rsidRPr="003732C1">
        <w:t xml:space="preserve"> </w:t>
      </w:r>
      <w:r w:rsidR="003D6D37" w:rsidRPr="003732C1">
        <w:t>in relation to</w:t>
      </w:r>
      <w:r w:rsidR="000E0C75" w:rsidRPr="003732C1">
        <w:t xml:space="preserve"> </w:t>
      </w:r>
      <w:r w:rsidR="00EB78E8" w:rsidRPr="003732C1">
        <w:t>unclaimed property that is not money</w:t>
      </w:r>
      <w:r w:rsidR="000E0C75" w:rsidRPr="003732C1">
        <w:t xml:space="preserve">, including but not limited to costs </w:t>
      </w:r>
      <w:r w:rsidR="003D6D37" w:rsidRPr="003732C1">
        <w:t>associated with</w:t>
      </w:r>
      <w:r w:rsidR="000E0C75" w:rsidRPr="003732C1">
        <w:t xml:space="preserve"> the </w:t>
      </w:r>
      <w:r w:rsidR="00EB78E8" w:rsidRPr="003732C1">
        <w:t xml:space="preserve">management, </w:t>
      </w:r>
      <w:r w:rsidR="000E0C75" w:rsidRPr="003732C1">
        <w:t>upkeep, maintenance and protection of the property</w:t>
      </w:r>
      <w:r w:rsidR="00EB78E8" w:rsidRPr="003732C1">
        <w:t xml:space="preserve"> and ensuring public safety</w:t>
      </w:r>
      <w:r w:rsidR="000E0C75" w:rsidRPr="003732C1">
        <w:t>;</w:t>
      </w:r>
      <w:r w:rsidR="006549D5">
        <w:t xml:space="preserve"> and</w:t>
      </w:r>
    </w:p>
    <w:p w:rsidR="004D7AF9" w:rsidRPr="003732C1" w:rsidRDefault="00985A2D" w:rsidP="002211F8">
      <w:pPr>
        <w:pStyle w:val="paragraph"/>
      </w:pPr>
      <w:r w:rsidRPr="003732C1">
        <w:tab/>
        <w:t>(b)</w:t>
      </w:r>
      <w:r w:rsidRPr="003732C1">
        <w:tab/>
      </w:r>
      <w:r w:rsidR="00827CA7" w:rsidRPr="003732C1">
        <w:t>meeting the expenses of administering the account</w:t>
      </w:r>
      <w:r w:rsidR="003D6D37" w:rsidRPr="003732C1">
        <w:t>.</w:t>
      </w:r>
    </w:p>
    <w:p w:rsidR="002D7F00" w:rsidRPr="003732C1" w:rsidRDefault="00E20693" w:rsidP="002211F8">
      <w:pPr>
        <w:pStyle w:val="ActHead7"/>
        <w:pageBreakBefore/>
      </w:pPr>
      <w:bookmarkStart w:id="94" w:name="_Toc75431361"/>
      <w:r w:rsidRPr="00205C65">
        <w:rPr>
          <w:rStyle w:val="CharAmPartNo"/>
        </w:rPr>
        <w:t>Part </w:t>
      </w:r>
      <w:r w:rsidR="00083912" w:rsidRPr="00205C65">
        <w:rPr>
          <w:rStyle w:val="CharAmPartNo"/>
        </w:rPr>
        <w:t>17</w:t>
      </w:r>
      <w:r w:rsidR="002D7F00" w:rsidRPr="003732C1">
        <w:t>—</w:t>
      </w:r>
      <w:r w:rsidR="00924E99" w:rsidRPr="00205C65">
        <w:rPr>
          <w:rStyle w:val="CharAmPartText"/>
        </w:rPr>
        <w:t>External administration and deregistration</w:t>
      </w:r>
      <w:bookmarkEnd w:id="94"/>
    </w:p>
    <w:p w:rsidR="007F0019" w:rsidRPr="009A01EE" w:rsidRDefault="007F0019" w:rsidP="002211F8">
      <w:pPr>
        <w:pStyle w:val="ActHead9"/>
        <w:rPr>
          <w:i w:val="0"/>
        </w:rPr>
      </w:pPr>
      <w:bookmarkStart w:id="95" w:name="_Toc75431362"/>
      <w:r w:rsidRPr="003732C1">
        <w:t>Corporations (Aboriginal and Torres Strait Islander) Act 2006</w:t>
      </w:r>
      <w:bookmarkEnd w:id="95"/>
    </w:p>
    <w:p w:rsidR="008541B6" w:rsidRPr="003732C1" w:rsidRDefault="00A33B37" w:rsidP="002211F8">
      <w:pPr>
        <w:pStyle w:val="ItemHead"/>
      </w:pPr>
      <w:r>
        <w:t>235</w:t>
      </w:r>
      <w:r w:rsidR="008541B6" w:rsidRPr="003732C1">
        <w:t xml:space="preserve">  At the end of </w:t>
      </w:r>
      <w:r w:rsidR="00E20693" w:rsidRPr="003732C1">
        <w:t>section 1</w:t>
      </w:r>
      <w:r w:rsidR="008541B6" w:rsidRPr="003732C1">
        <w:t>66</w:t>
      </w:r>
      <w:r w:rsidR="002211F8">
        <w:noBreakHyphen/>
      </w:r>
      <w:r w:rsidR="008541B6" w:rsidRPr="003732C1">
        <w:t>10</w:t>
      </w:r>
    </w:p>
    <w:p w:rsidR="008541B6" w:rsidRPr="003732C1" w:rsidRDefault="008541B6" w:rsidP="002211F8">
      <w:pPr>
        <w:pStyle w:val="Item"/>
      </w:pPr>
      <w:r w:rsidRPr="003732C1">
        <w:t>Add:</w:t>
      </w:r>
    </w:p>
    <w:p w:rsidR="008541B6" w:rsidRPr="003732C1" w:rsidRDefault="008541B6" w:rsidP="002211F8">
      <w:pPr>
        <w:pStyle w:val="notetext"/>
      </w:pPr>
      <w:r w:rsidRPr="003732C1">
        <w:t>Note:</w:t>
      </w:r>
      <w:r w:rsidRPr="003732C1">
        <w:tab/>
        <w:t xml:space="preserve">If an application is made under this section and the Court is satisfied that the corporation is insolvent, the Court may order that the corporation be wound up (see </w:t>
      </w:r>
      <w:r w:rsidR="002211F8">
        <w:t>section 5</w:t>
      </w:r>
      <w:r w:rsidRPr="003732C1">
        <w:t>26</w:t>
      </w:r>
      <w:r w:rsidR="002211F8">
        <w:noBreakHyphen/>
      </w:r>
      <w:r w:rsidRPr="003732C1">
        <w:t>17).</w:t>
      </w:r>
    </w:p>
    <w:p w:rsidR="00A708D1" w:rsidRPr="003732C1" w:rsidRDefault="00A33B37" w:rsidP="002211F8">
      <w:pPr>
        <w:pStyle w:val="ItemHead"/>
      </w:pPr>
      <w:r>
        <w:t>236</w:t>
      </w:r>
      <w:r w:rsidR="00A708D1" w:rsidRPr="003732C1">
        <w:t xml:space="preserve">  </w:t>
      </w:r>
      <w:r w:rsidR="00766ACB" w:rsidRPr="003732C1">
        <w:t>Paragraph 4</w:t>
      </w:r>
      <w:r w:rsidR="00A708D1" w:rsidRPr="003732C1">
        <w:t>87</w:t>
      </w:r>
      <w:r w:rsidR="002211F8">
        <w:noBreakHyphen/>
      </w:r>
      <w:r w:rsidR="00A708D1" w:rsidRPr="003732C1">
        <w:t>5(1)(a)</w:t>
      </w:r>
    </w:p>
    <w:p w:rsidR="00A708D1" w:rsidRPr="003732C1" w:rsidRDefault="00A708D1" w:rsidP="002211F8">
      <w:pPr>
        <w:pStyle w:val="Item"/>
      </w:pPr>
      <w:r w:rsidRPr="003732C1">
        <w:t>Repeal the paragraph, substitute:</w:t>
      </w:r>
    </w:p>
    <w:p w:rsidR="00A708D1" w:rsidRPr="003732C1" w:rsidRDefault="00A708D1" w:rsidP="002211F8">
      <w:pPr>
        <w:pStyle w:val="paragraph"/>
      </w:pPr>
      <w:r w:rsidRPr="003732C1">
        <w:tab/>
        <w:t>(a)</w:t>
      </w:r>
      <w:r w:rsidRPr="003732C1">
        <w:tab/>
        <w:t>there is a</w:t>
      </w:r>
      <w:r w:rsidR="007F0019" w:rsidRPr="003732C1">
        <w:t xml:space="preserve"> serious</w:t>
      </w:r>
      <w:r w:rsidRPr="003732C1">
        <w:t xml:space="preserve"> irregularity in the financial affairs of the corporation;</w:t>
      </w:r>
    </w:p>
    <w:p w:rsidR="002D7F00" w:rsidRPr="003732C1" w:rsidRDefault="00A33B37" w:rsidP="002211F8">
      <w:pPr>
        <w:pStyle w:val="ItemHead"/>
      </w:pPr>
      <w:r>
        <w:t>237</w:t>
      </w:r>
      <w:r w:rsidR="002D7F00" w:rsidRPr="003732C1">
        <w:t xml:space="preserve">  </w:t>
      </w:r>
      <w:r w:rsidR="002211F8">
        <w:t>Subsection 4</w:t>
      </w:r>
      <w:r w:rsidR="002D7F00" w:rsidRPr="003732C1">
        <w:t>87</w:t>
      </w:r>
      <w:r w:rsidR="002211F8">
        <w:noBreakHyphen/>
      </w:r>
      <w:r w:rsidR="002D7F00" w:rsidRPr="003732C1">
        <w:t>10(1)</w:t>
      </w:r>
    </w:p>
    <w:p w:rsidR="002D7F00" w:rsidRPr="003732C1" w:rsidRDefault="002D7F00" w:rsidP="002211F8">
      <w:pPr>
        <w:pStyle w:val="Item"/>
      </w:pPr>
      <w:r w:rsidRPr="003732C1">
        <w:t>Omit “</w:t>
      </w:r>
      <w:r w:rsidR="002211F8">
        <w:t>subsection (</w:t>
      </w:r>
      <w:r w:rsidRPr="003732C1">
        <w:t>2)”, substitute “</w:t>
      </w:r>
      <w:r w:rsidR="00E20693" w:rsidRPr="003732C1">
        <w:t>subsections (</w:t>
      </w:r>
      <w:r w:rsidRPr="003732C1">
        <w:t>1A) and (2)”.</w:t>
      </w:r>
    </w:p>
    <w:p w:rsidR="002D7F00" w:rsidRPr="003732C1" w:rsidRDefault="00A33B37" w:rsidP="002211F8">
      <w:pPr>
        <w:pStyle w:val="ItemHead"/>
      </w:pPr>
      <w:r>
        <w:t>238</w:t>
      </w:r>
      <w:r w:rsidR="002D7F00" w:rsidRPr="003732C1">
        <w:t xml:space="preserve">  After </w:t>
      </w:r>
      <w:r w:rsidR="00E20693" w:rsidRPr="003732C1">
        <w:t>subsection 4</w:t>
      </w:r>
      <w:r w:rsidR="002D7F00" w:rsidRPr="003732C1">
        <w:t>87</w:t>
      </w:r>
      <w:r w:rsidR="002211F8">
        <w:noBreakHyphen/>
      </w:r>
      <w:r w:rsidR="002D7F00" w:rsidRPr="003732C1">
        <w:t>10(1)</w:t>
      </w:r>
    </w:p>
    <w:p w:rsidR="002D7F00" w:rsidRPr="003732C1" w:rsidRDefault="002D7F00" w:rsidP="002211F8">
      <w:pPr>
        <w:pStyle w:val="Item"/>
      </w:pPr>
      <w:r w:rsidRPr="003732C1">
        <w:t>Insert:</w:t>
      </w:r>
    </w:p>
    <w:p w:rsidR="00B51EB3" w:rsidRPr="003732C1" w:rsidRDefault="002D7F00" w:rsidP="002211F8">
      <w:pPr>
        <w:pStyle w:val="subsection"/>
      </w:pPr>
      <w:r w:rsidRPr="003732C1">
        <w:tab/>
        <w:t>(1A)</w:t>
      </w:r>
      <w:r w:rsidRPr="003732C1">
        <w:tab/>
      </w:r>
      <w:r w:rsidR="00766ACB" w:rsidRPr="003732C1">
        <w:t>Subsection (</w:t>
      </w:r>
      <w:r w:rsidRPr="003732C1">
        <w:t xml:space="preserve">1) does not apply if a majority of the corporation’s directors have requested the Registrar in writing to </w:t>
      </w:r>
      <w:r w:rsidR="00A708D1" w:rsidRPr="003732C1">
        <w:t>appoint a special administrator.</w:t>
      </w:r>
    </w:p>
    <w:p w:rsidR="008541B6" w:rsidRPr="003732C1" w:rsidRDefault="00A33B37" w:rsidP="002211F8">
      <w:pPr>
        <w:pStyle w:val="ItemHead"/>
      </w:pPr>
      <w:r>
        <w:t>239</w:t>
      </w:r>
      <w:r w:rsidR="008541B6" w:rsidRPr="003732C1">
        <w:t xml:space="preserve">  After paragraph 499</w:t>
      </w:r>
      <w:r w:rsidR="002211F8">
        <w:noBreakHyphen/>
      </w:r>
      <w:r w:rsidR="008541B6" w:rsidRPr="003732C1">
        <w:t>10(1)(d)</w:t>
      </w:r>
    </w:p>
    <w:p w:rsidR="008541B6" w:rsidRPr="003732C1" w:rsidRDefault="008541B6" w:rsidP="002211F8">
      <w:pPr>
        <w:pStyle w:val="Item"/>
      </w:pPr>
      <w:r w:rsidRPr="003732C1">
        <w:t>Insert:</w:t>
      </w:r>
    </w:p>
    <w:p w:rsidR="008541B6" w:rsidRPr="003732C1" w:rsidRDefault="008541B6" w:rsidP="002211F8">
      <w:pPr>
        <w:pStyle w:val="paragraph"/>
      </w:pPr>
      <w:r w:rsidRPr="003732C1">
        <w:tab/>
        <w:t>(da)</w:t>
      </w:r>
      <w:r w:rsidRPr="003732C1">
        <w:tab/>
      </w:r>
      <w:r w:rsidR="00E20693" w:rsidRPr="003732C1">
        <w:t>sections 4</w:t>
      </w:r>
      <w:r w:rsidRPr="003732C1">
        <w:t>51E to 451H;</w:t>
      </w:r>
    </w:p>
    <w:p w:rsidR="008541B6" w:rsidRPr="003732C1" w:rsidRDefault="00A33B37" w:rsidP="002211F8">
      <w:pPr>
        <w:pStyle w:val="ItemHead"/>
      </w:pPr>
      <w:r>
        <w:t>240</w:t>
      </w:r>
      <w:r w:rsidR="008541B6" w:rsidRPr="003732C1">
        <w:t xml:space="preserve">  Paragraph 499</w:t>
      </w:r>
      <w:r w:rsidR="002211F8">
        <w:noBreakHyphen/>
      </w:r>
      <w:r w:rsidR="008541B6" w:rsidRPr="003732C1">
        <w:t>10(1)(e)</w:t>
      </w:r>
    </w:p>
    <w:p w:rsidR="008541B6" w:rsidRPr="003732C1" w:rsidRDefault="008541B6" w:rsidP="002211F8">
      <w:pPr>
        <w:pStyle w:val="Item"/>
      </w:pPr>
      <w:r w:rsidRPr="003732C1">
        <w:t>Omit “(d)”, substitute “(da)”.</w:t>
      </w:r>
    </w:p>
    <w:p w:rsidR="007859E5" w:rsidRPr="003732C1" w:rsidRDefault="00A33B37" w:rsidP="002211F8">
      <w:pPr>
        <w:pStyle w:val="ItemHead"/>
      </w:pPr>
      <w:r>
        <w:t>241</w:t>
      </w:r>
      <w:r w:rsidR="007859E5" w:rsidRPr="003732C1">
        <w:t xml:space="preserve">  </w:t>
      </w:r>
      <w:r w:rsidR="00E20693" w:rsidRPr="003732C1">
        <w:t>Sub</w:t>
      </w:r>
      <w:r w:rsidR="002211F8">
        <w:t>section 5</w:t>
      </w:r>
      <w:r w:rsidR="007859E5" w:rsidRPr="003732C1">
        <w:t>26</w:t>
      </w:r>
      <w:r w:rsidR="002211F8">
        <w:noBreakHyphen/>
      </w:r>
      <w:r w:rsidR="007859E5" w:rsidRPr="003732C1">
        <w:t>1(3)</w:t>
      </w:r>
    </w:p>
    <w:p w:rsidR="007859E5" w:rsidRPr="003732C1" w:rsidRDefault="007859E5" w:rsidP="002211F8">
      <w:pPr>
        <w:pStyle w:val="Item"/>
      </w:pPr>
      <w:r w:rsidRPr="003732C1">
        <w:t>After “</w:t>
      </w:r>
      <w:r w:rsidR="002211F8">
        <w:t>section 5</w:t>
      </w:r>
      <w:r w:rsidRPr="003732C1">
        <w:t>26</w:t>
      </w:r>
      <w:r w:rsidR="002211F8">
        <w:noBreakHyphen/>
      </w:r>
      <w:r w:rsidRPr="003732C1">
        <w:t>15”, insert “or 166</w:t>
      </w:r>
      <w:r w:rsidR="002211F8">
        <w:noBreakHyphen/>
      </w:r>
      <w:r w:rsidRPr="003732C1">
        <w:t>10”.</w:t>
      </w:r>
    </w:p>
    <w:p w:rsidR="007859E5" w:rsidRPr="003732C1" w:rsidRDefault="00A33B37" w:rsidP="002211F8">
      <w:pPr>
        <w:pStyle w:val="ItemHead"/>
      </w:pPr>
      <w:r>
        <w:t>242</w:t>
      </w:r>
      <w:r w:rsidR="007859E5" w:rsidRPr="003732C1">
        <w:t xml:space="preserve">  After </w:t>
      </w:r>
      <w:r w:rsidR="002211F8">
        <w:t>section 5</w:t>
      </w:r>
      <w:r w:rsidR="007859E5" w:rsidRPr="003732C1">
        <w:t>26</w:t>
      </w:r>
      <w:r w:rsidR="002211F8">
        <w:noBreakHyphen/>
      </w:r>
      <w:r w:rsidR="007859E5" w:rsidRPr="003732C1">
        <w:t>10</w:t>
      </w:r>
    </w:p>
    <w:p w:rsidR="007859E5" w:rsidRPr="003732C1" w:rsidRDefault="007859E5" w:rsidP="002211F8">
      <w:pPr>
        <w:pStyle w:val="Item"/>
      </w:pPr>
      <w:r w:rsidRPr="003732C1">
        <w:t>Insert:</w:t>
      </w:r>
    </w:p>
    <w:p w:rsidR="007859E5" w:rsidRPr="003732C1" w:rsidRDefault="007859E5" w:rsidP="002211F8">
      <w:pPr>
        <w:pStyle w:val="ActHead5"/>
      </w:pPr>
      <w:bookmarkStart w:id="96" w:name="_Toc75431363"/>
      <w:r w:rsidRPr="00205C65">
        <w:rPr>
          <w:rStyle w:val="CharSectno"/>
        </w:rPr>
        <w:t>526</w:t>
      </w:r>
      <w:r w:rsidR="002211F8" w:rsidRPr="00205C65">
        <w:rPr>
          <w:rStyle w:val="CharSectno"/>
        </w:rPr>
        <w:noBreakHyphen/>
      </w:r>
      <w:r w:rsidRPr="00205C65">
        <w:rPr>
          <w:rStyle w:val="CharSectno"/>
        </w:rPr>
        <w:t>12</w:t>
      </w:r>
      <w:r w:rsidRPr="003732C1">
        <w:t xml:space="preserve">  Presumptions of insolvency</w:t>
      </w:r>
      <w:bookmarkEnd w:id="96"/>
    </w:p>
    <w:p w:rsidR="007859E5" w:rsidRPr="003732C1" w:rsidRDefault="007859E5" w:rsidP="002211F8">
      <w:pPr>
        <w:pStyle w:val="subsection"/>
      </w:pPr>
      <w:r w:rsidRPr="003732C1">
        <w:tab/>
        <w:t>(1)</w:t>
      </w:r>
      <w:r w:rsidRPr="003732C1">
        <w:tab/>
        <w:t xml:space="preserve">For the purposes of </w:t>
      </w:r>
      <w:r w:rsidR="00766ACB" w:rsidRPr="003732C1">
        <w:t>paragraph 5</w:t>
      </w:r>
      <w:r w:rsidRPr="003732C1">
        <w:t>26</w:t>
      </w:r>
      <w:r w:rsidR="002211F8">
        <w:noBreakHyphen/>
      </w:r>
      <w:r w:rsidRPr="003732C1">
        <w:t>5(i), an Aboriginal and Torres Strait Islander corporation is presumed to be insolvent if:</w:t>
      </w:r>
    </w:p>
    <w:p w:rsidR="007859E5" w:rsidRPr="003732C1" w:rsidRDefault="007859E5" w:rsidP="002211F8">
      <w:pPr>
        <w:pStyle w:val="paragraph"/>
      </w:pPr>
      <w:r w:rsidRPr="003732C1">
        <w:tab/>
        <w:t>(a)</w:t>
      </w:r>
      <w:r w:rsidRPr="003732C1">
        <w:tab/>
        <w:t xml:space="preserve">an authorised officer has stated in a written report to the Registrar under </w:t>
      </w:r>
      <w:r w:rsidR="00E20693" w:rsidRPr="003732C1">
        <w:t>subsection 4</w:t>
      </w:r>
      <w:r w:rsidRPr="003732C1">
        <w:t>53</w:t>
      </w:r>
      <w:r w:rsidR="002211F8">
        <w:noBreakHyphen/>
      </w:r>
      <w:r w:rsidRPr="003732C1">
        <w:t>1(1) that, in the officer’s opinion, the corporation:</w:t>
      </w:r>
    </w:p>
    <w:p w:rsidR="007859E5" w:rsidRPr="003732C1" w:rsidRDefault="007859E5" w:rsidP="002211F8">
      <w:pPr>
        <w:pStyle w:val="paragraphsub"/>
      </w:pPr>
      <w:r w:rsidRPr="003732C1">
        <w:tab/>
        <w:t>(i)</w:t>
      </w:r>
      <w:r w:rsidRPr="003732C1">
        <w:tab/>
        <w:t xml:space="preserve">has failed to keep financial records as required by </w:t>
      </w:r>
      <w:r w:rsidR="00E20693" w:rsidRPr="003732C1">
        <w:t>subsection 3</w:t>
      </w:r>
      <w:r w:rsidRPr="003732C1">
        <w:t>22</w:t>
      </w:r>
      <w:r w:rsidR="002211F8">
        <w:noBreakHyphen/>
      </w:r>
      <w:r w:rsidRPr="003732C1">
        <w:t>10(1); or</w:t>
      </w:r>
    </w:p>
    <w:p w:rsidR="007859E5" w:rsidRPr="003732C1" w:rsidRDefault="007859E5" w:rsidP="002211F8">
      <w:pPr>
        <w:pStyle w:val="paragraphsub"/>
      </w:pPr>
      <w:r w:rsidRPr="003732C1">
        <w:tab/>
        <w:t>(ii)</w:t>
      </w:r>
      <w:r w:rsidRPr="003732C1">
        <w:tab/>
        <w:t xml:space="preserve">has failed to retain financial records for 7 years as required by </w:t>
      </w:r>
      <w:r w:rsidR="00E20693" w:rsidRPr="003732C1">
        <w:t>subsection 3</w:t>
      </w:r>
      <w:r w:rsidRPr="003732C1">
        <w:t>22</w:t>
      </w:r>
      <w:r w:rsidR="002211F8">
        <w:noBreakHyphen/>
      </w:r>
      <w:r w:rsidRPr="003732C1">
        <w:t>10(2); and</w:t>
      </w:r>
    </w:p>
    <w:p w:rsidR="007859E5" w:rsidRPr="003732C1" w:rsidRDefault="007859E5" w:rsidP="002211F8">
      <w:pPr>
        <w:pStyle w:val="paragraph"/>
      </w:pPr>
      <w:r w:rsidRPr="003732C1">
        <w:tab/>
        <w:t>(b)</w:t>
      </w:r>
      <w:r w:rsidRPr="003732C1">
        <w:tab/>
        <w:t>before the officer made the statement, the corporation was given at least 14 days to produce the financial records to the officer.</w:t>
      </w:r>
    </w:p>
    <w:p w:rsidR="007859E5" w:rsidRPr="003732C1" w:rsidRDefault="007859E5" w:rsidP="002211F8">
      <w:pPr>
        <w:pStyle w:val="notetext"/>
      </w:pPr>
      <w:r w:rsidRPr="003732C1">
        <w:t>Note:</w:t>
      </w:r>
      <w:r w:rsidRPr="003732C1">
        <w:tab/>
        <w:t>There may be other grounds on which a corporation is presumed to be insolvent</w:t>
      </w:r>
      <w:r w:rsidR="00280381">
        <w:t>,</w:t>
      </w:r>
      <w:r w:rsidRPr="003732C1">
        <w:t xml:space="preserve"> </w:t>
      </w:r>
      <w:r w:rsidR="003441BA">
        <w:t>under</w:t>
      </w:r>
      <w:r w:rsidRPr="003732C1">
        <w:t xml:space="preserve"> </w:t>
      </w:r>
      <w:r w:rsidR="003441BA">
        <w:t xml:space="preserve">the provisions of the Corporations Act applied by </w:t>
      </w:r>
      <w:r w:rsidR="00766ACB" w:rsidRPr="003732C1">
        <w:t>sections 5</w:t>
      </w:r>
      <w:r w:rsidRPr="003732C1">
        <w:t>26</w:t>
      </w:r>
      <w:r w:rsidR="002211F8">
        <w:noBreakHyphen/>
      </w:r>
      <w:r w:rsidRPr="003732C1">
        <w:t>35 and 526</w:t>
      </w:r>
      <w:r w:rsidR="002211F8">
        <w:noBreakHyphen/>
      </w:r>
      <w:r w:rsidRPr="003732C1">
        <w:t>40.</w:t>
      </w:r>
    </w:p>
    <w:p w:rsidR="007859E5" w:rsidRPr="003732C1" w:rsidRDefault="007859E5" w:rsidP="002211F8">
      <w:pPr>
        <w:pStyle w:val="subsection"/>
      </w:pPr>
      <w:r w:rsidRPr="003732C1">
        <w:tab/>
        <w:t>(2)</w:t>
      </w:r>
      <w:r w:rsidRPr="003732C1">
        <w:tab/>
        <w:t xml:space="preserve">For the purposes of </w:t>
      </w:r>
      <w:r w:rsidR="00766ACB" w:rsidRPr="003732C1">
        <w:t>paragraph 5</w:t>
      </w:r>
      <w:r w:rsidRPr="003732C1">
        <w:t>26</w:t>
      </w:r>
      <w:r w:rsidR="002211F8">
        <w:noBreakHyphen/>
      </w:r>
      <w:r w:rsidRPr="003732C1">
        <w:t>5(i), an Aboriginal and Torres Strait Islander corporation is also presumed to be insolvent if a special administrator for the corporation has stated in a written report given to the Registrar for the purposes of this subsection that, in the special administrator’s opinion, the corporation:</w:t>
      </w:r>
    </w:p>
    <w:p w:rsidR="007859E5" w:rsidRPr="003732C1" w:rsidRDefault="007859E5" w:rsidP="002211F8">
      <w:pPr>
        <w:pStyle w:val="paragraph"/>
      </w:pPr>
      <w:r w:rsidRPr="003732C1">
        <w:tab/>
        <w:t>(a)</w:t>
      </w:r>
      <w:r w:rsidRPr="003732C1">
        <w:tab/>
        <w:t xml:space="preserve">has failed to keep financial records as required by </w:t>
      </w:r>
      <w:r w:rsidR="00E20693" w:rsidRPr="003732C1">
        <w:t>subsection 3</w:t>
      </w:r>
      <w:r w:rsidRPr="003732C1">
        <w:t>22</w:t>
      </w:r>
      <w:r w:rsidR="002211F8">
        <w:noBreakHyphen/>
      </w:r>
      <w:r w:rsidRPr="003732C1">
        <w:t>10(1); or</w:t>
      </w:r>
    </w:p>
    <w:p w:rsidR="007859E5" w:rsidRPr="003732C1" w:rsidRDefault="007859E5" w:rsidP="002211F8">
      <w:pPr>
        <w:pStyle w:val="paragraph"/>
      </w:pPr>
      <w:r w:rsidRPr="003732C1">
        <w:tab/>
        <w:t>(b)</w:t>
      </w:r>
      <w:r w:rsidRPr="003732C1">
        <w:tab/>
        <w:t xml:space="preserve">has failed to retain financial records for 7 years as required by </w:t>
      </w:r>
      <w:r w:rsidR="00E20693" w:rsidRPr="003732C1">
        <w:t>subsection 3</w:t>
      </w:r>
      <w:r w:rsidRPr="003732C1">
        <w:t>22</w:t>
      </w:r>
      <w:r w:rsidR="002211F8">
        <w:noBreakHyphen/>
      </w:r>
      <w:r w:rsidRPr="003732C1">
        <w:t>10(2).</w:t>
      </w:r>
    </w:p>
    <w:p w:rsidR="007859E5" w:rsidRPr="003732C1" w:rsidRDefault="007859E5" w:rsidP="002211F8">
      <w:pPr>
        <w:pStyle w:val="notetext"/>
      </w:pPr>
      <w:r w:rsidRPr="003732C1">
        <w:t>Note:</w:t>
      </w:r>
      <w:r w:rsidRPr="003732C1">
        <w:tab/>
        <w:t>There may be other grounds on which a corporation is presumed to be insolvent</w:t>
      </w:r>
      <w:r w:rsidR="00280381">
        <w:t xml:space="preserve">, </w:t>
      </w:r>
      <w:r w:rsidR="003441BA">
        <w:t>under the provisions of the Corporations Act applied by</w:t>
      </w:r>
      <w:r w:rsidRPr="003732C1">
        <w:t xml:space="preserve"> </w:t>
      </w:r>
      <w:r w:rsidR="00766ACB" w:rsidRPr="003732C1">
        <w:t>sections 5</w:t>
      </w:r>
      <w:r w:rsidRPr="003732C1">
        <w:t>26</w:t>
      </w:r>
      <w:r w:rsidR="002211F8">
        <w:noBreakHyphen/>
      </w:r>
      <w:r w:rsidRPr="003732C1">
        <w:t>35 and 526</w:t>
      </w:r>
      <w:r w:rsidR="002211F8">
        <w:noBreakHyphen/>
      </w:r>
      <w:r w:rsidRPr="003732C1">
        <w:t>40.</w:t>
      </w:r>
    </w:p>
    <w:p w:rsidR="007859E5" w:rsidRPr="003732C1" w:rsidRDefault="007859E5" w:rsidP="002211F8">
      <w:pPr>
        <w:pStyle w:val="subsection"/>
      </w:pPr>
      <w:r w:rsidRPr="003732C1">
        <w:tab/>
        <w:t>(3)</w:t>
      </w:r>
      <w:r w:rsidRPr="003732C1">
        <w:tab/>
        <w:t xml:space="preserve">Subsections (1) and (2) do not apply in relation to a contravention of </w:t>
      </w:r>
      <w:r w:rsidR="00E20693" w:rsidRPr="003732C1">
        <w:t>subsection 3</w:t>
      </w:r>
      <w:r w:rsidRPr="003732C1">
        <w:t>22</w:t>
      </w:r>
      <w:r w:rsidR="002211F8">
        <w:noBreakHyphen/>
      </w:r>
      <w:r w:rsidRPr="003732C1">
        <w:t>10(1) that is only minor or technical.</w:t>
      </w:r>
    </w:p>
    <w:p w:rsidR="007859E5" w:rsidRPr="003732C1" w:rsidRDefault="007859E5" w:rsidP="002211F8">
      <w:pPr>
        <w:pStyle w:val="subsection"/>
      </w:pPr>
      <w:r w:rsidRPr="003732C1">
        <w:tab/>
        <w:t>(4)</w:t>
      </w:r>
      <w:r w:rsidRPr="003732C1">
        <w:tab/>
        <w:t>A presumption for which this section provides operates except so far as the contrary is proved for the purposes of the proceeding concerned.</w:t>
      </w:r>
    </w:p>
    <w:p w:rsidR="007859E5" w:rsidRPr="003732C1" w:rsidRDefault="00A33B37" w:rsidP="002211F8">
      <w:pPr>
        <w:pStyle w:val="ItemHead"/>
      </w:pPr>
      <w:r>
        <w:t>243</w:t>
      </w:r>
      <w:r w:rsidR="007859E5" w:rsidRPr="003732C1">
        <w:t xml:space="preserve">  </w:t>
      </w:r>
      <w:r w:rsidR="00E20693" w:rsidRPr="003732C1">
        <w:t>Paragraph 5</w:t>
      </w:r>
      <w:r w:rsidR="007859E5" w:rsidRPr="003732C1">
        <w:t>26</w:t>
      </w:r>
      <w:r w:rsidR="002211F8">
        <w:noBreakHyphen/>
      </w:r>
      <w:r w:rsidR="007859E5" w:rsidRPr="003732C1">
        <w:t>15(4)(c)</w:t>
      </w:r>
    </w:p>
    <w:p w:rsidR="007859E5" w:rsidRPr="003732C1" w:rsidRDefault="007859E5" w:rsidP="002211F8">
      <w:pPr>
        <w:pStyle w:val="Item"/>
      </w:pPr>
      <w:r w:rsidRPr="003732C1">
        <w:t>Omit “director;”, substitute “director.”.</w:t>
      </w:r>
    </w:p>
    <w:p w:rsidR="007859E5" w:rsidRPr="003732C1" w:rsidRDefault="00A33B37" w:rsidP="002211F8">
      <w:pPr>
        <w:pStyle w:val="ItemHead"/>
      </w:pPr>
      <w:r>
        <w:t>244</w:t>
      </w:r>
      <w:r w:rsidR="007859E5" w:rsidRPr="003732C1">
        <w:t xml:space="preserve">  </w:t>
      </w:r>
      <w:r w:rsidR="00E20693" w:rsidRPr="003732C1">
        <w:t>Paragraph 5</w:t>
      </w:r>
      <w:r w:rsidR="007859E5" w:rsidRPr="003732C1">
        <w:t>26</w:t>
      </w:r>
      <w:r w:rsidR="002211F8">
        <w:noBreakHyphen/>
      </w:r>
      <w:r w:rsidR="007859E5" w:rsidRPr="003732C1">
        <w:t>15(4)(d)</w:t>
      </w:r>
    </w:p>
    <w:p w:rsidR="007859E5" w:rsidRPr="003732C1" w:rsidRDefault="007859E5" w:rsidP="002211F8">
      <w:pPr>
        <w:pStyle w:val="Item"/>
      </w:pPr>
      <w:r w:rsidRPr="003732C1">
        <w:t>Repeal the paragraph.</w:t>
      </w:r>
    </w:p>
    <w:p w:rsidR="007859E5" w:rsidRPr="003732C1" w:rsidRDefault="00A33B37" w:rsidP="002211F8">
      <w:pPr>
        <w:pStyle w:val="ItemHead"/>
      </w:pPr>
      <w:r>
        <w:t>245</w:t>
      </w:r>
      <w:r w:rsidR="007859E5" w:rsidRPr="003732C1">
        <w:t xml:space="preserve">  After </w:t>
      </w:r>
      <w:r w:rsidR="002211F8">
        <w:t>section 5</w:t>
      </w:r>
      <w:r w:rsidR="007859E5" w:rsidRPr="003732C1">
        <w:t>26</w:t>
      </w:r>
      <w:r w:rsidR="002211F8">
        <w:noBreakHyphen/>
      </w:r>
      <w:r w:rsidR="007859E5" w:rsidRPr="003732C1">
        <w:t>15</w:t>
      </w:r>
    </w:p>
    <w:p w:rsidR="007859E5" w:rsidRPr="003732C1" w:rsidRDefault="007859E5" w:rsidP="002211F8">
      <w:pPr>
        <w:pStyle w:val="Item"/>
      </w:pPr>
      <w:r w:rsidRPr="003732C1">
        <w:t>Insert:</w:t>
      </w:r>
    </w:p>
    <w:p w:rsidR="007859E5" w:rsidRPr="003732C1" w:rsidRDefault="007859E5" w:rsidP="002211F8">
      <w:pPr>
        <w:pStyle w:val="ActHead5"/>
      </w:pPr>
      <w:bookmarkStart w:id="97" w:name="_Toc75431364"/>
      <w:r w:rsidRPr="00205C65">
        <w:rPr>
          <w:rStyle w:val="CharSectno"/>
        </w:rPr>
        <w:t>526</w:t>
      </w:r>
      <w:r w:rsidR="002211F8" w:rsidRPr="00205C65">
        <w:rPr>
          <w:rStyle w:val="CharSectno"/>
        </w:rPr>
        <w:noBreakHyphen/>
      </w:r>
      <w:r w:rsidRPr="00205C65">
        <w:rPr>
          <w:rStyle w:val="CharSectno"/>
        </w:rPr>
        <w:t>17</w:t>
      </w:r>
      <w:r w:rsidRPr="003732C1">
        <w:t xml:space="preserve">  Order made on application under </w:t>
      </w:r>
      <w:r w:rsidR="00E20693" w:rsidRPr="003732C1">
        <w:t>section 1</w:t>
      </w:r>
      <w:r w:rsidRPr="003732C1">
        <w:t>66</w:t>
      </w:r>
      <w:r w:rsidR="002211F8">
        <w:noBreakHyphen/>
      </w:r>
      <w:r w:rsidRPr="003732C1">
        <w:t>10</w:t>
      </w:r>
      <w:bookmarkEnd w:id="97"/>
    </w:p>
    <w:p w:rsidR="007859E5" w:rsidRPr="003732C1" w:rsidRDefault="007859E5" w:rsidP="002211F8">
      <w:pPr>
        <w:pStyle w:val="subsection"/>
      </w:pPr>
      <w:r w:rsidRPr="003732C1">
        <w:tab/>
      </w:r>
      <w:r w:rsidRPr="003732C1">
        <w:tab/>
        <w:t xml:space="preserve">If, on application under </w:t>
      </w:r>
      <w:r w:rsidR="00E20693" w:rsidRPr="003732C1">
        <w:t>section 1</w:t>
      </w:r>
      <w:r w:rsidRPr="003732C1">
        <w:t>66</w:t>
      </w:r>
      <w:r w:rsidR="002211F8">
        <w:noBreakHyphen/>
      </w:r>
      <w:r w:rsidRPr="003732C1">
        <w:t>10, the Court is satisfied that an Aboriginal and Torres Strait Islander corporation is insolvent, the Court may order that the corporation be wound up on the ground that the corporation is insolvent.</w:t>
      </w:r>
    </w:p>
    <w:p w:rsidR="00666B7A" w:rsidRPr="003732C1" w:rsidRDefault="00A33B37" w:rsidP="002211F8">
      <w:pPr>
        <w:pStyle w:val="ItemHead"/>
      </w:pPr>
      <w:r>
        <w:t>246</w:t>
      </w:r>
      <w:r w:rsidR="00666B7A" w:rsidRPr="003732C1">
        <w:t xml:space="preserve">  </w:t>
      </w:r>
      <w:r w:rsidR="00E20693" w:rsidRPr="003732C1">
        <w:t>Sub</w:t>
      </w:r>
      <w:r w:rsidR="002211F8">
        <w:t>section 5</w:t>
      </w:r>
      <w:r w:rsidR="00666B7A" w:rsidRPr="003732C1">
        <w:t>46</w:t>
      </w:r>
      <w:r w:rsidR="002211F8">
        <w:noBreakHyphen/>
      </w:r>
      <w:r w:rsidR="00666B7A" w:rsidRPr="003732C1">
        <w:t>1(2)</w:t>
      </w:r>
    </w:p>
    <w:p w:rsidR="00666B7A" w:rsidRPr="003732C1" w:rsidRDefault="00666B7A" w:rsidP="002211F8">
      <w:pPr>
        <w:pStyle w:val="Item"/>
      </w:pPr>
      <w:r w:rsidRPr="003732C1">
        <w:t>After “only if”, insert “all of the following conditions are met”.</w:t>
      </w:r>
    </w:p>
    <w:p w:rsidR="00666B7A" w:rsidRPr="003732C1" w:rsidRDefault="00A33B37" w:rsidP="002211F8">
      <w:pPr>
        <w:pStyle w:val="ItemHead"/>
      </w:pPr>
      <w:r>
        <w:t>247</w:t>
      </w:r>
      <w:r w:rsidR="00666B7A" w:rsidRPr="003732C1">
        <w:t xml:space="preserve">  Paragraphs 546</w:t>
      </w:r>
      <w:r w:rsidR="002211F8">
        <w:noBreakHyphen/>
      </w:r>
      <w:r w:rsidR="00666B7A" w:rsidRPr="003732C1">
        <w:t>1(2)(a) to (e)</w:t>
      </w:r>
    </w:p>
    <w:p w:rsidR="00666B7A" w:rsidRPr="003732C1" w:rsidRDefault="00666B7A" w:rsidP="002211F8">
      <w:pPr>
        <w:pStyle w:val="Item"/>
      </w:pPr>
      <w:r w:rsidRPr="003732C1">
        <w:t>Omit “; and”, substitute “;”.</w:t>
      </w:r>
    </w:p>
    <w:p w:rsidR="00666B7A" w:rsidRPr="003732C1" w:rsidRDefault="00A33B37" w:rsidP="002211F8">
      <w:pPr>
        <w:pStyle w:val="ItemHead"/>
      </w:pPr>
      <w:r>
        <w:t>248</w:t>
      </w:r>
      <w:r w:rsidR="00666B7A" w:rsidRPr="003732C1">
        <w:t xml:space="preserve">  After </w:t>
      </w:r>
      <w:r w:rsidR="00E20693" w:rsidRPr="003732C1">
        <w:t>sub</w:t>
      </w:r>
      <w:r w:rsidR="002211F8">
        <w:t>section 5</w:t>
      </w:r>
      <w:r w:rsidR="00666B7A" w:rsidRPr="003732C1">
        <w:t>46</w:t>
      </w:r>
      <w:r w:rsidR="002211F8">
        <w:noBreakHyphen/>
      </w:r>
      <w:r w:rsidR="00666B7A" w:rsidRPr="003732C1">
        <w:t>1(2)</w:t>
      </w:r>
    </w:p>
    <w:p w:rsidR="00666B7A" w:rsidRPr="003732C1" w:rsidRDefault="00666B7A" w:rsidP="002211F8">
      <w:pPr>
        <w:pStyle w:val="Item"/>
      </w:pPr>
      <w:r w:rsidRPr="003732C1">
        <w:t>Insert:</w:t>
      </w:r>
    </w:p>
    <w:p w:rsidR="00666B7A" w:rsidRPr="003732C1" w:rsidRDefault="00666B7A" w:rsidP="002211F8">
      <w:pPr>
        <w:pStyle w:val="subsection"/>
      </w:pPr>
      <w:r w:rsidRPr="003732C1">
        <w:tab/>
        <w:t>(2A)</w:t>
      </w:r>
      <w:r w:rsidRPr="003732C1">
        <w:tab/>
        <w:t xml:space="preserve">Despite </w:t>
      </w:r>
      <w:r w:rsidR="002211F8">
        <w:t>subsection (</w:t>
      </w:r>
      <w:r w:rsidRPr="003732C1">
        <w:t xml:space="preserve">2), a person may apply even if one or more of the conditions mentioned in </w:t>
      </w:r>
      <w:r w:rsidR="00E20693" w:rsidRPr="003732C1">
        <w:t>paragraphs (</w:t>
      </w:r>
      <w:r w:rsidRPr="003732C1">
        <w:t xml:space="preserve">2)(a) to (e) are not met. The application must specify the conditions that are not met and reasons </w:t>
      </w:r>
      <w:r w:rsidR="00C3416C" w:rsidRPr="003732C1">
        <w:t>they are not</w:t>
      </w:r>
      <w:r w:rsidRPr="003732C1">
        <w:t xml:space="preserve"> met.</w:t>
      </w:r>
    </w:p>
    <w:p w:rsidR="00FC7596" w:rsidRPr="003732C1" w:rsidRDefault="00A33B37" w:rsidP="002211F8">
      <w:pPr>
        <w:pStyle w:val="ItemHead"/>
      </w:pPr>
      <w:r>
        <w:t>249</w:t>
      </w:r>
      <w:r w:rsidR="00666B7A" w:rsidRPr="003732C1">
        <w:t xml:space="preserve">  </w:t>
      </w:r>
      <w:r w:rsidR="00E20693" w:rsidRPr="003732C1">
        <w:t>Sub</w:t>
      </w:r>
      <w:r w:rsidR="002211F8">
        <w:t>section 5</w:t>
      </w:r>
      <w:r w:rsidR="00666B7A" w:rsidRPr="003732C1">
        <w:t>46</w:t>
      </w:r>
      <w:r w:rsidR="002211F8">
        <w:noBreakHyphen/>
      </w:r>
      <w:r w:rsidR="00666B7A" w:rsidRPr="003732C1">
        <w:t>1(4)</w:t>
      </w:r>
    </w:p>
    <w:p w:rsidR="00666B7A" w:rsidRPr="003732C1" w:rsidRDefault="00666B7A" w:rsidP="002211F8">
      <w:pPr>
        <w:pStyle w:val="Item"/>
      </w:pPr>
      <w:r w:rsidRPr="003732C1">
        <w:t>Repeal the subsection, substitute:</w:t>
      </w:r>
    </w:p>
    <w:p w:rsidR="00666B7A" w:rsidRPr="003732C1" w:rsidRDefault="00666B7A" w:rsidP="002211F8">
      <w:pPr>
        <w:pStyle w:val="SubsectionHead"/>
      </w:pPr>
      <w:r w:rsidRPr="003732C1">
        <w:t>Deregistration procedure</w:t>
      </w:r>
    </w:p>
    <w:p w:rsidR="006F0834" w:rsidRPr="003732C1" w:rsidRDefault="00666B7A" w:rsidP="002211F8">
      <w:pPr>
        <w:pStyle w:val="subsection"/>
      </w:pPr>
      <w:r w:rsidRPr="003732C1">
        <w:tab/>
        <w:t>(4)</w:t>
      </w:r>
      <w:r w:rsidRPr="003732C1">
        <w:tab/>
        <w:t xml:space="preserve">If the Registrar is not aware of any failure to comply with </w:t>
      </w:r>
      <w:r w:rsidR="002211F8">
        <w:t>subsection (</w:t>
      </w:r>
      <w:r w:rsidRPr="003732C1">
        <w:t xml:space="preserve">1) or (3), and is also not aware of any condition mentioned in </w:t>
      </w:r>
      <w:r w:rsidR="002211F8">
        <w:t>subsection (</w:t>
      </w:r>
      <w:r w:rsidRPr="003732C1">
        <w:t xml:space="preserve">2) not being met, the Registrar must give notice of the proposed deregistration in </w:t>
      </w:r>
      <w:r w:rsidR="006F0834" w:rsidRPr="003732C1">
        <w:t>one or more of the following ways:</w:t>
      </w:r>
    </w:p>
    <w:p w:rsidR="006F0834" w:rsidRPr="003732C1" w:rsidRDefault="006F0834" w:rsidP="002211F8">
      <w:pPr>
        <w:pStyle w:val="paragraph"/>
      </w:pPr>
      <w:r w:rsidRPr="003732C1">
        <w:tab/>
        <w:t>(a)</w:t>
      </w:r>
      <w:r w:rsidRPr="003732C1">
        <w:tab/>
        <w:t>on the Registrar’s website;</w:t>
      </w:r>
    </w:p>
    <w:p w:rsidR="006F0834" w:rsidRPr="003732C1" w:rsidRDefault="006F0834" w:rsidP="002211F8">
      <w:pPr>
        <w:pStyle w:val="paragraph"/>
      </w:pPr>
      <w:r w:rsidRPr="003732C1">
        <w:tab/>
        <w:t>(b)</w:t>
      </w:r>
      <w:r w:rsidRPr="003732C1">
        <w:tab/>
        <w:t>in the Gazette;</w:t>
      </w:r>
    </w:p>
    <w:p w:rsidR="006F0834" w:rsidRPr="003732C1" w:rsidRDefault="006F0834" w:rsidP="002211F8">
      <w:pPr>
        <w:pStyle w:val="paragraph"/>
      </w:pPr>
      <w:r w:rsidRPr="003732C1">
        <w:tab/>
        <w:t>(c)</w:t>
      </w:r>
      <w:r w:rsidRPr="003732C1">
        <w:tab/>
        <w:t>in a national newspaper;</w:t>
      </w:r>
    </w:p>
    <w:p w:rsidR="00666B7A" w:rsidRPr="003732C1" w:rsidRDefault="008E6F52" w:rsidP="002211F8">
      <w:pPr>
        <w:pStyle w:val="paragraph"/>
      </w:pPr>
      <w:r w:rsidRPr="003732C1">
        <w:tab/>
        <w:t>(d)</w:t>
      </w:r>
      <w:r w:rsidRPr="003732C1">
        <w:tab/>
      </w:r>
      <w:r w:rsidR="006F0834" w:rsidRPr="003732C1">
        <w:t>for each State or Territory in which the corporation has its registered office (if any) or carries on business or other operations—in a daily newspaper that circulates generally in that State or Territory.</w:t>
      </w:r>
    </w:p>
    <w:p w:rsidR="00666B7A" w:rsidRPr="003732C1" w:rsidRDefault="00666B7A" w:rsidP="002211F8">
      <w:pPr>
        <w:pStyle w:val="subsection"/>
      </w:pPr>
      <w:r w:rsidRPr="003732C1">
        <w:tab/>
        <w:t>(4A)</w:t>
      </w:r>
      <w:r w:rsidRPr="003732C1">
        <w:tab/>
        <w:t xml:space="preserve">The Registrar may </w:t>
      </w:r>
      <w:r w:rsidR="006F0834" w:rsidRPr="003732C1">
        <w:t xml:space="preserve">also </w:t>
      </w:r>
      <w:r w:rsidRPr="003732C1">
        <w:t xml:space="preserve">give notice of the proposed deregistration </w:t>
      </w:r>
      <w:r w:rsidR="006F0834" w:rsidRPr="003732C1">
        <w:t xml:space="preserve">in one or more of the ways mentioned in </w:t>
      </w:r>
      <w:r w:rsidR="002211F8">
        <w:t>subsection (</w:t>
      </w:r>
      <w:r w:rsidR="006F0834" w:rsidRPr="003732C1">
        <w:t xml:space="preserve">4) </w:t>
      </w:r>
      <w:r w:rsidRPr="003732C1">
        <w:t>if:</w:t>
      </w:r>
    </w:p>
    <w:p w:rsidR="00666B7A" w:rsidRPr="003732C1" w:rsidRDefault="00666B7A" w:rsidP="002211F8">
      <w:pPr>
        <w:pStyle w:val="paragraph"/>
      </w:pPr>
      <w:r w:rsidRPr="003732C1">
        <w:tab/>
        <w:t>(a)</w:t>
      </w:r>
      <w:r w:rsidRPr="003732C1">
        <w:tab/>
      </w:r>
      <w:r w:rsidR="007345F8" w:rsidRPr="003732C1">
        <w:t xml:space="preserve">the Registrar is not aware of any failure to comply with </w:t>
      </w:r>
      <w:r w:rsidR="002211F8">
        <w:t>subsection (</w:t>
      </w:r>
      <w:r w:rsidR="007345F8" w:rsidRPr="003732C1">
        <w:t xml:space="preserve">1) or (3) and is also not aware of the condition mentioned in </w:t>
      </w:r>
      <w:r w:rsidR="002211F8">
        <w:t>paragraph (</w:t>
      </w:r>
      <w:r w:rsidR="007345F8" w:rsidRPr="003732C1">
        <w:t>2)(f) not being met; and</w:t>
      </w:r>
    </w:p>
    <w:p w:rsidR="007345F8" w:rsidRPr="003732C1" w:rsidRDefault="007345F8" w:rsidP="002211F8">
      <w:pPr>
        <w:pStyle w:val="paragraph"/>
      </w:pPr>
      <w:r w:rsidRPr="003732C1">
        <w:tab/>
        <w:t>(b)</w:t>
      </w:r>
      <w:r w:rsidRPr="003732C1">
        <w:tab/>
        <w:t xml:space="preserve">the Registrar is aware of one or more of the conditions mentioned in </w:t>
      </w:r>
      <w:r w:rsidR="00E20693" w:rsidRPr="003732C1">
        <w:t>paragraphs (</w:t>
      </w:r>
      <w:r w:rsidRPr="003732C1">
        <w:t>2)(a) to (e) not being met and is satisfied that it is justified to proceed with the deregistration despite this.</w:t>
      </w:r>
    </w:p>
    <w:p w:rsidR="006F0834" w:rsidRPr="003732C1" w:rsidRDefault="00A33B37" w:rsidP="002211F8">
      <w:pPr>
        <w:pStyle w:val="ItemHead"/>
      </w:pPr>
      <w:r>
        <w:t>250</w:t>
      </w:r>
      <w:r w:rsidR="006F0834" w:rsidRPr="003732C1">
        <w:t xml:space="preserve">  </w:t>
      </w:r>
      <w:r w:rsidR="00E20693" w:rsidRPr="003732C1">
        <w:t>Sub</w:t>
      </w:r>
      <w:r w:rsidR="002211F8">
        <w:t>section 5</w:t>
      </w:r>
      <w:r w:rsidR="006F0834" w:rsidRPr="003732C1">
        <w:t>46</w:t>
      </w:r>
      <w:r w:rsidR="002211F8">
        <w:noBreakHyphen/>
      </w:r>
      <w:r w:rsidR="006F0834" w:rsidRPr="003732C1">
        <w:t>1(5)</w:t>
      </w:r>
    </w:p>
    <w:p w:rsidR="006F0834" w:rsidRPr="003732C1" w:rsidRDefault="006F0834" w:rsidP="002211F8">
      <w:pPr>
        <w:pStyle w:val="Item"/>
      </w:pPr>
      <w:r w:rsidRPr="003732C1">
        <w:t xml:space="preserve">Omit “in the </w:t>
      </w:r>
      <w:r w:rsidRPr="003732C1">
        <w:rPr>
          <w:i/>
        </w:rPr>
        <w:t>Gazette</w:t>
      </w:r>
      <w:r w:rsidRPr="003732C1">
        <w:t>”.</w:t>
      </w:r>
    </w:p>
    <w:p w:rsidR="006F0834" w:rsidRPr="003732C1" w:rsidRDefault="00A33B37" w:rsidP="002211F8">
      <w:pPr>
        <w:pStyle w:val="ItemHead"/>
      </w:pPr>
      <w:r>
        <w:t>251</w:t>
      </w:r>
      <w:r w:rsidR="006F0834" w:rsidRPr="003732C1">
        <w:t xml:space="preserve">  </w:t>
      </w:r>
      <w:r w:rsidR="00E20693" w:rsidRPr="003732C1">
        <w:t>Sub</w:t>
      </w:r>
      <w:r w:rsidR="002211F8">
        <w:t>section 5</w:t>
      </w:r>
      <w:r w:rsidR="006F0834" w:rsidRPr="003732C1">
        <w:t>46</w:t>
      </w:r>
      <w:r w:rsidR="002211F8">
        <w:noBreakHyphen/>
      </w:r>
      <w:r w:rsidR="006F0834" w:rsidRPr="003732C1">
        <w:t>1(6)</w:t>
      </w:r>
    </w:p>
    <w:p w:rsidR="006F0834" w:rsidRPr="003732C1" w:rsidRDefault="006F0834" w:rsidP="002211F8">
      <w:pPr>
        <w:pStyle w:val="Item"/>
      </w:pPr>
      <w:r w:rsidRPr="003732C1">
        <w:t xml:space="preserve">Omit “the </w:t>
      </w:r>
      <w:r w:rsidRPr="003732C1">
        <w:rPr>
          <w:i/>
        </w:rPr>
        <w:t>Gazette</w:t>
      </w:r>
      <w:r w:rsidRPr="003732C1">
        <w:t xml:space="preserve"> notice”, substitute “the Registrar gave notice of the proposed deregistration”.</w:t>
      </w:r>
    </w:p>
    <w:p w:rsidR="00155528" w:rsidRPr="003732C1" w:rsidRDefault="00E20693" w:rsidP="002211F8">
      <w:pPr>
        <w:pStyle w:val="ActHead7"/>
        <w:pageBreakBefore/>
      </w:pPr>
      <w:bookmarkStart w:id="98" w:name="_Toc75431365"/>
      <w:r w:rsidRPr="00205C65">
        <w:rPr>
          <w:rStyle w:val="CharAmPartNo"/>
        </w:rPr>
        <w:t>Part </w:t>
      </w:r>
      <w:r w:rsidR="00083912" w:rsidRPr="00205C65">
        <w:rPr>
          <w:rStyle w:val="CharAmPartNo"/>
        </w:rPr>
        <w:t>18</w:t>
      </w:r>
      <w:r w:rsidR="00155528" w:rsidRPr="003732C1">
        <w:t>—</w:t>
      </w:r>
      <w:r w:rsidR="00155528" w:rsidRPr="00205C65">
        <w:rPr>
          <w:rStyle w:val="CharAmPartText"/>
        </w:rPr>
        <w:t>Minor technical amendments</w:t>
      </w:r>
      <w:bookmarkEnd w:id="98"/>
    </w:p>
    <w:p w:rsidR="00155528" w:rsidRPr="009A01EE" w:rsidRDefault="00155528" w:rsidP="002211F8">
      <w:pPr>
        <w:pStyle w:val="ActHead9"/>
        <w:rPr>
          <w:i w:val="0"/>
        </w:rPr>
      </w:pPr>
      <w:bookmarkStart w:id="99" w:name="_Toc75431366"/>
      <w:r w:rsidRPr="003732C1">
        <w:t>Corporations (Aboriginal and Torres Strait Islander) Act 2006</w:t>
      </w:r>
      <w:bookmarkEnd w:id="99"/>
    </w:p>
    <w:p w:rsidR="006E76EC" w:rsidRPr="003732C1" w:rsidRDefault="00A33B37" w:rsidP="002211F8">
      <w:pPr>
        <w:pStyle w:val="ItemHead"/>
      </w:pPr>
      <w:r>
        <w:t>252</w:t>
      </w:r>
      <w:r w:rsidR="006E76EC" w:rsidRPr="003732C1">
        <w:t xml:space="preserve">  </w:t>
      </w:r>
      <w:r w:rsidR="00E20693" w:rsidRPr="003732C1">
        <w:t>Sub</w:t>
      </w:r>
      <w:r w:rsidR="002211F8">
        <w:t>section 6</w:t>
      </w:r>
      <w:r w:rsidR="006E76EC" w:rsidRPr="003732C1">
        <w:t>9</w:t>
      </w:r>
      <w:r w:rsidR="002211F8">
        <w:noBreakHyphen/>
      </w:r>
      <w:r w:rsidR="006E76EC" w:rsidRPr="003732C1">
        <w:t>20(3) (note)</w:t>
      </w:r>
    </w:p>
    <w:p w:rsidR="006E76EC" w:rsidRPr="003732C1" w:rsidRDefault="006E76EC" w:rsidP="002211F8">
      <w:pPr>
        <w:pStyle w:val="Item"/>
      </w:pPr>
      <w:r w:rsidRPr="003732C1">
        <w:t>Repeal the note, substitute:</w:t>
      </w:r>
    </w:p>
    <w:p w:rsidR="006E76EC" w:rsidRPr="003732C1" w:rsidRDefault="006E76EC" w:rsidP="002211F8">
      <w:pPr>
        <w:pStyle w:val="notetext"/>
      </w:pPr>
      <w:r w:rsidRPr="003732C1">
        <w:t>Note:</w:t>
      </w:r>
      <w:r w:rsidRPr="003732C1">
        <w:tab/>
        <w:t xml:space="preserve">A secretary of an Aboriginal and Torres Strait Islander corporation may be liable for a civil penalty for a contravention of </w:t>
      </w:r>
      <w:r w:rsidR="002211F8">
        <w:t>subsection (</w:t>
      </w:r>
      <w:r w:rsidRPr="003732C1">
        <w:t>1) or (2)</w:t>
      </w:r>
      <w:r w:rsidR="003441BA">
        <w:t xml:space="preserve"> (s</w:t>
      </w:r>
      <w:r w:rsidRPr="003732C1">
        <w:t>ee sections 265</w:t>
      </w:r>
      <w:r w:rsidR="002211F8">
        <w:noBreakHyphen/>
      </w:r>
      <w:r w:rsidRPr="003732C1">
        <w:t>40 and 386</w:t>
      </w:r>
      <w:r w:rsidR="002211F8">
        <w:noBreakHyphen/>
      </w:r>
      <w:r w:rsidRPr="003732C1">
        <w:t>10</w:t>
      </w:r>
      <w:r w:rsidR="003441BA">
        <w:t>)</w:t>
      </w:r>
      <w:r w:rsidRPr="003732C1">
        <w:t>.</w:t>
      </w:r>
    </w:p>
    <w:p w:rsidR="006E76EC" w:rsidRPr="003732C1" w:rsidRDefault="00A33B37" w:rsidP="002211F8">
      <w:pPr>
        <w:pStyle w:val="ItemHead"/>
      </w:pPr>
      <w:r>
        <w:t>253</w:t>
      </w:r>
      <w:r w:rsidR="006E76EC" w:rsidRPr="003732C1">
        <w:t xml:space="preserve">  </w:t>
      </w:r>
      <w:r w:rsidR="00E20693" w:rsidRPr="003732C1">
        <w:t>Sub</w:t>
      </w:r>
      <w:r w:rsidR="002211F8">
        <w:t>section 6</w:t>
      </w:r>
      <w:r w:rsidR="006E76EC" w:rsidRPr="003732C1">
        <w:t>9</w:t>
      </w:r>
      <w:r w:rsidR="002211F8">
        <w:noBreakHyphen/>
      </w:r>
      <w:r w:rsidR="006E76EC" w:rsidRPr="003732C1">
        <w:t>20(5) (note)</w:t>
      </w:r>
    </w:p>
    <w:p w:rsidR="006E76EC" w:rsidRPr="003732C1" w:rsidRDefault="006E76EC" w:rsidP="002211F8">
      <w:pPr>
        <w:pStyle w:val="Item"/>
      </w:pPr>
      <w:r w:rsidRPr="003732C1">
        <w:t>Repeal the note.</w:t>
      </w:r>
    </w:p>
    <w:p w:rsidR="00155528" w:rsidRPr="003732C1" w:rsidRDefault="00A33B37" w:rsidP="002211F8">
      <w:pPr>
        <w:pStyle w:val="ItemHead"/>
      </w:pPr>
      <w:r>
        <w:t>254</w:t>
      </w:r>
      <w:r w:rsidR="00155528" w:rsidRPr="003732C1">
        <w:t xml:space="preserve">  Sub</w:t>
      </w:r>
      <w:r w:rsidR="00D75A53" w:rsidRPr="003732C1">
        <w:t>section 8</w:t>
      </w:r>
      <w:r w:rsidR="00155528" w:rsidRPr="003732C1">
        <w:t>5</w:t>
      </w:r>
      <w:r w:rsidR="002211F8">
        <w:noBreakHyphen/>
      </w:r>
      <w:r w:rsidR="00155528" w:rsidRPr="003732C1">
        <w:t>15(3)</w:t>
      </w:r>
    </w:p>
    <w:p w:rsidR="00155528" w:rsidRPr="003732C1" w:rsidRDefault="00155528" w:rsidP="002211F8">
      <w:pPr>
        <w:pStyle w:val="Item"/>
      </w:pPr>
      <w:r w:rsidRPr="003732C1">
        <w:t>Omit “this</w:t>
      </w:r>
      <w:r w:rsidR="000361DF" w:rsidRPr="003732C1">
        <w:t xml:space="preserve"> must be done</w:t>
      </w:r>
      <w:r w:rsidRPr="003732C1">
        <w:t xml:space="preserve">”, substitute “the </w:t>
      </w:r>
      <w:r w:rsidR="000361DF" w:rsidRPr="003732C1">
        <w:t xml:space="preserve">information required by </w:t>
      </w:r>
      <w:r w:rsidR="002211F8">
        <w:t>subsection (</w:t>
      </w:r>
      <w:r w:rsidR="000361DF" w:rsidRPr="003732C1">
        <w:t>2) must be set out</w:t>
      </w:r>
      <w:r w:rsidRPr="003732C1">
        <w:t>”.</w:t>
      </w:r>
    </w:p>
    <w:p w:rsidR="00155528" w:rsidRPr="003732C1" w:rsidRDefault="00A33B37" w:rsidP="002211F8">
      <w:pPr>
        <w:pStyle w:val="ItemHead"/>
      </w:pPr>
      <w:r>
        <w:t>255</w:t>
      </w:r>
      <w:r w:rsidR="00155528" w:rsidRPr="003732C1">
        <w:t xml:space="preserve">  </w:t>
      </w:r>
      <w:r w:rsidR="002211F8">
        <w:t>Subsection 2</w:t>
      </w:r>
      <w:r w:rsidR="00155528" w:rsidRPr="003732C1">
        <w:t>01</w:t>
      </w:r>
      <w:r w:rsidR="002211F8">
        <w:noBreakHyphen/>
      </w:r>
      <w:r w:rsidR="00155528" w:rsidRPr="003732C1">
        <w:t>15(2)</w:t>
      </w:r>
    </w:p>
    <w:p w:rsidR="00155528" w:rsidRPr="003732C1" w:rsidRDefault="00155528" w:rsidP="002211F8">
      <w:pPr>
        <w:pStyle w:val="Item"/>
      </w:pPr>
      <w:r w:rsidRPr="003732C1">
        <w:t>Omit “21 days”, substitute “28 days”.</w:t>
      </w:r>
    </w:p>
    <w:p w:rsidR="006132D0" w:rsidRPr="003732C1" w:rsidRDefault="00A33B37" w:rsidP="002211F8">
      <w:pPr>
        <w:pStyle w:val="ItemHead"/>
      </w:pPr>
      <w:r>
        <w:t>256</w:t>
      </w:r>
      <w:r w:rsidR="006132D0" w:rsidRPr="003732C1">
        <w:t xml:space="preserve">  </w:t>
      </w:r>
      <w:r w:rsidR="00766ACB" w:rsidRPr="003732C1">
        <w:t>Section 2</w:t>
      </w:r>
      <w:r w:rsidR="006132D0" w:rsidRPr="003732C1">
        <w:t>46</w:t>
      </w:r>
      <w:r w:rsidR="002211F8">
        <w:noBreakHyphen/>
      </w:r>
      <w:r w:rsidR="006132D0" w:rsidRPr="003732C1">
        <w:t>20 (heading)</w:t>
      </w:r>
    </w:p>
    <w:p w:rsidR="006132D0" w:rsidRPr="003732C1" w:rsidRDefault="006132D0" w:rsidP="002211F8">
      <w:pPr>
        <w:pStyle w:val="Item"/>
      </w:pPr>
      <w:r w:rsidRPr="003732C1">
        <w:t>Omit “</w:t>
      </w:r>
      <w:r w:rsidRPr="003732C1">
        <w:rPr>
          <w:b/>
        </w:rPr>
        <w:t>to make up a quorum</w:t>
      </w:r>
      <w:r w:rsidRPr="003732C1">
        <w:t>”.</w:t>
      </w:r>
    </w:p>
    <w:p w:rsidR="00155528" w:rsidRPr="003732C1" w:rsidRDefault="00A33B37" w:rsidP="002211F8">
      <w:pPr>
        <w:pStyle w:val="ItemHead"/>
      </w:pPr>
      <w:r>
        <w:t>257</w:t>
      </w:r>
      <w:r w:rsidR="00155528" w:rsidRPr="003732C1">
        <w:t xml:space="preserve">  </w:t>
      </w:r>
      <w:r w:rsidR="002211F8">
        <w:t>Subsection 2</w:t>
      </w:r>
      <w:r w:rsidR="00155528" w:rsidRPr="003732C1">
        <w:t>49</w:t>
      </w:r>
      <w:r w:rsidR="002211F8">
        <w:noBreakHyphen/>
      </w:r>
      <w:r w:rsidR="00155528" w:rsidRPr="003732C1">
        <w:t>10(2)</w:t>
      </w:r>
    </w:p>
    <w:p w:rsidR="00155528" w:rsidRPr="003732C1" w:rsidRDefault="00155528" w:rsidP="002211F8">
      <w:pPr>
        <w:pStyle w:val="Item"/>
      </w:pPr>
      <w:r w:rsidRPr="003732C1">
        <w:t>Repeal the subsection.</w:t>
      </w:r>
    </w:p>
    <w:p w:rsidR="00155528" w:rsidRPr="003732C1" w:rsidRDefault="00A33B37" w:rsidP="002211F8">
      <w:pPr>
        <w:pStyle w:val="ItemHead"/>
      </w:pPr>
      <w:r>
        <w:t>258</w:t>
      </w:r>
      <w:r w:rsidR="00155528" w:rsidRPr="003732C1">
        <w:t xml:space="preserve">  </w:t>
      </w:r>
      <w:r w:rsidR="00D75A53" w:rsidRPr="003732C1">
        <w:t>Sub</w:t>
      </w:r>
      <w:r w:rsidR="00766ACB" w:rsidRPr="003732C1">
        <w:t>paragraph 2</w:t>
      </w:r>
      <w:r w:rsidR="00155528" w:rsidRPr="003732C1">
        <w:t>79</w:t>
      </w:r>
      <w:r w:rsidR="002211F8">
        <w:noBreakHyphen/>
      </w:r>
      <w:r w:rsidR="00155528" w:rsidRPr="003732C1">
        <w:t>25(1)(a)(iii)</w:t>
      </w:r>
    </w:p>
    <w:p w:rsidR="00155528" w:rsidRPr="003732C1" w:rsidRDefault="00155528" w:rsidP="002211F8">
      <w:pPr>
        <w:pStyle w:val="Item"/>
      </w:pPr>
      <w:r w:rsidRPr="003732C1">
        <w:t>Omit “; or”, substitute “; and”.</w:t>
      </w:r>
    </w:p>
    <w:p w:rsidR="006132D0" w:rsidRPr="003732C1" w:rsidRDefault="00E20693" w:rsidP="002211F8">
      <w:pPr>
        <w:pStyle w:val="ActHead7"/>
        <w:pageBreakBefore/>
      </w:pPr>
      <w:bookmarkStart w:id="100" w:name="_Toc75431367"/>
      <w:r w:rsidRPr="00205C65">
        <w:rPr>
          <w:rStyle w:val="CharAmPartNo"/>
        </w:rPr>
        <w:t>Part </w:t>
      </w:r>
      <w:r w:rsidR="00083912" w:rsidRPr="00205C65">
        <w:rPr>
          <w:rStyle w:val="CharAmPartNo"/>
        </w:rPr>
        <w:t>19</w:t>
      </w:r>
      <w:r w:rsidR="006132D0" w:rsidRPr="003732C1">
        <w:t>—</w:t>
      </w:r>
      <w:r w:rsidR="006132D0" w:rsidRPr="00205C65">
        <w:rPr>
          <w:rStyle w:val="CharAmPartText"/>
        </w:rPr>
        <w:t>Review of financial reports</w:t>
      </w:r>
      <w:bookmarkEnd w:id="100"/>
    </w:p>
    <w:p w:rsidR="006132D0" w:rsidRPr="009A01EE" w:rsidRDefault="006132D0" w:rsidP="002211F8">
      <w:pPr>
        <w:pStyle w:val="ActHead9"/>
        <w:rPr>
          <w:i w:val="0"/>
        </w:rPr>
      </w:pPr>
      <w:bookmarkStart w:id="101" w:name="_Toc75431368"/>
      <w:r w:rsidRPr="003732C1">
        <w:t>Corporations (Aboriginal and Torres Strait Islander) Act 2006</w:t>
      </w:r>
      <w:bookmarkEnd w:id="101"/>
    </w:p>
    <w:p w:rsidR="006132D0" w:rsidRPr="003732C1" w:rsidRDefault="00A33B37" w:rsidP="002211F8">
      <w:pPr>
        <w:pStyle w:val="ItemHead"/>
      </w:pPr>
      <w:r>
        <w:t>259</w:t>
      </w:r>
      <w:r w:rsidR="006132D0" w:rsidRPr="003732C1">
        <w:t xml:space="preserve">  </w:t>
      </w:r>
      <w:r w:rsidR="00E20693" w:rsidRPr="003732C1">
        <w:t>Paragraph 2</w:t>
      </w:r>
      <w:r w:rsidR="006132D0" w:rsidRPr="003732C1">
        <w:t>01</w:t>
      </w:r>
      <w:r w:rsidR="002211F8">
        <w:noBreakHyphen/>
      </w:r>
      <w:r w:rsidR="006132D0" w:rsidRPr="003732C1">
        <w:t>170(1)(a)</w:t>
      </w:r>
    </w:p>
    <w:p w:rsidR="006132D0" w:rsidRPr="003732C1" w:rsidRDefault="00526E24" w:rsidP="002211F8">
      <w:pPr>
        <w:pStyle w:val="Item"/>
      </w:pPr>
      <w:r w:rsidRPr="003732C1">
        <w:t>Omit</w:t>
      </w:r>
      <w:r w:rsidR="006132D0" w:rsidRPr="003732C1">
        <w:t xml:space="preserve"> “the audit”, </w:t>
      </w:r>
      <w:r w:rsidRPr="003732C1">
        <w:t>substitute</w:t>
      </w:r>
      <w:r w:rsidR="006132D0" w:rsidRPr="003732C1">
        <w:t xml:space="preserve"> “</w:t>
      </w:r>
      <w:r w:rsidRPr="003732C1">
        <w:t xml:space="preserve">an audit </w:t>
      </w:r>
      <w:r w:rsidR="006132D0" w:rsidRPr="003732C1">
        <w:t>or review”.</w:t>
      </w:r>
    </w:p>
    <w:p w:rsidR="00EF7D56" w:rsidRPr="003732C1" w:rsidRDefault="00A33B37" w:rsidP="002211F8">
      <w:pPr>
        <w:pStyle w:val="ItemHead"/>
      </w:pPr>
      <w:r>
        <w:t>260</w:t>
      </w:r>
      <w:r w:rsidR="00EF7D56" w:rsidRPr="003732C1">
        <w:t xml:space="preserve">  </w:t>
      </w:r>
      <w:r w:rsidR="00732557" w:rsidRPr="003732C1">
        <w:t>At the end of p</w:t>
      </w:r>
      <w:r w:rsidR="00766ACB" w:rsidRPr="003732C1">
        <w:t>aragraph 2</w:t>
      </w:r>
      <w:r w:rsidR="00EF7D56" w:rsidRPr="003732C1">
        <w:t>01</w:t>
      </w:r>
      <w:r w:rsidR="002211F8">
        <w:noBreakHyphen/>
      </w:r>
      <w:r w:rsidR="00EF7D56" w:rsidRPr="003732C1">
        <w:t>170(1)(d)</w:t>
      </w:r>
    </w:p>
    <w:p w:rsidR="00EF7D56" w:rsidRPr="003732C1" w:rsidRDefault="00732557" w:rsidP="002211F8">
      <w:pPr>
        <w:pStyle w:val="Item"/>
      </w:pPr>
      <w:r w:rsidRPr="003732C1">
        <w:t>Add</w:t>
      </w:r>
      <w:r w:rsidR="00EF7D56" w:rsidRPr="003732C1">
        <w:t xml:space="preserve"> “or review”</w:t>
      </w:r>
      <w:r w:rsidR="00526E24" w:rsidRPr="003732C1">
        <w:t>.</w:t>
      </w:r>
    </w:p>
    <w:p w:rsidR="006132D0" w:rsidRPr="003732C1" w:rsidRDefault="00A33B37" w:rsidP="002211F8">
      <w:pPr>
        <w:pStyle w:val="ItemHead"/>
      </w:pPr>
      <w:r>
        <w:t>261</w:t>
      </w:r>
      <w:r w:rsidR="006132D0" w:rsidRPr="003732C1">
        <w:t xml:space="preserve">  </w:t>
      </w:r>
      <w:r w:rsidR="002211F8">
        <w:t>Subsection 3</w:t>
      </w:r>
      <w:r w:rsidR="006132D0" w:rsidRPr="003732C1">
        <w:t>33</w:t>
      </w:r>
      <w:r w:rsidR="002211F8">
        <w:noBreakHyphen/>
      </w:r>
      <w:r w:rsidR="006132D0" w:rsidRPr="003732C1">
        <w:t>15(2) (heading)</w:t>
      </w:r>
    </w:p>
    <w:p w:rsidR="006132D0" w:rsidRPr="003732C1" w:rsidRDefault="006132D0" w:rsidP="002211F8">
      <w:pPr>
        <w:pStyle w:val="Item"/>
      </w:pPr>
      <w:r w:rsidRPr="003732C1">
        <w:t>Repeal the heading, substitute:</w:t>
      </w:r>
    </w:p>
    <w:p w:rsidR="006132D0" w:rsidRPr="003732C1" w:rsidRDefault="006132D0" w:rsidP="002211F8">
      <w:pPr>
        <w:pStyle w:val="SubsectionHead"/>
      </w:pPr>
      <w:r w:rsidRPr="003732C1">
        <w:t>Audit or review of financial report</w:t>
      </w:r>
    </w:p>
    <w:p w:rsidR="006132D0" w:rsidRPr="003732C1" w:rsidRDefault="00A33B37" w:rsidP="002211F8">
      <w:pPr>
        <w:pStyle w:val="ItemHead"/>
      </w:pPr>
      <w:r>
        <w:t>262</w:t>
      </w:r>
      <w:r w:rsidR="006132D0" w:rsidRPr="003732C1">
        <w:t xml:space="preserve">  </w:t>
      </w:r>
      <w:r w:rsidR="002211F8">
        <w:t>Subsection 3</w:t>
      </w:r>
      <w:r w:rsidR="006132D0" w:rsidRPr="003732C1">
        <w:t>33</w:t>
      </w:r>
      <w:r w:rsidR="002211F8">
        <w:noBreakHyphen/>
      </w:r>
      <w:r w:rsidR="006132D0" w:rsidRPr="003732C1">
        <w:t>15(2)</w:t>
      </w:r>
    </w:p>
    <w:p w:rsidR="006132D0" w:rsidRPr="003732C1" w:rsidRDefault="006132D0" w:rsidP="002211F8">
      <w:pPr>
        <w:pStyle w:val="Item"/>
      </w:pPr>
      <w:r w:rsidRPr="003732C1">
        <w:t xml:space="preserve">Omit “regulations made for the purposes of </w:t>
      </w:r>
      <w:r w:rsidR="002211F8">
        <w:t>subsection (</w:t>
      </w:r>
      <w:r w:rsidRPr="003732C1">
        <w:t>1) of this section”, substitute “the regulations”.</w:t>
      </w:r>
    </w:p>
    <w:p w:rsidR="006132D0" w:rsidRPr="003732C1" w:rsidRDefault="00A33B37" w:rsidP="002211F8">
      <w:pPr>
        <w:pStyle w:val="ItemHead"/>
      </w:pPr>
      <w:r>
        <w:t>263</w:t>
      </w:r>
      <w:r w:rsidR="006132D0" w:rsidRPr="003732C1">
        <w:t xml:space="preserve">  </w:t>
      </w:r>
      <w:r w:rsidR="00766ACB" w:rsidRPr="003732C1">
        <w:t>Paragraph 3</w:t>
      </w:r>
      <w:r w:rsidR="006132D0" w:rsidRPr="003732C1">
        <w:t>33</w:t>
      </w:r>
      <w:r w:rsidR="002211F8">
        <w:noBreakHyphen/>
      </w:r>
      <w:r w:rsidR="006132D0" w:rsidRPr="003732C1">
        <w:t>15(2)(a)</w:t>
      </w:r>
    </w:p>
    <w:p w:rsidR="006132D0" w:rsidRPr="003732C1" w:rsidRDefault="006132D0" w:rsidP="002211F8">
      <w:pPr>
        <w:pStyle w:val="Item"/>
      </w:pPr>
      <w:r w:rsidRPr="003732C1">
        <w:t>After “audited”, insert “or reviewed”.</w:t>
      </w:r>
    </w:p>
    <w:p w:rsidR="006132D0" w:rsidRPr="003732C1" w:rsidRDefault="00A33B37" w:rsidP="002211F8">
      <w:pPr>
        <w:pStyle w:val="ItemHead"/>
      </w:pPr>
      <w:r>
        <w:t>264</w:t>
      </w:r>
      <w:r w:rsidR="006132D0" w:rsidRPr="003732C1">
        <w:t xml:space="preserve">  After </w:t>
      </w:r>
      <w:r w:rsidR="00E20693" w:rsidRPr="003732C1">
        <w:t>paragraph 3</w:t>
      </w:r>
      <w:r w:rsidR="006132D0" w:rsidRPr="003732C1">
        <w:t>33</w:t>
      </w:r>
      <w:r w:rsidR="002211F8">
        <w:noBreakHyphen/>
      </w:r>
      <w:r w:rsidR="006132D0" w:rsidRPr="003732C1">
        <w:t>15(2)(a)</w:t>
      </w:r>
    </w:p>
    <w:p w:rsidR="006132D0" w:rsidRPr="003732C1" w:rsidRDefault="006132D0" w:rsidP="002211F8">
      <w:pPr>
        <w:pStyle w:val="Item"/>
      </w:pPr>
      <w:r w:rsidRPr="003732C1">
        <w:t>Insert:</w:t>
      </w:r>
    </w:p>
    <w:p w:rsidR="006132D0" w:rsidRPr="003732C1" w:rsidRDefault="006132D0" w:rsidP="002211F8">
      <w:pPr>
        <w:pStyle w:val="paragraph"/>
      </w:pPr>
      <w:r w:rsidRPr="003732C1">
        <w:tab/>
        <w:t>(aa)</w:t>
      </w:r>
      <w:r w:rsidRPr="003732C1">
        <w:tab/>
        <w:t>prescribe circumstances in which a financial report, or a part of it, may be reviewed instead of audited;</w:t>
      </w:r>
    </w:p>
    <w:p w:rsidR="006132D0" w:rsidRPr="003732C1" w:rsidRDefault="00A33B37" w:rsidP="002211F8">
      <w:pPr>
        <w:pStyle w:val="ItemHead"/>
      </w:pPr>
      <w:r>
        <w:t>265</w:t>
      </w:r>
      <w:r w:rsidR="006132D0" w:rsidRPr="003732C1">
        <w:t xml:space="preserve">  Paragraphs 333</w:t>
      </w:r>
      <w:r w:rsidR="002211F8">
        <w:noBreakHyphen/>
      </w:r>
      <w:r w:rsidR="006132D0" w:rsidRPr="003732C1">
        <w:t>15(2)(c) and (d)</w:t>
      </w:r>
    </w:p>
    <w:p w:rsidR="006132D0" w:rsidRPr="003732C1" w:rsidRDefault="006132D0" w:rsidP="002211F8">
      <w:pPr>
        <w:pStyle w:val="Item"/>
      </w:pPr>
      <w:r w:rsidRPr="003732C1">
        <w:t>After “the audit”, insert “or review”.</w:t>
      </w:r>
    </w:p>
    <w:p w:rsidR="006132D0" w:rsidRPr="003732C1" w:rsidRDefault="00A33B37" w:rsidP="002211F8">
      <w:pPr>
        <w:pStyle w:val="ItemHead"/>
      </w:pPr>
      <w:r>
        <w:t>266</w:t>
      </w:r>
      <w:r w:rsidR="006132D0" w:rsidRPr="003732C1">
        <w:t xml:space="preserve">  </w:t>
      </w:r>
      <w:r w:rsidR="002211F8">
        <w:t>Subsection 3</w:t>
      </w:r>
      <w:r w:rsidR="006132D0" w:rsidRPr="003732C1">
        <w:t>33</w:t>
      </w:r>
      <w:r w:rsidR="002211F8">
        <w:noBreakHyphen/>
      </w:r>
      <w:r w:rsidR="006132D0" w:rsidRPr="003732C1">
        <w:t>15(2) (note)</w:t>
      </w:r>
    </w:p>
    <w:p w:rsidR="006132D0" w:rsidRPr="003732C1" w:rsidRDefault="006132D0" w:rsidP="002211F8">
      <w:pPr>
        <w:pStyle w:val="Item"/>
      </w:pPr>
      <w:r w:rsidRPr="003732C1">
        <w:t>After “audit”, insert “or review”.</w:t>
      </w:r>
    </w:p>
    <w:p w:rsidR="006132D0" w:rsidRPr="003732C1" w:rsidRDefault="00A33B37" w:rsidP="002211F8">
      <w:pPr>
        <w:pStyle w:val="ItemHead"/>
      </w:pPr>
      <w:r>
        <w:t>267</w:t>
      </w:r>
      <w:r w:rsidR="006132D0" w:rsidRPr="003732C1">
        <w:t xml:space="preserve">  </w:t>
      </w:r>
      <w:r w:rsidR="00E20693" w:rsidRPr="003732C1">
        <w:t>Section 3</w:t>
      </w:r>
      <w:r w:rsidR="006132D0" w:rsidRPr="003732C1">
        <w:t>33</w:t>
      </w:r>
      <w:r w:rsidR="002211F8">
        <w:noBreakHyphen/>
      </w:r>
      <w:r w:rsidR="006132D0" w:rsidRPr="003732C1">
        <w:t>20 (heading)</w:t>
      </w:r>
    </w:p>
    <w:p w:rsidR="006132D0" w:rsidRPr="003732C1" w:rsidRDefault="006132D0" w:rsidP="002211F8">
      <w:pPr>
        <w:pStyle w:val="Item"/>
      </w:pPr>
      <w:r w:rsidRPr="003732C1">
        <w:t>After “</w:t>
      </w:r>
      <w:r w:rsidRPr="003732C1">
        <w:rPr>
          <w:b/>
        </w:rPr>
        <w:t>if</w:t>
      </w:r>
      <w:r w:rsidRPr="003732C1">
        <w:t xml:space="preserve"> </w:t>
      </w:r>
      <w:r w:rsidRPr="003732C1">
        <w:rPr>
          <w:b/>
        </w:rPr>
        <w:t>audit</w:t>
      </w:r>
      <w:r w:rsidRPr="003732C1">
        <w:t>”, insert “</w:t>
      </w:r>
      <w:r w:rsidRPr="003732C1">
        <w:rPr>
          <w:b/>
        </w:rPr>
        <w:t>or review</w:t>
      </w:r>
      <w:r w:rsidRPr="003732C1">
        <w:t>”.</w:t>
      </w:r>
    </w:p>
    <w:p w:rsidR="006132D0" w:rsidRPr="003732C1" w:rsidRDefault="00A33B37" w:rsidP="002211F8">
      <w:pPr>
        <w:pStyle w:val="ItemHead"/>
      </w:pPr>
      <w:r>
        <w:t>268</w:t>
      </w:r>
      <w:r w:rsidR="006132D0" w:rsidRPr="003732C1">
        <w:t xml:space="preserve">  </w:t>
      </w:r>
      <w:r w:rsidR="00766ACB" w:rsidRPr="003732C1">
        <w:t>Paragraph 3</w:t>
      </w:r>
      <w:r w:rsidR="006132D0" w:rsidRPr="003732C1">
        <w:t>33</w:t>
      </w:r>
      <w:r w:rsidR="002211F8">
        <w:noBreakHyphen/>
      </w:r>
      <w:r w:rsidR="006132D0" w:rsidRPr="003732C1">
        <w:t>20(b)</w:t>
      </w:r>
    </w:p>
    <w:p w:rsidR="006132D0" w:rsidRPr="003732C1" w:rsidRDefault="006132D0" w:rsidP="002211F8">
      <w:pPr>
        <w:pStyle w:val="Item"/>
      </w:pPr>
      <w:r w:rsidRPr="003732C1">
        <w:t>After “audited”, insert “or reviewed”.</w:t>
      </w:r>
    </w:p>
    <w:p w:rsidR="006132D0" w:rsidRPr="003732C1" w:rsidRDefault="00A33B37" w:rsidP="002211F8">
      <w:pPr>
        <w:pStyle w:val="ItemHead"/>
      </w:pPr>
      <w:r>
        <w:t>269</w:t>
      </w:r>
      <w:r w:rsidR="006132D0" w:rsidRPr="003732C1">
        <w:t xml:space="preserve">  </w:t>
      </w:r>
      <w:r w:rsidR="00766ACB" w:rsidRPr="003732C1">
        <w:t>Paragraph 3</w:t>
      </w:r>
      <w:r w:rsidR="006132D0" w:rsidRPr="003732C1">
        <w:t>36</w:t>
      </w:r>
      <w:r w:rsidR="002211F8">
        <w:noBreakHyphen/>
      </w:r>
      <w:r w:rsidR="006132D0" w:rsidRPr="003732C1">
        <w:t>1(7)(a)</w:t>
      </w:r>
    </w:p>
    <w:p w:rsidR="006132D0" w:rsidRPr="003732C1" w:rsidRDefault="006132D0" w:rsidP="002211F8">
      <w:pPr>
        <w:pStyle w:val="Item"/>
      </w:pPr>
      <w:r w:rsidRPr="003732C1">
        <w:t>After “audited”, insert “or reviewed”.</w:t>
      </w:r>
    </w:p>
    <w:p w:rsidR="006132D0" w:rsidRPr="003732C1" w:rsidRDefault="00A33B37" w:rsidP="002211F8">
      <w:pPr>
        <w:pStyle w:val="ItemHead"/>
      </w:pPr>
      <w:r>
        <w:t>270</w:t>
      </w:r>
      <w:r w:rsidR="006132D0" w:rsidRPr="003732C1">
        <w:t xml:space="preserve">  Paragraphs 336</w:t>
      </w:r>
      <w:r w:rsidR="002211F8">
        <w:noBreakHyphen/>
      </w:r>
      <w:r w:rsidR="006132D0" w:rsidRPr="003732C1">
        <w:t>1(7)(c) and (d)</w:t>
      </w:r>
    </w:p>
    <w:p w:rsidR="006132D0" w:rsidRPr="003732C1" w:rsidRDefault="006132D0" w:rsidP="002211F8">
      <w:pPr>
        <w:pStyle w:val="Item"/>
      </w:pPr>
      <w:r w:rsidRPr="003732C1">
        <w:t>After “the audit”, insert “or review”.</w:t>
      </w:r>
    </w:p>
    <w:p w:rsidR="006132D0" w:rsidRPr="003732C1" w:rsidRDefault="00A33B37" w:rsidP="002211F8">
      <w:pPr>
        <w:pStyle w:val="ItemHead"/>
      </w:pPr>
      <w:r>
        <w:t>271</w:t>
      </w:r>
      <w:r w:rsidR="006132D0" w:rsidRPr="003732C1">
        <w:t xml:space="preserve">  </w:t>
      </w:r>
      <w:r w:rsidR="00766ACB" w:rsidRPr="003732C1">
        <w:t>Paragraph 3</w:t>
      </w:r>
      <w:r w:rsidR="006132D0" w:rsidRPr="003732C1">
        <w:t>36</w:t>
      </w:r>
      <w:r w:rsidR="002211F8">
        <w:noBreakHyphen/>
      </w:r>
      <w:r w:rsidR="006132D0" w:rsidRPr="003732C1">
        <w:t>5(7)(a)</w:t>
      </w:r>
    </w:p>
    <w:p w:rsidR="006132D0" w:rsidRPr="003732C1" w:rsidRDefault="006132D0" w:rsidP="002211F8">
      <w:pPr>
        <w:pStyle w:val="Item"/>
      </w:pPr>
      <w:r w:rsidRPr="003732C1">
        <w:t>After “audited”, insert “or reviewed”.</w:t>
      </w:r>
    </w:p>
    <w:p w:rsidR="006132D0" w:rsidRPr="003732C1" w:rsidRDefault="00A33B37" w:rsidP="002211F8">
      <w:pPr>
        <w:pStyle w:val="ItemHead"/>
      </w:pPr>
      <w:r>
        <w:t>272</w:t>
      </w:r>
      <w:r w:rsidR="006132D0" w:rsidRPr="003732C1">
        <w:t xml:space="preserve">  Paragraphs 336</w:t>
      </w:r>
      <w:r w:rsidR="002211F8">
        <w:noBreakHyphen/>
      </w:r>
      <w:r w:rsidR="006132D0" w:rsidRPr="003732C1">
        <w:t>5(7)(c) and (d)</w:t>
      </w:r>
    </w:p>
    <w:p w:rsidR="006132D0" w:rsidRPr="003732C1" w:rsidRDefault="006132D0" w:rsidP="002211F8">
      <w:pPr>
        <w:pStyle w:val="Item"/>
      </w:pPr>
      <w:r w:rsidRPr="003732C1">
        <w:t>After “the audit”, insert “or review”.</w:t>
      </w:r>
    </w:p>
    <w:p w:rsidR="006132D0" w:rsidRPr="003732C1" w:rsidRDefault="00A33B37" w:rsidP="002211F8">
      <w:pPr>
        <w:pStyle w:val="ItemHead"/>
      </w:pPr>
      <w:r>
        <w:t>273</w:t>
      </w:r>
      <w:r w:rsidR="006132D0" w:rsidRPr="003732C1">
        <w:t xml:space="preserve">  </w:t>
      </w:r>
      <w:r w:rsidR="00E20693" w:rsidRPr="003732C1">
        <w:t>Division 3</w:t>
      </w:r>
      <w:r w:rsidR="006132D0" w:rsidRPr="003732C1">
        <w:t>39 (heading)</w:t>
      </w:r>
    </w:p>
    <w:p w:rsidR="006132D0" w:rsidRPr="003732C1" w:rsidRDefault="006132D0" w:rsidP="002211F8">
      <w:pPr>
        <w:pStyle w:val="Item"/>
      </w:pPr>
      <w:r w:rsidRPr="003732C1">
        <w:t>After “</w:t>
      </w:r>
      <w:r w:rsidRPr="003732C1">
        <w:rPr>
          <w:b/>
        </w:rPr>
        <w:t>Audit</w:t>
      </w:r>
      <w:r w:rsidRPr="003732C1">
        <w:t xml:space="preserve">”, </w:t>
      </w:r>
      <w:r w:rsidR="00E547F7">
        <w:t>insert</w:t>
      </w:r>
      <w:r w:rsidRPr="003732C1">
        <w:t xml:space="preserve"> “</w:t>
      </w:r>
      <w:r w:rsidRPr="003732C1">
        <w:rPr>
          <w:b/>
        </w:rPr>
        <w:t>or review</w:t>
      </w:r>
      <w:r w:rsidRPr="003732C1">
        <w:t>”.</w:t>
      </w:r>
    </w:p>
    <w:p w:rsidR="006132D0" w:rsidRPr="003732C1" w:rsidRDefault="00A33B37" w:rsidP="002211F8">
      <w:pPr>
        <w:pStyle w:val="ItemHead"/>
      </w:pPr>
      <w:r>
        <w:t>274</w:t>
      </w:r>
      <w:r w:rsidR="006132D0" w:rsidRPr="003732C1">
        <w:t xml:space="preserve">  </w:t>
      </w:r>
      <w:r w:rsidR="00766ACB" w:rsidRPr="003732C1">
        <w:t>Paragraph 3</w:t>
      </w:r>
      <w:r w:rsidR="006132D0" w:rsidRPr="003732C1">
        <w:t>39</w:t>
      </w:r>
      <w:r w:rsidR="002211F8">
        <w:noBreakHyphen/>
      </w:r>
      <w:r w:rsidR="006132D0" w:rsidRPr="003732C1">
        <w:t>5(1)(a)</w:t>
      </w:r>
    </w:p>
    <w:p w:rsidR="006132D0" w:rsidRPr="003732C1" w:rsidRDefault="006132D0" w:rsidP="002211F8">
      <w:pPr>
        <w:pStyle w:val="Item"/>
      </w:pPr>
      <w:r w:rsidRPr="003732C1">
        <w:t>After “an audit”, insert “or review”.</w:t>
      </w:r>
    </w:p>
    <w:p w:rsidR="006132D0" w:rsidRPr="003732C1" w:rsidRDefault="00A33B37" w:rsidP="002211F8">
      <w:pPr>
        <w:pStyle w:val="ItemHead"/>
      </w:pPr>
      <w:r>
        <w:t>275</w:t>
      </w:r>
      <w:r w:rsidR="006132D0" w:rsidRPr="003732C1">
        <w:t xml:space="preserve">  </w:t>
      </w:r>
      <w:r w:rsidR="00766ACB" w:rsidRPr="003732C1">
        <w:t>Paragraph 3</w:t>
      </w:r>
      <w:r w:rsidR="006132D0" w:rsidRPr="003732C1">
        <w:t>39</w:t>
      </w:r>
      <w:r w:rsidR="002211F8">
        <w:noBreakHyphen/>
      </w:r>
      <w:r w:rsidR="006132D0" w:rsidRPr="003732C1">
        <w:t>5(1)(b)</w:t>
      </w:r>
    </w:p>
    <w:p w:rsidR="006132D0" w:rsidRPr="003732C1" w:rsidRDefault="006132D0" w:rsidP="002211F8">
      <w:pPr>
        <w:pStyle w:val="Item"/>
      </w:pPr>
      <w:r w:rsidRPr="003732C1">
        <w:t>After “to be audited”, insert “or reviewed”.</w:t>
      </w:r>
    </w:p>
    <w:p w:rsidR="006132D0" w:rsidRPr="003732C1" w:rsidRDefault="00A33B37" w:rsidP="002211F8">
      <w:pPr>
        <w:pStyle w:val="ItemHead"/>
      </w:pPr>
      <w:r>
        <w:t>276</w:t>
      </w:r>
      <w:r w:rsidR="006132D0" w:rsidRPr="003732C1">
        <w:t xml:space="preserve">  </w:t>
      </w:r>
      <w:r w:rsidR="002211F8">
        <w:t>Subsection 3</w:t>
      </w:r>
      <w:r w:rsidR="006132D0" w:rsidRPr="003732C1">
        <w:t>39</w:t>
      </w:r>
      <w:r w:rsidR="002211F8">
        <w:noBreakHyphen/>
      </w:r>
      <w:r w:rsidR="006132D0" w:rsidRPr="003732C1">
        <w:t>5(2)</w:t>
      </w:r>
    </w:p>
    <w:p w:rsidR="006132D0" w:rsidRPr="003732C1" w:rsidRDefault="006132D0" w:rsidP="002211F8">
      <w:pPr>
        <w:pStyle w:val="Item"/>
      </w:pPr>
      <w:r w:rsidRPr="003732C1">
        <w:t>After “to be audited”, insert “or reviewed”.</w:t>
      </w:r>
    </w:p>
    <w:p w:rsidR="006132D0" w:rsidRPr="003732C1" w:rsidRDefault="00A33B37" w:rsidP="002211F8">
      <w:pPr>
        <w:pStyle w:val="ItemHead"/>
      </w:pPr>
      <w:r>
        <w:t>277</w:t>
      </w:r>
      <w:r w:rsidR="006132D0" w:rsidRPr="003732C1">
        <w:t xml:space="preserve">  </w:t>
      </w:r>
      <w:r w:rsidR="00E20693" w:rsidRPr="003732C1">
        <w:t>Section 3</w:t>
      </w:r>
      <w:r w:rsidR="006132D0" w:rsidRPr="003732C1">
        <w:t>39</w:t>
      </w:r>
      <w:r w:rsidR="002211F8">
        <w:noBreakHyphen/>
      </w:r>
      <w:r w:rsidR="006132D0" w:rsidRPr="003732C1">
        <w:t>15 (heading)</w:t>
      </w:r>
    </w:p>
    <w:p w:rsidR="006132D0" w:rsidRPr="003732C1" w:rsidRDefault="006132D0" w:rsidP="002211F8">
      <w:pPr>
        <w:pStyle w:val="Item"/>
      </w:pPr>
      <w:r w:rsidRPr="003732C1">
        <w:t>After “</w:t>
      </w:r>
      <w:r w:rsidRPr="003732C1">
        <w:rPr>
          <w:b/>
        </w:rPr>
        <w:t>audit</w:t>
      </w:r>
      <w:r w:rsidRPr="003732C1">
        <w:t>”, insert “</w:t>
      </w:r>
      <w:r w:rsidRPr="003732C1">
        <w:rPr>
          <w:b/>
        </w:rPr>
        <w:t>or review</w:t>
      </w:r>
      <w:r w:rsidRPr="003732C1">
        <w:t>”.</w:t>
      </w:r>
    </w:p>
    <w:p w:rsidR="006132D0" w:rsidRPr="003732C1" w:rsidRDefault="00A33B37" w:rsidP="002211F8">
      <w:pPr>
        <w:pStyle w:val="ItemHead"/>
      </w:pPr>
      <w:r>
        <w:t>278</w:t>
      </w:r>
      <w:r w:rsidR="006132D0" w:rsidRPr="003732C1">
        <w:t xml:space="preserve">  </w:t>
      </w:r>
      <w:r w:rsidR="00E20693" w:rsidRPr="003732C1">
        <w:t>Section 3</w:t>
      </w:r>
      <w:r w:rsidR="006132D0" w:rsidRPr="003732C1">
        <w:t>39</w:t>
      </w:r>
      <w:r w:rsidR="002211F8">
        <w:noBreakHyphen/>
      </w:r>
      <w:r w:rsidR="006132D0" w:rsidRPr="003732C1">
        <w:t>15</w:t>
      </w:r>
    </w:p>
    <w:p w:rsidR="006132D0" w:rsidRPr="003732C1" w:rsidRDefault="006132D0" w:rsidP="002211F8">
      <w:pPr>
        <w:pStyle w:val="Item"/>
      </w:pPr>
      <w:r w:rsidRPr="003732C1">
        <w:t>After “audit” (wherever occurring), insert “or review”.</w:t>
      </w:r>
    </w:p>
    <w:p w:rsidR="006132D0" w:rsidRPr="003732C1" w:rsidRDefault="00A33B37" w:rsidP="002211F8">
      <w:pPr>
        <w:pStyle w:val="ItemHead"/>
      </w:pPr>
      <w:r>
        <w:t>279</w:t>
      </w:r>
      <w:r w:rsidR="006132D0" w:rsidRPr="003732C1">
        <w:t xml:space="preserve">  </w:t>
      </w:r>
      <w:r w:rsidR="002211F8">
        <w:t>Subsection 3</w:t>
      </w:r>
      <w:r w:rsidR="006132D0" w:rsidRPr="003732C1">
        <w:t>39</w:t>
      </w:r>
      <w:r w:rsidR="002211F8">
        <w:noBreakHyphen/>
      </w:r>
      <w:r w:rsidR="006132D0" w:rsidRPr="003732C1">
        <w:t>20(1)</w:t>
      </w:r>
    </w:p>
    <w:p w:rsidR="006132D0" w:rsidRPr="003732C1" w:rsidRDefault="006132D0" w:rsidP="002211F8">
      <w:pPr>
        <w:pStyle w:val="Item"/>
      </w:pPr>
      <w:r w:rsidRPr="003732C1">
        <w:t>After “conducts an audit”, insert “or review”.</w:t>
      </w:r>
    </w:p>
    <w:p w:rsidR="006132D0" w:rsidRPr="003732C1" w:rsidRDefault="00A33B37" w:rsidP="002211F8">
      <w:pPr>
        <w:pStyle w:val="ItemHead"/>
      </w:pPr>
      <w:r>
        <w:t>280</w:t>
      </w:r>
      <w:r w:rsidR="006132D0" w:rsidRPr="003732C1">
        <w:t xml:space="preserve">  </w:t>
      </w:r>
      <w:r w:rsidR="002211F8">
        <w:t>Subsection 3</w:t>
      </w:r>
      <w:r w:rsidR="006132D0" w:rsidRPr="003732C1">
        <w:t>39</w:t>
      </w:r>
      <w:r w:rsidR="002211F8">
        <w:noBreakHyphen/>
      </w:r>
      <w:r w:rsidR="006132D0" w:rsidRPr="003732C1">
        <w:t>20(1)</w:t>
      </w:r>
    </w:p>
    <w:p w:rsidR="006132D0" w:rsidRPr="003732C1" w:rsidRDefault="006132D0" w:rsidP="002211F8">
      <w:pPr>
        <w:pStyle w:val="Item"/>
      </w:pPr>
      <w:r w:rsidRPr="003732C1">
        <w:t>After “for the audit”, insert “or review”.</w:t>
      </w:r>
    </w:p>
    <w:p w:rsidR="006132D0" w:rsidRPr="003732C1" w:rsidRDefault="00A33B37" w:rsidP="002211F8">
      <w:pPr>
        <w:pStyle w:val="ItemHead"/>
      </w:pPr>
      <w:r>
        <w:t>281</w:t>
      </w:r>
      <w:r w:rsidR="006132D0" w:rsidRPr="003732C1">
        <w:t xml:space="preserve">  </w:t>
      </w:r>
      <w:r w:rsidR="002211F8">
        <w:t>Subsection 3</w:t>
      </w:r>
      <w:r w:rsidR="006132D0" w:rsidRPr="003732C1">
        <w:t>39</w:t>
      </w:r>
      <w:r w:rsidR="002211F8">
        <w:noBreakHyphen/>
      </w:r>
      <w:r w:rsidR="006132D0" w:rsidRPr="003732C1">
        <w:t>20(1)</w:t>
      </w:r>
    </w:p>
    <w:p w:rsidR="006132D0" w:rsidRPr="003732C1" w:rsidRDefault="006132D0" w:rsidP="002211F8">
      <w:pPr>
        <w:pStyle w:val="Item"/>
      </w:pPr>
      <w:r w:rsidRPr="003732C1">
        <w:t>After “of the audit”, insert “or review”.</w:t>
      </w:r>
    </w:p>
    <w:p w:rsidR="006132D0" w:rsidRPr="003732C1" w:rsidRDefault="00A33B37" w:rsidP="002211F8">
      <w:pPr>
        <w:pStyle w:val="ItemHead"/>
      </w:pPr>
      <w:r>
        <w:t>282</w:t>
      </w:r>
      <w:r w:rsidR="006132D0" w:rsidRPr="003732C1">
        <w:t xml:space="preserve">  </w:t>
      </w:r>
      <w:r w:rsidR="002211F8">
        <w:t>Subsection 3</w:t>
      </w:r>
      <w:r w:rsidR="006132D0" w:rsidRPr="003732C1">
        <w:t>39</w:t>
      </w:r>
      <w:r w:rsidR="002211F8">
        <w:noBreakHyphen/>
      </w:r>
      <w:r w:rsidR="006132D0" w:rsidRPr="003732C1">
        <w:t>20(2)</w:t>
      </w:r>
    </w:p>
    <w:p w:rsidR="006132D0" w:rsidRPr="003732C1" w:rsidRDefault="006132D0" w:rsidP="002211F8">
      <w:pPr>
        <w:pStyle w:val="Item"/>
      </w:pPr>
      <w:r w:rsidRPr="003732C1">
        <w:t>After “conducts an audit”, insert “or review”.</w:t>
      </w:r>
    </w:p>
    <w:p w:rsidR="006132D0" w:rsidRPr="003732C1" w:rsidRDefault="00A33B37" w:rsidP="002211F8">
      <w:pPr>
        <w:pStyle w:val="ItemHead"/>
      </w:pPr>
      <w:r>
        <w:t>283</w:t>
      </w:r>
      <w:r w:rsidR="006132D0" w:rsidRPr="003732C1">
        <w:t xml:space="preserve">  </w:t>
      </w:r>
      <w:r w:rsidR="002211F8">
        <w:t>Subsection 3</w:t>
      </w:r>
      <w:r w:rsidR="006132D0" w:rsidRPr="003732C1">
        <w:t>39</w:t>
      </w:r>
      <w:r w:rsidR="002211F8">
        <w:noBreakHyphen/>
      </w:r>
      <w:r w:rsidR="006132D0" w:rsidRPr="003732C1">
        <w:t>20(2)</w:t>
      </w:r>
    </w:p>
    <w:p w:rsidR="006132D0" w:rsidRPr="003732C1" w:rsidRDefault="006132D0" w:rsidP="002211F8">
      <w:pPr>
        <w:pStyle w:val="Item"/>
      </w:pPr>
      <w:r w:rsidRPr="003732C1">
        <w:t>After “for the audit”, insert “or review”.</w:t>
      </w:r>
    </w:p>
    <w:p w:rsidR="006132D0" w:rsidRPr="003732C1" w:rsidRDefault="00A33B37" w:rsidP="002211F8">
      <w:pPr>
        <w:pStyle w:val="ItemHead"/>
      </w:pPr>
      <w:r>
        <w:t>284</w:t>
      </w:r>
      <w:r w:rsidR="006132D0" w:rsidRPr="003732C1">
        <w:t xml:space="preserve">  </w:t>
      </w:r>
      <w:r w:rsidR="002211F8">
        <w:t>Subsection 3</w:t>
      </w:r>
      <w:r w:rsidR="006132D0" w:rsidRPr="003732C1">
        <w:t>39</w:t>
      </w:r>
      <w:r w:rsidR="002211F8">
        <w:noBreakHyphen/>
      </w:r>
      <w:r w:rsidR="006132D0" w:rsidRPr="003732C1">
        <w:t>20(2)</w:t>
      </w:r>
    </w:p>
    <w:p w:rsidR="006132D0" w:rsidRPr="003732C1" w:rsidRDefault="006132D0" w:rsidP="002211F8">
      <w:pPr>
        <w:pStyle w:val="Item"/>
      </w:pPr>
      <w:r w:rsidRPr="003732C1">
        <w:t>After “of the audit”, insert “or review”.</w:t>
      </w:r>
    </w:p>
    <w:p w:rsidR="006132D0" w:rsidRPr="003732C1" w:rsidRDefault="00A33B37" w:rsidP="002211F8">
      <w:pPr>
        <w:pStyle w:val="ItemHead"/>
      </w:pPr>
      <w:r>
        <w:t>285</w:t>
      </w:r>
      <w:r w:rsidR="006132D0" w:rsidRPr="003732C1">
        <w:t xml:space="preserve">  </w:t>
      </w:r>
      <w:r w:rsidR="00E20693" w:rsidRPr="003732C1">
        <w:t>Section 3</w:t>
      </w:r>
      <w:r w:rsidR="006132D0" w:rsidRPr="003732C1">
        <w:t>39</w:t>
      </w:r>
      <w:r w:rsidR="002211F8">
        <w:noBreakHyphen/>
      </w:r>
      <w:r w:rsidR="006132D0" w:rsidRPr="003732C1">
        <w:t>25</w:t>
      </w:r>
    </w:p>
    <w:p w:rsidR="006132D0" w:rsidRPr="003732C1" w:rsidRDefault="006132D0" w:rsidP="002211F8">
      <w:pPr>
        <w:pStyle w:val="Item"/>
      </w:pPr>
      <w:r w:rsidRPr="003732C1">
        <w:t>After “conducts an audit”, insert “or review”.</w:t>
      </w:r>
    </w:p>
    <w:p w:rsidR="006132D0" w:rsidRPr="003732C1" w:rsidRDefault="00A33B37" w:rsidP="002211F8">
      <w:pPr>
        <w:pStyle w:val="ItemHead"/>
      </w:pPr>
      <w:r>
        <w:t>286</w:t>
      </w:r>
      <w:r w:rsidR="006132D0" w:rsidRPr="003732C1">
        <w:t xml:space="preserve">  Paragraphs 339</w:t>
      </w:r>
      <w:r w:rsidR="002211F8">
        <w:noBreakHyphen/>
      </w:r>
      <w:r w:rsidR="006132D0" w:rsidRPr="003732C1">
        <w:t>25(a) and (b)</w:t>
      </w:r>
    </w:p>
    <w:p w:rsidR="006132D0" w:rsidRPr="003732C1" w:rsidRDefault="006132D0" w:rsidP="002211F8">
      <w:pPr>
        <w:pStyle w:val="Item"/>
      </w:pPr>
      <w:r w:rsidRPr="003732C1">
        <w:t>After “the audit”, insert “or review”.</w:t>
      </w:r>
    </w:p>
    <w:p w:rsidR="006132D0" w:rsidRPr="003732C1" w:rsidRDefault="00A33B37" w:rsidP="002211F8">
      <w:pPr>
        <w:pStyle w:val="ItemHead"/>
      </w:pPr>
      <w:r>
        <w:t>287</w:t>
      </w:r>
      <w:r w:rsidR="006132D0" w:rsidRPr="003732C1">
        <w:t xml:space="preserve">  </w:t>
      </w:r>
      <w:r w:rsidR="00D75A53" w:rsidRPr="003732C1">
        <w:t>Sub</w:t>
      </w:r>
      <w:r w:rsidR="00E20693" w:rsidRPr="003732C1">
        <w:t>paragraph 3</w:t>
      </w:r>
      <w:r w:rsidR="006132D0" w:rsidRPr="003732C1">
        <w:t>39</w:t>
      </w:r>
      <w:r w:rsidR="002211F8">
        <w:noBreakHyphen/>
      </w:r>
      <w:r w:rsidR="006132D0" w:rsidRPr="003732C1">
        <w:t>25(b)(iii)</w:t>
      </w:r>
    </w:p>
    <w:p w:rsidR="006132D0" w:rsidRPr="003732C1" w:rsidRDefault="006132D0" w:rsidP="002211F8">
      <w:pPr>
        <w:pStyle w:val="Item"/>
      </w:pPr>
      <w:r w:rsidRPr="003732C1">
        <w:t>After “audits”, insert “or reviews”.</w:t>
      </w:r>
    </w:p>
    <w:p w:rsidR="006132D0" w:rsidRPr="003732C1" w:rsidRDefault="00A33B37" w:rsidP="002211F8">
      <w:pPr>
        <w:pStyle w:val="ItemHead"/>
      </w:pPr>
      <w:r>
        <w:t>288</w:t>
      </w:r>
      <w:r w:rsidR="006132D0" w:rsidRPr="003732C1">
        <w:t xml:space="preserve">  </w:t>
      </w:r>
      <w:r w:rsidR="00766ACB" w:rsidRPr="003732C1">
        <w:t>Paragraph 3</w:t>
      </w:r>
      <w:r w:rsidR="006132D0" w:rsidRPr="003732C1">
        <w:t>39</w:t>
      </w:r>
      <w:r w:rsidR="002211F8">
        <w:noBreakHyphen/>
      </w:r>
      <w:r w:rsidR="006132D0" w:rsidRPr="003732C1">
        <w:t>25(c)</w:t>
      </w:r>
    </w:p>
    <w:p w:rsidR="006132D0" w:rsidRPr="003732C1" w:rsidRDefault="006132D0" w:rsidP="002211F8">
      <w:pPr>
        <w:pStyle w:val="Item"/>
      </w:pPr>
      <w:r w:rsidRPr="003732C1">
        <w:t>After “the audit” (wherever occurring), insert “or review”.</w:t>
      </w:r>
    </w:p>
    <w:p w:rsidR="006132D0" w:rsidRPr="003732C1" w:rsidRDefault="00A33B37" w:rsidP="002211F8">
      <w:pPr>
        <w:pStyle w:val="ItemHead"/>
      </w:pPr>
      <w:r>
        <w:t>289</w:t>
      </w:r>
      <w:r w:rsidR="006132D0" w:rsidRPr="003732C1">
        <w:t xml:space="preserve">  At the end of Subdivision 339</w:t>
      </w:r>
      <w:r w:rsidR="002211F8">
        <w:noBreakHyphen/>
      </w:r>
      <w:r w:rsidR="006132D0" w:rsidRPr="003732C1">
        <w:t xml:space="preserve">A of </w:t>
      </w:r>
      <w:r w:rsidR="00E20693" w:rsidRPr="003732C1">
        <w:t>Division 3</w:t>
      </w:r>
      <w:r w:rsidR="006132D0" w:rsidRPr="003732C1">
        <w:t>39</w:t>
      </w:r>
    </w:p>
    <w:p w:rsidR="006132D0" w:rsidRPr="003732C1" w:rsidRDefault="006132D0" w:rsidP="002211F8">
      <w:pPr>
        <w:pStyle w:val="Item"/>
      </w:pPr>
      <w:r w:rsidRPr="003732C1">
        <w:t>Add:</w:t>
      </w:r>
    </w:p>
    <w:p w:rsidR="006132D0" w:rsidRPr="003732C1" w:rsidRDefault="006132D0" w:rsidP="002211F8">
      <w:pPr>
        <w:pStyle w:val="ActHead5"/>
      </w:pPr>
      <w:bookmarkStart w:id="102" w:name="_Toc75431369"/>
      <w:r w:rsidRPr="00205C65">
        <w:rPr>
          <w:rStyle w:val="CharSectno"/>
        </w:rPr>
        <w:t>339</w:t>
      </w:r>
      <w:r w:rsidR="002211F8" w:rsidRPr="00205C65">
        <w:rPr>
          <w:rStyle w:val="CharSectno"/>
        </w:rPr>
        <w:noBreakHyphen/>
      </w:r>
      <w:r w:rsidRPr="00205C65">
        <w:rPr>
          <w:rStyle w:val="CharSectno"/>
        </w:rPr>
        <w:t>27</w:t>
      </w:r>
      <w:r w:rsidRPr="003732C1">
        <w:t xml:space="preserve">  Exception from registration requirements—reviewing financial reports</w:t>
      </w:r>
      <w:bookmarkEnd w:id="102"/>
    </w:p>
    <w:p w:rsidR="006132D0" w:rsidRPr="003732C1" w:rsidRDefault="006132D0" w:rsidP="002211F8">
      <w:pPr>
        <w:pStyle w:val="subsection"/>
      </w:pPr>
      <w:r w:rsidRPr="003732C1">
        <w:tab/>
        <w:t>(1)</w:t>
      </w:r>
      <w:r w:rsidRPr="003732C1">
        <w:tab/>
        <w:t>This section applies if an Aboriginal and Torres Strait Islander corporation has a financial report reviewed:</w:t>
      </w:r>
    </w:p>
    <w:p w:rsidR="006132D0" w:rsidRPr="003732C1" w:rsidRDefault="006132D0" w:rsidP="002211F8">
      <w:pPr>
        <w:pStyle w:val="paragraph"/>
      </w:pPr>
      <w:r w:rsidRPr="003732C1">
        <w:tab/>
        <w:t>(a)</w:t>
      </w:r>
      <w:r w:rsidRPr="003732C1">
        <w:tab/>
        <w:t xml:space="preserve">in circumstances prescribed by regulations made for the purposes of </w:t>
      </w:r>
      <w:r w:rsidR="00E20693" w:rsidRPr="003732C1">
        <w:t>paragraph 3</w:t>
      </w:r>
      <w:r w:rsidRPr="003732C1">
        <w:t>33</w:t>
      </w:r>
      <w:r w:rsidR="002211F8">
        <w:noBreakHyphen/>
      </w:r>
      <w:r w:rsidRPr="003732C1">
        <w:t>15(2)(aa); or</w:t>
      </w:r>
    </w:p>
    <w:p w:rsidR="006132D0" w:rsidRPr="003732C1" w:rsidRDefault="006132D0" w:rsidP="002211F8">
      <w:pPr>
        <w:pStyle w:val="paragraph"/>
      </w:pPr>
      <w:r w:rsidRPr="003732C1">
        <w:tab/>
        <w:t>(b)</w:t>
      </w:r>
      <w:r w:rsidRPr="003732C1">
        <w:tab/>
        <w:t xml:space="preserve">as required by a determination made by the Registrar under </w:t>
      </w:r>
      <w:r w:rsidR="00E20693" w:rsidRPr="003732C1">
        <w:t>section 3</w:t>
      </w:r>
      <w:r w:rsidRPr="003732C1">
        <w:t>36</w:t>
      </w:r>
      <w:r w:rsidR="002211F8">
        <w:noBreakHyphen/>
      </w:r>
      <w:r w:rsidRPr="003732C1">
        <w:t>1 or 336</w:t>
      </w:r>
      <w:r w:rsidR="002211F8">
        <w:noBreakHyphen/>
      </w:r>
      <w:r w:rsidRPr="003732C1">
        <w:t>5.</w:t>
      </w:r>
    </w:p>
    <w:p w:rsidR="006132D0" w:rsidRPr="003732C1" w:rsidRDefault="006132D0" w:rsidP="002211F8">
      <w:pPr>
        <w:pStyle w:val="subsection"/>
      </w:pPr>
      <w:r w:rsidRPr="003732C1">
        <w:tab/>
        <w:t>(2)</w:t>
      </w:r>
      <w:r w:rsidRPr="003732C1">
        <w:tab/>
        <w:t>An individual is taken to be a registered company auditor for the purposes of the review if the individual:</w:t>
      </w:r>
    </w:p>
    <w:p w:rsidR="006132D0" w:rsidRPr="003732C1" w:rsidRDefault="006132D0" w:rsidP="002211F8">
      <w:pPr>
        <w:pStyle w:val="paragraph"/>
      </w:pPr>
      <w:r w:rsidRPr="003732C1">
        <w:tab/>
        <w:t>(a)</w:t>
      </w:r>
      <w:r w:rsidRPr="003732C1">
        <w:tab/>
        <w:t>is a member of a professional accounting body; and</w:t>
      </w:r>
    </w:p>
    <w:p w:rsidR="006132D0" w:rsidRPr="003732C1" w:rsidRDefault="006132D0" w:rsidP="002211F8">
      <w:pPr>
        <w:pStyle w:val="paragraph"/>
      </w:pPr>
      <w:r w:rsidRPr="003732C1">
        <w:tab/>
        <w:t>(b)</w:t>
      </w:r>
      <w:r w:rsidRPr="003732C1">
        <w:tab/>
        <w:t>has a designation, in respect of that membership, prescribed by the regulations for the purposes of this paragraph.</w:t>
      </w:r>
    </w:p>
    <w:p w:rsidR="006132D0" w:rsidRPr="003732C1" w:rsidRDefault="006132D0" w:rsidP="002211F8">
      <w:pPr>
        <w:pStyle w:val="subsection"/>
      </w:pPr>
      <w:r w:rsidRPr="003732C1">
        <w:tab/>
        <w:t>(3)</w:t>
      </w:r>
      <w:r w:rsidRPr="003732C1">
        <w:tab/>
        <w:t>The provisions of this Act apply, with the necessary modifications, in relation to the individual accordingly.</w:t>
      </w:r>
    </w:p>
    <w:p w:rsidR="006132D0" w:rsidRPr="003732C1" w:rsidRDefault="00A33B37" w:rsidP="002211F8">
      <w:pPr>
        <w:pStyle w:val="ItemHead"/>
      </w:pPr>
      <w:r>
        <w:t>290</w:t>
      </w:r>
      <w:r w:rsidR="006132D0" w:rsidRPr="003732C1">
        <w:t xml:space="preserve">  Subdivision 339</w:t>
      </w:r>
      <w:r w:rsidR="002211F8">
        <w:noBreakHyphen/>
      </w:r>
      <w:r w:rsidR="006132D0" w:rsidRPr="003732C1">
        <w:t xml:space="preserve">B of </w:t>
      </w:r>
      <w:r w:rsidR="00E20693" w:rsidRPr="003732C1">
        <w:t>Division 3</w:t>
      </w:r>
      <w:r w:rsidR="006132D0" w:rsidRPr="003732C1">
        <w:t>39 (at the end of the heading)</w:t>
      </w:r>
    </w:p>
    <w:p w:rsidR="006132D0" w:rsidRPr="003732C1" w:rsidRDefault="006132D0" w:rsidP="002211F8">
      <w:pPr>
        <w:pStyle w:val="Item"/>
      </w:pPr>
      <w:r w:rsidRPr="003732C1">
        <w:t>Add “</w:t>
      </w:r>
      <w:r w:rsidRPr="003732C1">
        <w:rPr>
          <w:b/>
        </w:rPr>
        <w:t>or review</w:t>
      </w:r>
      <w:r w:rsidRPr="003732C1">
        <w:t>”.</w:t>
      </w:r>
    </w:p>
    <w:p w:rsidR="006132D0" w:rsidRPr="003732C1" w:rsidRDefault="00A33B37" w:rsidP="002211F8">
      <w:pPr>
        <w:pStyle w:val="ItemHead"/>
      </w:pPr>
      <w:r>
        <w:t>291</w:t>
      </w:r>
      <w:r w:rsidR="006132D0" w:rsidRPr="003732C1">
        <w:t xml:space="preserve">  </w:t>
      </w:r>
      <w:r w:rsidR="00E20693" w:rsidRPr="003732C1">
        <w:t>Section 3</w:t>
      </w:r>
      <w:r w:rsidR="006132D0" w:rsidRPr="003732C1">
        <w:t>39</w:t>
      </w:r>
      <w:r w:rsidR="002211F8">
        <w:noBreakHyphen/>
      </w:r>
      <w:r w:rsidR="006132D0" w:rsidRPr="003732C1">
        <w:t>30 (at the end of the heading)</w:t>
      </w:r>
    </w:p>
    <w:p w:rsidR="006132D0" w:rsidRPr="003732C1" w:rsidRDefault="006132D0" w:rsidP="002211F8">
      <w:pPr>
        <w:pStyle w:val="Item"/>
      </w:pPr>
      <w:r w:rsidRPr="003732C1">
        <w:t>Add “</w:t>
      </w:r>
      <w:r w:rsidRPr="003732C1">
        <w:rPr>
          <w:b/>
        </w:rPr>
        <w:t>in relation to audit</w:t>
      </w:r>
      <w:r w:rsidRPr="003732C1">
        <w:t>”.</w:t>
      </w:r>
    </w:p>
    <w:p w:rsidR="006132D0" w:rsidRPr="003732C1" w:rsidRDefault="00A33B37" w:rsidP="002211F8">
      <w:pPr>
        <w:pStyle w:val="ItemHead"/>
      </w:pPr>
      <w:r>
        <w:t>292</w:t>
      </w:r>
      <w:r w:rsidR="006132D0" w:rsidRPr="003732C1">
        <w:t xml:space="preserve">  </w:t>
      </w:r>
      <w:r w:rsidR="00E20693" w:rsidRPr="003732C1">
        <w:t>Section 3</w:t>
      </w:r>
      <w:r w:rsidR="006132D0" w:rsidRPr="003732C1">
        <w:t>39</w:t>
      </w:r>
      <w:r w:rsidR="002211F8">
        <w:noBreakHyphen/>
      </w:r>
      <w:r w:rsidR="006132D0" w:rsidRPr="003732C1">
        <w:t>30</w:t>
      </w:r>
    </w:p>
    <w:p w:rsidR="006132D0" w:rsidRPr="003732C1" w:rsidRDefault="006132D0" w:rsidP="002211F8">
      <w:pPr>
        <w:pStyle w:val="Item"/>
      </w:pPr>
      <w:r w:rsidRPr="003732C1">
        <w:t>Omit “The auditor of a financial report”, substitute “In the case of an audit of a financial report, the auditor”.</w:t>
      </w:r>
    </w:p>
    <w:p w:rsidR="006132D0" w:rsidRPr="003732C1" w:rsidRDefault="00A33B37" w:rsidP="002211F8">
      <w:pPr>
        <w:pStyle w:val="ItemHead"/>
      </w:pPr>
      <w:r>
        <w:t>293</w:t>
      </w:r>
      <w:r w:rsidR="006132D0" w:rsidRPr="003732C1">
        <w:t xml:space="preserve">  After </w:t>
      </w:r>
      <w:r w:rsidR="00E20693" w:rsidRPr="003732C1">
        <w:t>section 3</w:t>
      </w:r>
      <w:r w:rsidR="006132D0" w:rsidRPr="003732C1">
        <w:t>39</w:t>
      </w:r>
      <w:r w:rsidR="002211F8">
        <w:noBreakHyphen/>
      </w:r>
      <w:r w:rsidR="006132D0" w:rsidRPr="003732C1">
        <w:t>30</w:t>
      </w:r>
    </w:p>
    <w:p w:rsidR="006132D0" w:rsidRPr="003732C1" w:rsidRDefault="006132D0" w:rsidP="002211F8">
      <w:pPr>
        <w:pStyle w:val="Item"/>
      </w:pPr>
      <w:r w:rsidRPr="003732C1">
        <w:t>Insert:</w:t>
      </w:r>
    </w:p>
    <w:p w:rsidR="006132D0" w:rsidRPr="003732C1" w:rsidRDefault="006132D0" w:rsidP="002211F8">
      <w:pPr>
        <w:pStyle w:val="ActHead5"/>
      </w:pPr>
      <w:bookmarkStart w:id="103" w:name="_Toc75431370"/>
      <w:r w:rsidRPr="00205C65">
        <w:rPr>
          <w:rStyle w:val="CharSectno"/>
        </w:rPr>
        <w:t>339</w:t>
      </w:r>
      <w:r w:rsidR="002211F8" w:rsidRPr="00205C65">
        <w:rPr>
          <w:rStyle w:val="CharSectno"/>
        </w:rPr>
        <w:noBreakHyphen/>
      </w:r>
      <w:r w:rsidRPr="00205C65">
        <w:rPr>
          <w:rStyle w:val="CharSectno"/>
        </w:rPr>
        <w:t>33</w:t>
      </w:r>
      <w:r w:rsidRPr="003732C1">
        <w:t xml:space="preserve">  Auditor to form conclusion in relation to review</w:t>
      </w:r>
      <w:bookmarkEnd w:id="103"/>
    </w:p>
    <w:p w:rsidR="006132D0" w:rsidRPr="003732C1" w:rsidRDefault="006132D0" w:rsidP="002211F8">
      <w:pPr>
        <w:pStyle w:val="subsection"/>
      </w:pPr>
      <w:r w:rsidRPr="003732C1">
        <w:tab/>
      </w:r>
      <w:r w:rsidRPr="003732C1">
        <w:tab/>
        <w:t>In the case of a review of a financial report, the auditor must form a conclusion about:</w:t>
      </w:r>
    </w:p>
    <w:p w:rsidR="006132D0" w:rsidRPr="003732C1" w:rsidRDefault="006132D0" w:rsidP="002211F8">
      <w:pPr>
        <w:pStyle w:val="paragraph"/>
      </w:pPr>
      <w:r w:rsidRPr="003732C1">
        <w:tab/>
        <w:t>(a)</w:t>
      </w:r>
      <w:r w:rsidRPr="003732C1">
        <w:tab/>
        <w:t>whether, on the basis of the review, anything has come to the auditor’s attention that causes the auditor to believe that the financial report does not satisfy the requirements of any of the following:</w:t>
      </w:r>
    </w:p>
    <w:p w:rsidR="006132D0" w:rsidRPr="003732C1" w:rsidRDefault="006132D0" w:rsidP="002211F8">
      <w:pPr>
        <w:pStyle w:val="paragraphsub"/>
      </w:pPr>
      <w:r w:rsidRPr="003732C1">
        <w:tab/>
        <w:t>(i)</w:t>
      </w:r>
      <w:r w:rsidRPr="003732C1">
        <w:tab/>
        <w:t>this Act;</w:t>
      </w:r>
    </w:p>
    <w:p w:rsidR="006132D0" w:rsidRPr="003732C1" w:rsidRDefault="006132D0" w:rsidP="002211F8">
      <w:pPr>
        <w:pStyle w:val="paragraphsub"/>
      </w:pPr>
      <w:r w:rsidRPr="003732C1">
        <w:tab/>
        <w:t>(ii)</w:t>
      </w:r>
      <w:r w:rsidRPr="003732C1">
        <w:tab/>
        <w:t xml:space="preserve">any applicable regulations made for the purposes of </w:t>
      </w:r>
      <w:r w:rsidR="00E20693" w:rsidRPr="003732C1">
        <w:t>section 3</w:t>
      </w:r>
      <w:r w:rsidRPr="003732C1">
        <w:t>33</w:t>
      </w:r>
      <w:r w:rsidR="002211F8">
        <w:noBreakHyphen/>
      </w:r>
      <w:r w:rsidRPr="003732C1">
        <w:t>10 or 333</w:t>
      </w:r>
      <w:r w:rsidR="002211F8">
        <w:noBreakHyphen/>
      </w:r>
      <w:r w:rsidRPr="003732C1">
        <w:t>15;</w:t>
      </w:r>
    </w:p>
    <w:p w:rsidR="006132D0" w:rsidRPr="003732C1" w:rsidRDefault="006132D0" w:rsidP="002211F8">
      <w:pPr>
        <w:pStyle w:val="paragraphsub"/>
      </w:pPr>
      <w:r w:rsidRPr="003732C1">
        <w:tab/>
        <w:t>(iii)</w:t>
      </w:r>
      <w:r w:rsidRPr="003732C1">
        <w:tab/>
        <w:t xml:space="preserve">any applicable determinations made by the Registrar under </w:t>
      </w:r>
      <w:r w:rsidR="00E20693" w:rsidRPr="003732C1">
        <w:t>section 3</w:t>
      </w:r>
      <w:r w:rsidRPr="003732C1">
        <w:t>36</w:t>
      </w:r>
      <w:r w:rsidR="002211F8">
        <w:noBreakHyphen/>
      </w:r>
      <w:r w:rsidRPr="003732C1">
        <w:t>1 or 336</w:t>
      </w:r>
      <w:r w:rsidR="002211F8">
        <w:noBreakHyphen/>
      </w:r>
      <w:r w:rsidRPr="003732C1">
        <w:t>5; and</w:t>
      </w:r>
    </w:p>
    <w:p w:rsidR="006132D0" w:rsidRPr="003732C1" w:rsidRDefault="006132D0" w:rsidP="002211F8">
      <w:pPr>
        <w:pStyle w:val="paragraph"/>
      </w:pPr>
      <w:r w:rsidRPr="003732C1">
        <w:tab/>
        <w:t>(b)</w:t>
      </w:r>
      <w:r w:rsidRPr="003732C1">
        <w:tab/>
        <w:t>whether the auditor has been given all information, explanation and assistance necessary for the conduct of the review; and</w:t>
      </w:r>
    </w:p>
    <w:p w:rsidR="006132D0" w:rsidRPr="003732C1" w:rsidRDefault="006132D0" w:rsidP="002211F8">
      <w:pPr>
        <w:pStyle w:val="paragraph"/>
      </w:pPr>
      <w:r w:rsidRPr="003732C1">
        <w:tab/>
        <w:t>(c)</w:t>
      </w:r>
      <w:r w:rsidRPr="003732C1">
        <w:tab/>
        <w:t>whether the corporation has kept financial records sufficient to enable the financial report to be prepared and reviewed; and</w:t>
      </w:r>
    </w:p>
    <w:p w:rsidR="006132D0" w:rsidRPr="003732C1" w:rsidRDefault="006132D0" w:rsidP="002211F8">
      <w:pPr>
        <w:pStyle w:val="paragraph"/>
      </w:pPr>
      <w:r w:rsidRPr="003732C1">
        <w:tab/>
        <w:t>(d)</w:t>
      </w:r>
      <w:r w:rsidRPr="003732C1">
        <w:tab/>
        <w:t>whether the corporation has kept other records and registers as required by this Act; and</w:t>
      </w:r>
    </w:p>
    <w:p w:rsidR="006132D0" w:rsidRPr="003732C1" w:rsidRDefault="006132D0" w:rsidP="002211F8">
      <w:pPr>
        <w:pStyle w:val="paragraph"/>
      </w:pPr>
      <w:r w:rsidRPr="003732C1">
        <w:tab/>
        <w:t>(e)</w:t>
      </w:r>
      <w:r w:rsidRPr="003732C1">
        <w:tab/>
        <w:t>any other matter specified in the regulations.</w:t>
      </w:r>
    </w:p>
    <w:p w:rsidR="006132D0" w:rsidRPr="003732C1" w:rsidRDefault="00A33B37" w:rsidP="002211F8">
      <w:pPr>
        <w:pStyle w:val="ItemHead"/>
      </w:pPr>
      <w:r>
        <w:t>294</w:t>
      </w:r>
      <w:r w:rsidR="006132D0" w:rsidRPr="003732C1">
        <w:t xml:space="preserve">  </w:t>
      </w:r>
      <w:r w:rsidR="00E20693" w:rsidRPr="003732C1">
        <w:t>Section 3</w:t>
      </w:r>
      <w:r w:rsidR="006132D0" w:rsidRPr="003732C1">
        <w:t>39</w:t>
      </w:r>
      <w:r w:rsidR="002211F8">
        <w:noBreakHyphen/>
      </w:r>
      <w:r w:rsidR="006132D0" w:rsidRPr="003732C1">
        <w:t>35</w:t>
      </w:r>
    </w:p>
    <w:p w:rsidR="006132D0" w:rsidRPr="003732C1" w:rsidRDefault="006132D0" w:rsidP="002211F8">
      <w:pPr>
        <w:pStyle w:val="Item"/>
      </w:pPr>
      <w:r w:rsidRPr="003732C1">
        <w:t>After “the audit” (wherever occurring), insert “or review”.</w:t>
      </w:r>
    </w:p>
    <w:p w:rsidR="006132D0" w:rsidRPr="003732C1" w:rsidRDefault="00A33B37" w:rsidP="002211F8">
      <w:pPr>
        <w:pStyle w:val="ItemHead"/>
      </w:pPr>
      <w:r>
        <w:t>295</w:t>
      </w:r>
      <w:r w:rsidR="006132D0" w:rsidRPr="003732C1">
        <w:t xml:space="preserve">  </w:t>
      </w:r>
      <w:r w:rsidR="00E20693" w:rsidRPr="003732C1">
        <w:t>Section 3</w:t>
      </w:r>
      <w:r w:rsidR="006132D0" w:rsidRPr="003732C1">
        <w:t>39</w:t>
      </w:r>
      <w:r w:rsidR="002211F8">
        <w:noBreakHyphen/>
      </w:r>
      <w:r w:rsidR="006132D0" w:rsidRPr="003732C1">
        <w:t>40 (at the end of the heading)</w:t>
      </w:r>
    </w:p>
    <w:p w:rsidR="006132D0" w:rsidRPr="003732C1" w:rsidRDefault="006132D0" w:rsidP="002211F8">
      <w:pPr>
        <w:pStyle w:val="Item"/>
      </w:pPr>
      <w:r w:rsidRPr="003732C1">
        <w:t>Add “</w:t>
      </w:r>
      <w:r w:rsidR="00526E24" w:rsidRPr="003732C1">
        <w:rPr>
          <w:b/>
        </w:rPr>
        <w:t>in relation to</w:t>
      </w:r>
      <w:r w:rsidRPr="003732C1">
        <w:rPr>
          <w:b/>
        </w:rPr>
        <w:t xml:space="preserve"> audit</w:t>
      </w:r>
      <w:r w:rsidRPr="003732C1">
        <w:t>”.</w:t>
      </w:r>
    </w:p>
    <w:p w:rsidR="006132D0" w:rsidRPr="003732C1" w:rsidRDefault="00A33B37" w:rsidP="002211F8">
      <w:pPr>
        <w:pStyle w:val="ItemHead"/>
      </w:pPr>
      <w:r>
        <w:t>296</w:t>
      </w:r>
      <w:r w:rsidR="006132D0" w:rsidRPr="003732C1">
        <w:t xml:space="preserve">  Before </w:t>
      </w:r>
      <w:r w:rsidR="00E20693" w:rsidRPr="003732C1">
        <w:t>subsection 3</w:t>
      </w:r>
      <w:r w:rsidR="006132D0" w:rsidRPr="003732C1">
        <w:t>39</w:t>
      </w:r>
      <w:r w:rsidR="002211F8">
        <w:noBreakHyphen/>
      </w:r>
      <w:r w:rsidR="006132D0" w:rsidRPr="003732C1">
        <w:t>40(1)</w:t>
      </w:r>
    </w:p>
    <w:p w:rsidR="006132D0" w:rsidRPr="003732C1" w:rsidRDefault="006132D0" w:rsidP="002211F8">
      <w:pPr>
        <w:pStyle w:val="Item"/>
      </w:pPr>
      <w:r w:rsidRPr="003732C1">
        <w:t>Insert:</w:t>
      </w:r>
    </w:p>
    <w:p w:rsidR="006132D0" w:rsidRPr="003732C1" w:rsidRDefault="006132D0" w:rsidP="002211F8">
      <w:pPr>
        <w:pStyle w:val="subsection"/>
      </w:pPr>
      <w:r w:rsidRPr="003732C1">
        <w:tab/>
        <w:t>(1A)</w:t>
      </w:r>
      <w:r w:rsidRPr="003732C1">
        <w:tab/>
        <w:t xml:space="preserve">This section applies in relation to a financial report that is required to be audited, unless </w:t>
      </w:r>
      <w:r w:rsidR="00E20693" w:rsidRPr="003732C1">
        <w:t>section 3</w:t>
      </w:r>
      <w:r w:rsidRPr="003732C1">
        <w:t>39</w:t>
      </w:r>
      <w:r w:rsidR="002211F8">
        <w:noBreakHyphen/>
      </w:r>
      <w:r w:rsidRPr="003732C1">
        <w:t>43 applies in relation to the report.</w:t>
      </w:r>
    </w:p>
    <w:p w:rsidR="006132D0" w:rsidRPr="003732C1" w:rsidRDefault="00A33B37" w:rsidP="002211F8">
      <w:pPr>
        <w:pStyle w:val="ItemHead"/>
      </w:pPr>
      <w:r>
        <w:t>297</w:t>
      </w:r>
      <w:r w:rsidR="006132D0" w:rsidRPr="003732C1">
        <w:t xml:space="preserve">  </w:t>
      </w:r>
      <w:r w:rsidR="002211F8">
        <w:t>Subsection 3</w:t>
      </w:r>
      <w:r w:rsidR="006132D0" w:rsidRPr="003732C1">
        <w:t>39</w:t>
      </w:r>
      <w:r w:rsidR="002211F8">
        <w:noBreakHyphen/>
      </w:r>
      <w:r w:rsidR="006132D0" w:rsidRPr="003732C1">
        <w:t>40(1)</w:t>
      </w:r>
    </w:p>
    <w:p w:rsidR="006132D0" w:rsidRPr="003732C1" w:rsidRDefault="006132D0" w:rsidP="002211F8">
      <w:pPr>
        <w:pStyle w:val="Item"/>
      </w:pPr>
      <w:r w:rsidRPr="003732C1">
        <w:t>Omit “a financial”, substitute “the financial”.</w:t>
      </w:r>
    </w:p>
    <w:p w:rsidR="006132D0" w:rsidRPr="003732C1" w:rsidRDefault="00A33B37" w:rsidP="002211F8">
      <w:pPr>
        <w:pStyle w:val="ItemHead"/>
      </w:pPr>
      <w:r>
        <w:t>298</w:t>
      </w:r>
      <w:r w:rsidR="006132D0" w:rsidRPr="003732C1">
        <w:t xml:space="preserve">  After </w:t>
      </w:r>
      <w:r w:rsidR="00E20693" w:rsidRPr="003732C1">
        <w:t>section 3</w:t>
      </w:r>
      <w:r w:rsidR="006132D0" w:rsidRPr="003732C1">
        <w:t>39</w:t>
      </w:r>
      <w:r w:rsidR="002211F8">
        <w:noBreakHyphen/>
      </w:r>
      <w:r w:rsidR="006132D0" w:rsidRPr="003732C1">
        <w:t>40</w:t>
      </w:r>
    </w:p>
    <w:p w:rsidR="006132D0" w:rsidRPr="003732C1" w:rsidRDefault="006132D0" w:rsidP="002211F8">
      <w:pPr>
        <w:pStyle w:val="Item"/>
      </w:pPr>
      <w:r w:rsidRPr="003732C1">
        <w:t>Insert:</w:t>
      </w:r>
    </w:p>
    <w:p w:rsidR="006132D0" w:rsidRPr="003732C1" w:rsidRDefault="006132D0" w:rsidP="002211F8">
      <w:pPr>
        <w:pStyle w:val="ActHead5"/>
      </w:pPr>
      <w:bookmarkStart w:id="104" w:name="_Toc75431371"/>
      <w:r w:rsidRPr="00205C65">
        <w:rPr>
          <w:rStyle w:val="CharSectno"/>
        </w:rPr>
        <w:t>339</w:t>
      </w:r>
      <w:r w:rsidR="002211F8" w:rsidRPr="00205C65">
        <w:rPr>
          <w:rStyle w:val="CharSectno"/>
        </w:rPr>
        <w:noBreakHyphen/>
      </w:r>
      <w:r w:rsidRPr="00205C65">
        <w:rPr>
          <w:rStyle w:val="CharSectno"/>
        </w:rPr>
        <w:t>43</w:t>
      </w:r>
      <w:r w:rsidRPr="003732C1">
        <w:t xml:space="preserve">  Auditor’s report </w:t>
      </w:r>
      <w:r w:rsidR="00526E24" w:rsidRPr="003732C1">
        <w:t>in relation to</w:t>
      </w:r>
      <w:r w:rsidRPr="003732C1">
        <w:t xml:space="preserve"> review</w:t>
      </w:r>
      <w:bookmarkEnd w:id="104"/>
    </w:p>
    <w:p w:rsidR="006132D0" w:rsidRPr="003732C1" w:rsidRDefault="006132D0" w:rsidP="002211F8">
      <w:pPr>
        <w:pStyle w:val="subsection"/>
      </w:pPr>
      <w:r w:rsidRPr="003732C1">
        <w:tab/>
        <w:t>(1)</w:t>
      </w:r>
      <w:r w:rsidRPr="003732C1">
        <w:tab/>
        <w:t>This section applies in relation to a financial report that is reviewed:</w:t>
      </w:r>
    </w:p>
    <w:p w:rsidR="006132D0" w:rsidRPr="003732C1" w:rsidRDefault="006132D0" w:rsidP="002211F8">
      <w:pPr>
        <w:pStyle w:val="paragraph"/>
      </w:pPr>
      <w:r w:rsidRPr="003732C1">
        <w:tab/>
        <w:t>(a)</w:t>
      </w:r>
      <w:r w:rsidRPr="003732C1">
        <w:tab/>
        <w:t xml:space="preserve">in circumstances prescribed by regulations made for the purposes of </w:t>
      </w:r>
      <w:r w:rsidR="00E20693" w:rsidRPr="003732C1">
        <w:t>paragraph 3</w:t>
      </w:r>
      <w:r w:rsidRPr="003732C1">
        <w:t>33</w:t>
      </w:r>
      <w:r w:rsidR="002211F8">
        <w:noBreakHyphen/>
      </w:r>
      <w:r w:rsidRPr="003732C1">
        <w:t>15(2)(aa); or</w:t>
      </w:r>
    </w:p>
    <w:p w:rsidR="006132D0" w:rsidRPr="003732C1" w:rsidRDefault="006132D0" w:rsidP="002211F8">
      <w:pPr>
        <w:pStyle w:val="paragraph"/>
      </w:pPr>
      <w:r w:rsidRPr="003732C1">
        <w:tab/>
        <w:t>(b)</w:t>
      </w:r>
      <w:r w:rsidRPr="003732C1">
        <w:tab/>
        <w:t xml:space="preserve">as required by a determination made by the Registrar under </w:t>
      </w:r>
      <w:r w:rsidR="00E20693" w:rsidRPr="003732C1">
        <w:t>section 3</w:t>
      </w:r>
      <w:r w:rsidRPr="003732C1">
        <w:t>36</w:t>
      </w:r>
      <w:r w:rsidR="002211F8">
        <w:noBreakHyphen/>
      </w:r>
      <w:r w:rsidRPr="003732C1">
        <w:t>1 or 336</w:t>
      </w:r>
      <w:r w:rsidR="002211F8">
        <w:noBreakHyphen/>
      </w:r>
      <w:r w:rsidRPr="003732C1">
        <w:t>5.</w:t>
      </w:r>
    </w:p>
    <w:p w:rsidR="006132D0" w:rsidRPr="003732C1" w:rsidRDefault="006132D0" w:rsidP="002211F8">
      <w:pPr>
        <w:pStyle w:val="subsection"/>
      </w:pPr>
      <w:r w:rsidRPr="003732C1">
        <w:tab/>
        <w:t>(2)</w:t>
      </w:r>
      <w:r w:rsidRPr="003732C1">
        <w:tab/>
        <w:t>The auditor of the financial report must prepare a report for the corporation’s members on whether the auditor has concluded that, on the basis of the review, anything has come to the auditor’s attention that causes the auditor to believe that the financial report does not satisfy the requirements of any of the following:</w:t>
      </w:r>
    </w:p>
    <w:p w:rsidR="006132D0" w:rsidRPr="003732C1" w:rsidRDefault="006132D0" w:rsidP="002211F8">
      <w:pPr>
        <w:pStyle w:val="paragraph"/>
      </w:pPr>
      <w:r w:rsidRPr="003732C1">
        <w:tab/>
        <w:t>(a)</w:t>
      </w:r>
      <w:r w:rsidRPr="003732C1">
        <w:tab/>
        <w:t>this Act;</w:t>
      </w:r>
    </w:p>
    <w:p w:rsidR="006132D0" w:rsidRPr="003732C1" w:rsidRDefault="006132D0" w:rsidP="002211F8">
      <w:pPr>
        <w:pStyle w:val="paragraph"/>
      </w:pPr>
      <w:r w:rsidRPr="003732C1">
        <w:tab/>
        <w:t>(b)</w:t>
      </w:r>
      <w:r w:rsidRPr="003732C1">
        <w:tab/>
        <w:t xml:space="preserve">any applicable regulations made for the purposes of </w:t>
      </w:r>
      <w:r w:rsidR="00D75A53" w:rsidRPr="003732C1">
        <w:t>sections 3</w:t>
      </w:r>
      <w:r w:rsidRPr="003732C1">
        <w:t>33</w:t>
      </w:r>
      <w:r w:rsidR="002211F8">
        <w:noBreakHyphen/>
      </w:r>
      <w:r w:rsidRPr="003732C1">
        <w:t>10 and 333</w:t>
      </w:r>
      <w:r w:rsidR="002211F8">
        <w:noBreakHyphen/>
      </w:r>
      <w:r w:rsidRPr="003732C1">
        <w:t>15;</w:t>
      </w:r>
    </w:p>
    <w:p w:rsidR="006132D0" w:rsidRPr="003732C1" w:rsidRDefault="006132D0" w:rsidP="002211F8">
      <w:pPr>
        <w:pStyle w:val="paragraph"/>
      </w:pPr>
      <w:r w:rsidRPr="003732C1">
        <w:tab/>
        <w:t>(c)</w:t>
      </w:r>
      <w:r w:rsidRPr="003732C1">
        <w:tab/>
        <w:t xml:space="preserve">any applicable determinations made by the Registrar under </w:t>
      </w:r>
      <w:r w:rsidR="00E20693" w:rsidRPr="003732C1">
        <w:t>section 3</w:t>
      </w:r>
      <w:r w:rsidRPr="003732C1">
        <w:t>36</w:t>
      </w:r>
      <w:r w:rsidR="002211F8">
        <w:noBreakHyphen/>
      </w:r>
      <w:r w:rsidRPr="003732C1">
        <w:t>1 or 336</w:t>
      </w:r>
      <w:r w:rsidR="002211F8">
        <w:noBreakHyphen/>
      </w:r>
      <w:r w:rsidRPr="003732C1">
        <w:t>5.</w:t>
      </w:r>
    </w:p>
    <w:p w:rsidR="006132D0" w:rsidRPr="003732C1" w:rsidRDefault="006132D0" w:rsidP="002211F8">
      <w:pPr>
        <w:pStyle w:val="subsection2"/>
      </w:pPr>
      <w:r w:rsidRPr="003732C1">
        <w:t>If the auditor has concluded that anything has come to the auditor’s attention that causes the auditor to so believe, the auditor’s report must say why.</w:t>
      </w:r>
    </w:p>
    <w:p w:rsidR="006132D0" w:rsidRPr="003732C1" w:rsidRDefault="006132D0" w:rsidP="002211F8">
      <w:pPr>
        <w:pStyle w:val="Penalty"/>
      </w:pPr>
      <w:r w:rsidRPr="003732C1">
        <w:t>Penalty:</w:t>
      </w:r>
      <w:r w:rsidRPr="003732C1">
        <w:tab/>
        <w:t>50 penalty units.</w:t>
      </w:r>
    </w:p>
    <w:p w:rsidR="006132D0" w:rsidRPr="003732C1" w:rsidRDefault="006132D0" w:rsidP="002211F8">
      <w:pPr>
        <w:pStyle w:val="subsection"/>
      </w:pPr>
      <w:r w:rsidRPr="003732C1">
        <w:tab/>
        <w:t>(3)</w:t>
      </w:r>
      <w:r w:rsidRPr="003732C1">
        <w:tab/>
        <w:t>If:</w:t>
      </w:r>
    </w:p>
    <w:p w:rsidR="006132D0" w:rsidRPr="003732C1" w:rsidRDefault="006132D0" w:rsidP="002211F8">
      <w:pPr>
        <w:pStyle w:val="paragraph"/>
      </w:pPr>
      <w:r w:rsidRPr="003732C1">
        <w:tab/>
        <w:t>(a)</w:t>
      </w:r>
      <w:r w:rsidRPr="003732C1">
        <w:tab/>
        <w:t>the financial report is required to comply with the accounting standards; and</w:t>
      </w:r>
    </w:p>
    <w:p w:rsidR="006132D0" w:rsidRPr="003732C1" w:rsidRDefault="006132D0" w:rsidP="002211F8">
      <w:pPr>
        <w:pStyle w:val="paragraph"/>
      </w:pPr>
      <w:r w:rsidRPr="003732C1">
        <w:tab/>
        <w:t>(b)</w:t>
      </w:r>
      <w:r w:rsidRPr="003732C1">
        <w:tab/>
        <w:t>the auditor believes that the financial report does not comply with an accounting standard;</w:t>
      </w:r>
    </w:p>
    <w:p w:rsidR="006132D0" w:rsidRPr="003732C1" w:rsidRDefault="006132D0" w:rsidP="002211F8">
      <w:pPr>
        <w:pStyle w:val="subsection2"/>
      </w:pPr>
      <w:r w:rsidRPr="003732C1">
        <w:t>the auditor’s report must, to the extent it is practicable to do so, quantify the effect that non</w:t>
      </w:r>
      <w:r w:rsidR="002211F8">
        <w:noBreakHyphen/>
      </w:r>
      <w:r w:rsidRPr="003732C1">
        <w:t>compliance has on the financial report. If it is not practicable to quantify the effect fully, the report must say why.</w:t>
      </w:r>
    </w:p>
    <w:p w:rsidR="006132D0" w:rsidRPr="003732C1" w:rsidRDefault="006132D0" w:rsidP="002211F8">
      <w:pPr>
        <w:pStyle w:val="Penalty"/>
      </w:pPr>
      <w:r w:rsidRPr="003732C1">
        <w:t>Penalty:</w:t>
      </w:r>
      <w:r w:rsidRPr="003732C1">
        <w:tab/>
        <w:t>50 penalty units.</w:t>
      </w:r>
    </w:p>
    <w:p w:rsidR="006132D0" w:rsidRPr="003732C1" w:rsidRDefault="006132D0" w:rsidP="002211F8">
      <w:pPr>
        <w:pStyle w:val="subsection"/>
      </w:pPr>
      <w:r w:rsidRPr="003732C1">
        <w:tab/>
        <w:t>(4)</w:t>
      </w:r>
      <w:r w:rsidRPr="003732C1">
        <w:tab/>
        <w:t>The auditor’s report must describe:</w:t>
      </w:r>
    </w:p>
    <w:p w:rsidR="006132D0" w:rsidRPr="003732C1" w:rsidRDefault="006132D0" w:rsidP="002211F8">
      <w:pPr>
        <w:pStyle w:val="paragraph"/>
      </w:pPr>
      <w:r w:rsidRPr="003732C1">
        <w:tab/>
        <w:t>(a)</w:t>
      </w:r>
      <w:r w:rsidRPr="003732C1">
        <w:tab/>
        <w:t>any defect or irregularity in the financial report; and</w:t>
      </w:r>
    </w:p>
    <w:p w:rsidR="006132D0" w:rsidRPr="003732C1" w:rsidRDefault="006132D0" w:rsidP="002211F8">
      <w:pPr>
        <w:pStyle w:val="paragraph"/>
      </w:pPr>
      <w:r w:rsidRPr="003732C1">
        <w:tab/>
        <w:t>(b)</w:t>
      </w:r>
      <w:r w:rsidRPr="003732C1">
        <w:tab/>
        <w:t xml:space="preserve">any deficiency, failure or shortcoming in respect of the matters referred to in </w:t>
      </w:r>
      <w:r w:rsidR="00E20693" w:rsidRPr="003732C1">
        <w:t>paragraph 3</w:t>
      </w:r>
      <w:r w:rsidRPr="003732C1">
        <w:t>39</w:t>
      </w:r>
      <w:r w:rsidR="002211F8">
        <w:noBreakHyphen/>
      </w:r>
      <w:r w:rsidRPr="003732C1">
        <w:t>33(b), (c) or (d).</w:t>
      </w:r>
    </w:p>
    <w:p w:rsidR="006132D0" w:rsidRPr="003732C1" w:rsidRDefault="006132D0" w:rsidP="002211F8">
      <w:pPr>
        <w:pStyle w:val="Penalty"/>
      </w:pPr>
      <w:r w:rsidRPr="003732C1">
        <w:t>Penalty:</w:t>
      </w:r>
      <w:r w:rsidRPr="003732C1">
        <w:tab/>
        <w:t>50 penalty units.</w:t>
      </w:r>
    </w:p>
    <w:p w:rsidR="006132D0" w:rsidRPr="003732C1" w:rsidRDefault="006132D0" w:rsidP="002211F8">
      <w:pPr>
        <w:pStyle w:val="subsection"/>
      </w:pPr>
      <w:r w:rsidRPr="003732C1">
        <w:tab/>
        <w:t>(5)</w:t>
      </w:r>
      <w:r w:rsidRPr="003732C1">
        <w:tab/>
        <w:t>If the review of the financial report is required to be conducted in accordance with some or all of the auditing standards, the auditor’s report must include any statements or disclosures required by those auditing standards.</w:t>
      </w:r>
    </w:p>
    <w:p w:rsidR="006132D0" w:rsidRPr="003732C1" w:rsidRDefault="006132D0" w:rsidP="002211F8">
      <w:pPr>
        <w:pStyle w:val="Penalty"/>
      </w:pPr>
      <w:r w:rsidRPr="003732C1">
        <w:t>Penalty:</w:t>
      </w:r>
      <w:r w:rsidRPr="003732C1">
        <w:tab/>
        <w:t>50 penalty units.</w:t>
      </w:r>
    </w:p>
    <w:p w:rsidR="006132D0" w:rsidRPr="003732C1" w:rsidRDefault="006132D0" w:rsidP="002211F8">
      <w:pPr>
        <w:pStyle w:val="subsection"/>
      </w:pPr>
      <w:r w:rsidRPr="003732C1">
        <w:tab/>
        <w:t>(6)</w:t>
      </w:r>
      <w:r w:rsidRPr="003732C1">
        <w:tab/>
        <w:t>The auditor’s report must contain any other information required by the regulations.</w:t>
      </w:r>
    </w:p>
    <w:p w:rsidR="006132D0" w:rsidRPr="003732C1" w:rsidRDefault="006132D0" w:rsidP="002211F8">
      <w:pPr>
        <w:pStyle w:val="subsection"/>
      </w:pPr>
      <w:r w:rsidRPr="003732C1">
        <w:tab/>
        <w:t>(7)</w:t>
      </w:r>
      <w:r w:rsidRPr="003732C1">
        <w:tab/>
        <w:t>The report must specify the date on which it is made.</w:t>
      </w:r>
    </w:p>
    <w:p w:rsidR="006132D0" w:rsidRPr="003732C1" w:rsidRDefault="006132D0" w:rsidP="002211F8">
      <w:pPr>
        <w:pStyle w:val="Penalty"/>
      </w:pPr>
      <w:r w:rsidRPr="003732C1">
        <w:t>Penalty:</w:t>
      </w:r>
      <w:r w:rsidRPr="003732C1">
        <w:tab/>
        <w:t>50 penalty units.</w:t>
      </w:r>
    </w:p>
    <w:p w:rsidR="006132D0" w:rsidRPr="003732C1" w:rsidRDefault="006132D0" w:rsidP="002211F8">
      <w:pPr>
        <w:pStyle w:val="subsection"/>
      </w:pPr>
      <w:r w:rsidRPr="003732C1">
        <w:tab/>
        <w:t>(8)</w:t>
      </w:r>
      <w:r w:rsidRPr="003732C1">
        <w:tab/>
        <w:t xml:space="preserve">An offence against </w:t>
      </w:r>
      <w:r w:rsidR="002211F8">
        <w:t>subsection (</w:t>
      </w:r>
      <w:r w:rsidRPr="003732C1">
        <w:t>2), (4), (5) or (7) is an offence of strict liability.</w:t>
      </w:r>
    </w:p>
    <w:p w:rsidR="006132D0" w:rsidRPr="003732C1" w:rsidRDefault="00A33B37" w:rsidP="002211F8">
      <w:pPr>
        <w:pStyle w:val="ItemHead"/>
      </w:pPr>
      <w:r>
        <w:t>299</w:t>
      </w:r>
      <w:r w:rsidR="006132D0" w:rsidRPr="003732C1">
        <w:t xml:space="preserve">  </w:t>
      </w:r>
      <w:r w:rsidR="00E20693" w:rsidRPr="003732C1">
        <w:t>Section 3</w:t>
      </w:r>
      <w:r w:rsidR="006132D0" w:rsidRPr="003732C1">
        <w:t>39</w:t>
      </w:r>
      <w:r w:rsidR="002211F8">
        <w:noBreakHyphen/>
      </w:r>
      <w:r w:rsidR="006132D0" w:rsidRPr="003732C1">
        <w:t>45</w:t>
      </w:r>
    </w:p>
    <w:p w:rsidR="006132D0" w:rsidRPr="003732C1" w:rsidRDefault="006132D0" w:rsidP="002211F8">
      <w:pPr>
        <w:pStyle w:val="Item"/>
      </w:pPr>
      <w:r w:rsidRPr="003732C1">
        <w:t xml:space="preserve">Omit “The auditor’s report”, substitute “An auditor’s report under </w:t>
      </w:r>
      <w:r w:rsidR="00E20693" w:rsidRPr="003732C1">
        <w:t>section 3</w:t>
      </w:r>
      <w:r w:rsidRPr="003732C1">
        <w:t>39</w:t>
      </w:r>
      <w:r w:rsidR="002211F8">
        <w:noBreakHyphen/>
      </w:r>
      <w:r w:rsidRPr="003732C1">
        <w:t>40 or 339</w:t>
      </w:r>
      <w:r w:rsidR="002211F8">
        <w:noBreakHyphen/>
      </w:r>
      <w:r w:rsidRPr="003732C1">
        <w:t>43”.</w:t>
      </w:r>
    </w:p>
    <w:p w:rsidR="006132D0" w:rsidRPr="003732C1" w:rsidRDefault="00A33B37" w:rsidP="002211F8">
      <w:pPr>
        <w:pStyle w:val="ItemHead"/>
      </w:pPr>
      <w:r>
        <w:t>300</w:t>
      </w:r>
      <w:r w:rsidR="006132D0" w:rsidRPr="003732C1">
        <w:t xml:space="preserve">  Paragraphs 339</w:t>
      </w:r>
      <w:r w:rsidR="002211F8">
        <w:noBreakHyphen/>
      </w:r>
      <w:r w:rsidR="006132D0" w:rsidRPr="003732C1">
        <w:t>50(1)(a) and (b)</w:t>
      </w:r>
    </w:p>
    <w:p w:rsidR="006132D0" w:rsidRPr="003732C1" w:rsidRDefault="006132D0" w:rsidP="002211F8">
      <w:pPr>
        <w:pStyle w:val="Item"/>
      </w:pPr>
      <w:r w:rsidRPr="003732C1">
        <w:t>After “the audit”, insert “or review”.</w:t>
      </w:r>
    </w:p>
    <w:p w:rsidR="006132D0" w:rsidRPr="003732C1" w:rsidRDefault="00A33B37" w:rsidP="002211F8">
      <w:pPr>
        <w:pStyle w:val="ItemHead"/>
      </w:pPr>
      <w:r>
        <w:t>301</w:t>
      </w:r>
      <w:r w:rsidR="006132D0" w:rsidRPr="003732C1">
        <w:t xml:space="preserve">  </w:t>
      </w:r>
      <w:r w:rsidR="00D75A53" w:rsidRPr="003732C1">
        <w:t>Subparagraphs 3</w:t>
      </w:r>
      <w:r w:rsidR="006132D0" w:rsidRPr="003732C1">
        <w:t>39</w:t>
      </w:r>
      <w:r w:rsidR="002211F8">
        <w:noBreakHyphen/>
      </w:r>
      <w:r w:rsidR="006132D0" w:rsidRPr="003732C1">
        <w:t>50(2)(a)(i) and (ii) and (b)(i) and (ii)</w:t>
      </w:r>
    </w:p>
    <w:p w:rsidR="006132D0" w:rsidRPr="003732C1" w:rsidRDefault="006132D0" w:rsidP="002211F8">
      <w:pPr>
        <w:pStyle w:val="Item"/>
      </w:pPr>
      <w:r w:rsidRPr="003732C1">
        <w:t>After “the audit”, insert “or review”.</w:t>
      </w:r>
    </w:p>
    <w:p w:rsidR="006132D0" w:rsidRPr="003732C1" w:rsidRDefault="00A33B37" w:rsidP="002211F8">
      <w:pPr>
        <w:pStyle w:val="ItemHead"/>
      </w:pPr>
      <w:r>
        <w:t>302</w:t>
      </w:r>
      <w:r w:rsidR="006132D0" w:rsidRPr="003732C1">
        <w:t xml:space="preserve">  </w:t>
      </w:r>
      <w:r w:rsidR="002211F8">
        <w:t>Subsection 3</w:t>
      </w:r>
      <w:r w:rsidR="006132D0" w:rsidRPr="003732C1">
        <w:t>39</w:t>
      </w:r>
      <w:r w:rsidR="002211F8">
        <w:noBreakHyphen/>
      </w:r>
      <w:r w:rsidR="006132D0" w:rsidRPr="003732C1">
        <w:t>50(4)</w:t>
      </w:r>
    </w:p>
    <w:p w:rsidR="006132D0" w:rsidRPr="003732C1" w:rsidRDefault="006132D0" w:rsidP="002211F8">
      <w:pPr>
        <w:pStyle w:val="Item"/>
      </w:pPr>
      <w:r w:rsidRPr="003732C1">
        <w:t>After “for the audit”, insert “or review”.</w:t>
      </w:r>
    </w:p>
    <w:p w:rsidR="006132D0" w:rsidRPr="003732C1" w:rsidRDefault="00A33B37" w:rsidP="002211F8">
      <w:pPr>
        <w:pStyle w:val="ItemHead"/>
      </w:pPr>
      <w:r>
        <w:t>303</w:t>
      </w:r>
      <w:r w:rsidR="006132D0" w:rsidRPr="003732C1">
        <w:t xml:space="preserve">  </w:t>
      </w:r>
      <w:r w:rsidR="00D75A53" w:rsidRPr="003732C1">
        <w:t>Subparagraphs 3</w:t>
      </w:r>
      <w:r w:rsidR="006132D0" w:rsidRPr="003732C1">
        <w:t>39</w:t>
      </w:r>
      <w:r w:rsidR="002211F8">
        <w:noBreakHyphen/>
      </w:r>
      <w:r w:rsidR="006132D0" w:rsidRPr="003732C1">
        <w:t>50(4)(a)(i) and (ii) and (b)(i) and (ii)</w:t>
      </w:r>
    </w:p>
    <w:p w:rsidR="006132D0" w:rsidRPr="003732C1" w:rsidRDefault="006132D0" w:rsidP="002211F8">
      <w:pPr>
        <w:pStyle w:val="Item"/>
      </w:pPr>
      <w:r w:rsidRPr="003732C1">
        <w:t>After “the audit”, insert “or review”.</w:t>
      </w:r>
    </w:p>
    <w:p w:rsidR="006132D0" w:rsidRPr="003732C1" w:rsidRDefault="00A33B37" w:rsidP="002211F8">
      <w:pPr>
        <w:pStyle w:val="ItemHead"/>
      </w:pPr>
      <w:r>
        <w:t>304</w:t>
      </w:r>
      <w:r w:rsidR="006132D0" w:rsidRPr="003732C1">
        <w:t xml:space="preserve">  </w:t>
      </w:r>
      <w:r w:rsidR="00766ACB" w:rsidRPr="003732C1">
        <w:t>Paragraph 3</w:t>
      </w:r>
      <w:r w:rsidR="006132D0" w:rsidRPr="003732C1">
        <w:t>39</w:t>
      </w:r>
      <w:r w:rsidR="002211F8">
        <w:noBreakHyphen/>
      </w:r>
      <w:r w:rsidR="006132D0" w:rsidRPr="003732C1">
        <w:t>50(6)(a)</w:t>
      </w:r>
    </w:p>
    <w:p w:rsidR="006132D0" w:rsidRPr="003732C1" w:rsidRDefault="006132D0" w:rsidP="002211F8">
      <w:pPr>
        <w:pStyle w:val="Item"/>
      </w:pPr>
      <w:r w:rsidRPr="003732C1">
        <w:t>Omit “audit”, substitute “auditor’s”.</w:t>
      </w:r>
    </w:p>
    <w:p w:rsidR="006132D0" w:rsidRPr="003732C1" w:rsidRDefault="00A33B37" w:rsidP="002211F8">
      <w:pPr>
        <w:pStyle w:val="ItemHead"/>
      </w:pPr>
      <w:r>
        <w:t>305</w:t>
      </w:r>
      <w:r w:rsidR="006132D0" w:rsidRPr="003732C1">
        <w:t xml:space="preserve">  </w:t>
      </w:r>
      <w:r w:rsidR="002211F8">
        <w:t>Subsection 3</w:t>
      </w:r>
      <w:r w:rsidR="006132D0" w:rsidRPr="003732C1">
        <w:t>39</w:t>
      </w:r>
      <w:r w:rsidR="002211F8">
        <w:noBreakHyphen/>
      </w:r>
      <w:r w:rsidR="006132D0" w:rsidRPr="003732C1">
        <w:t>55(1)</w:t>
      </w:r>
    </w:p>
    <w:p w:rsidR="006132D0" w:rsidRPr="003732C1" w:rsidRDefault="006132D0" w:rsidP="002211F8">
      <w:pPr>
        <w:pStyle w:val="Item"/>
      </w:pPr>
      <w:r w:rsidRPr="003732C1">
        <w:t>Omit “the audit”, substitute “an audit or review”.</w:t>
      </w:r>
    </w:p>
    <w:p w:rsidR="006132D0" w:rsidRPr="003732C1" w:rsidRDefault="00A33B37" w:rsidP="002211F8">
      <w:pPr>
        <w:pStyle w:val="ItemHead"/>
      </w:pPr>
      <w:r>
        <w:t>306</w:t>
      </w:r>
      <w:r w:rsidR="006132D0" w:rsidRPr="003732C1">
        <w:t xml:space="preserve">  </w:t>
      </w:r>
      <w:r w:rsidR="00D75A53" w:rsidRPr="003732C1">
        <w:t>Subparagraphs 3</w:t>
      </w:r>
      <w:r w:rsidR="006132D0" w:rsidRPr="003732C1">
        <w:t>39</w:t>
      </w:r>
      <w:r w:rsidR="002211F8">
        <w:noBreakHyphen/>
      </w:r>
      <w:r w:rsidR="006132D0" w:rsidRPr="003732C1">
        <w:t>55(2)(b)(i) and (4)(b)(i)</w:t>
      </w:r>
    </w:p>
    <w:p w:rsidR="006132D0" w:rsidRPr="003732C1" w:rsidRDefault="006132D0" w:rsidP="002211F8">
      <w:pPr>
        <w:pStyle w:val="Item"/>
      </w:pPr>
      <w:r w:rsidRPr="003732C1">
        <w:t>Omit “audit report prepared in relation to the audit”, substitute “auditor’s report prepared in relation to the audit or review”.</w:t>
      </w:r>
    </w:p>
    <w:p w:rsidR="006132D0" w:rsidRPr="003732C1" w:rsidRDefault="00A33B37" w:rsidP="002211F8">
      <w:pPr>
        <w:pStyle w:val="ItemHead"/>
      </w:pPr>
      <w:r>
        <w:t>307</w:t>
      </w:r>
      <w:r w:rsidR="006132D0" w:rsidRPr="003732C1">
        <w:t xml:space="preserve">  </w:t>
      </w:r>
      <w:r w:rsidR="00D75A53" w:rsidRPr="003732C1">
        <w:t>Subparagraphs 3</w:t>
      </w:r>
      <w:r w:rsidR="006132D0" w:rsidRPr="003732C1">
        <w:t>39</w:t>
      </w:r>
      <w:r w:rsidR="002211F8">
        <w:noBreakHyphen/>
      </w:r>
      <w:r w:rsidR="006132D0" w:rsidRPr="003732C1">
        <w:t>55(9)(a)(ii) and (c)(i)</w:t>
      </w:r>
    </w:p>
    <w:p w:rsidR="006132D0" w:rsidRPr="003732C1" w:rsidRDefault="006132D0" w:rsidP="002211F8">
      <w:pPr>
        <w:pStyle w:val="Item"/>
      </w:pPr>
      <w:r w:rsidRPr="003732C1">
        <w:t>After “the audit”, insert “or review”.</w:t>
      </w:r>
    </w:p>
    <w:p w:rsidR="006132D0" w:rsidRPr="003732C1" w:rsidRDefault="00A33B37" w:rsidP="002211F8">
      <w:pPr>
        <w:pStyle w:val="ItemHead"/>
      </w:pPr>
      <w:r>
        <w:t>308</w:t>
      </w:r>
      <w:r w:rsidR="006132D0" w:rsidRPr="003732C1">
        <w:t xml:space="preserve">  At the end of </w:t>
      </w:r>
      <w:r w:rsidR="00E20693" w:rsidRPr="003732C1">
        <w:t>section 3</w:t>
      </w:r>
      <w:r w:rsidR="006132D0" w:rsidRPr="003732C1">
        <w:t>39</w:t>
      </w:r>
      <w:r w:rsidR="002211F8">
        <w:noBreakHyphen/>
      </w:r>
      <w:r w:rsidR="006132D0" w:rsidRPr="003732C1">
        <w:t>55</w:t>
      </w:r>
    </w:p>
    <w:p w:rsidR="006132D0" w:rsidRPr="003732C1" w:rsidRDefault="006132D0" w:rsidP="002211F8">
      <w:pPr>
        <w:pStyle w:val="Item"/>
      </w:pPr>
      <w:r w:rsidRPr="003732C1">
        <w:t>Add:</w:t>
      </w:r>
    </w:p>
    <w:p w:rsidR="006132D0" w:rsidRPr="003732C1" w:rsidRDefault="00526E24" w:rsidP="002211F8">
      <w:pPr>
        <w:pStyle w:val="SubsectionHead"/>
      </w:pPr>
      <w:r w:rsidRPr="003732C1">
        <w:t>References to audit working papers</w:t>
      </w:r>
    </w:p>
    <w:p w:rsidR="006132D0" w:rsidRPr="003732C1" w:rsidRDefault="006132D0" w:rsidP="002211F8">
      <w:pPr>
        <w:pStyle w:val="subsection"/>
      </w:pPr>
      <w:r w:rsidRPr="003732C1">
        <w:tab/>
        <w:t>(11)</w:t>
      </w:r>
      <w:r w:rsidRPr="003732C1">
        <w:tab/>
        <w:t>A reference in this section to audit working papers</w:t>
      </w:r>
      <w:r w:rsidR="00526E24" w:rsidRPr="003732C1">
        <w:t xml:space="preserve"> is</w:t>
      </w:r>
      <w:r w:rsidRPr="003732C1">
        <w:t xml:space="preserve">, in relation to a review, </w:t>
      </w:r>
      <w:r w:rsidR="00526E24" w:rsidRPr="003732C1">
        <w:t xml:space="preserve">taken to be a reference to </w:t>
      </w:r>
      <w:r w:rsidRPr="003732C1">
        <w:t>working papers for the review.</w:t>
      </w:r>
    </w:p>
    <w:p w:rsidR="006132D0" w:rsidRPr="003732C1" w:rsidRDefault="00A33B37" w:rsidP="002211F8">
      <w:pPr>
        <w:pStyle w:val="ItemHead"/>
      </w:pPr>
      <w:r>
        <w:t>309</w:t>
      </w:r>
      <w:r w:rsidR="006132D0" w:rsidRPr="003732C1">
        <w:t xml:space="preserve">  Paragraphs 339</w:t>
      </w:r>
      <w:r w:rsidR="002211F8">
        <w:noBreakHyphen/>
      </w:r>
      <w:r w:rsidR="006132D0" w:rsidRPr="003732C1">
        <w:t>60(1)(a) and (2)(a) and (b), 339</w:t>
      </w:r>
      <w:r w:rsidR="002211F8">
        <w:noBreakHyphen/>
      </w:r>
      <w:r w:rsidR="006132D0" w:rsidRPr="003732C1">
        <w:t>65(1)(a) and (2)(a) and 339</w:t>
      </w:r>
      <w:r w:rsidR="002211F8">
        <w:noBreakHyphen/>
      </w:r>
      <w:r w:rsidR="006132D0" w:rsidRPr="003732C1">
        <w:t>70(1)(a), (2)(a) and (3)(a)</w:t>
      </w:r>
    </w:p>
    <w:p w:rsidR="006132D0" w:rsidRPr="003732C1" w:rsidRDefault="006132D0" w:rsidP="002211F8">
      <w:pPr>
        <w:pStyle w:val="Item"/>
      </w:pPr>
      <w:r w:rsidRPr="003732C1">
        <w:t>After “audit”, insert “or review”.</w:t>
      </w:r>
    </w:p>
    <w:p w:rsidR="006132D0" w:rsidRPr="003732C1" w:rsidRDefault="00A33B37" w:rsidP="002211F8">
      <w:pPr>
        <w:pStyle w:val="ItemHead"/>
      </w:pPr>
      <w:r>
        <w:t>310</w:t>
      </w:r>
      <w:r w:rsidR="006132D0" w:rsidRPr="003732C1">
        <w:t xml:space="preserve">  </w:t>
      </w:r>
      <w:r w:rsidR="00766ACB" w:rsidRPr="003732C1">
        <w:t>Subsections 3</w:t>
      </w:r>
      <w:r w:rsidR="006132D0" w:rsidRPr="003732C1">
        <w:t>39</w:t>
      </w:r>
      <w:r w:rsidR="002211F8">
        <w:noBreakHyphen/>
      </w:r>
      <w:r w:rsidR="006132D0" w:rsidRPr="003732C1">
        <w:t>75(1) and (2) and 339</w:t>
      </w:r>
      <w:r w:rsidR="002211F8">
        <w:noBreakHyphen/>
      </w:r>
      <w:r w:rsidR="006132D0" w:rsidRPr="003732C1">
        <w:t>80(1), (2) and (3)</w:t>
      </w:r>
    </w:p>
    <w:p w:rsidR="006132D0" w:rsidRPr="003732C1" w:rsidRDefault="006132D0" w:rsidP="002211F8">
      <w:pPr>
        <w:pStyle w:val="Item"/>
      </w:pPr>
      <w:r w:rsidRPr="003732C1">
        <w:t>After “the audit” (wherever occurring), insert “or review”.</w:t>
      </w:r>
    </w:p>
    <w:p w:rsidR="006132D0" w:rsidRPr="003732C1" w:rsidRDefault="00A33B37" w:rsidP="002211F8">
      <w:pPr>
        <w:pStyle w:val="ItemHead"/>
      </w:pPr>
      <w:r>
        <w:t>311</w:t>
      </w:r>
      <w:r w:rsidR="006132D0" w:rsidRPr="003732C1">
        <w:t xml:space="preserve">  At the end of </w:t>
      </w:r>
      <w:r w:rsidR="00E20693" w:rsidRPr="003732C1">
        <w:t>paragraph 3</w:t>
      </w:r>
      <w:r w:rsidR="006132D0" w:rsidRPr="003732C1">
        <w:t>39</w:t>
      </w:r>
      <w:r w:rsidR="002211F8">
        <w:noBreakHyphen/>
      </w:r>
      <w:r w:rsidR="006132D0" w:rsidRPr="003732C1">
        <w:t>85(b)</w:t>
      </w:r>
    </w:p>
    <w:p w:rsidR="006132D0" w:rsidRPr="003732C1" w:rsidRDefault="006132D0" w:rsidP="002211F8">
      <w:pPr>
        <w:pStyle w:val="Item"/>
      </w:pPr>
      <w:r w:rsidRPr="003732C1">
        <w:t>Add “or review”.</w:t>
      </w:r>
    </w:p>
    <w:p w:rsidR="006132D0" w:rsidRPr="003732C1" w:rsidRDefault="00A33B37" w:rsidP="002211F8">
      <w:pPr>
        <w:pStyle w:val="ItemHead"/>
      </w:pPr>
      <w:r>
        <w:t>312</w:t>
      </w:r>
      <w:r w:rsidR="006132D0" w:rsidRPr="003732C1">
        <w:t xml:space="preserve">  </w:t>
      </w:r>
      <w:r w:rsidR="00D75A53" w:rsidRPr="003732C1">
        <w:t>Subparagraphs 3</w:t>
      </w:r>
      <w:r w:rsidR="006132D0" w:rsidRPr="003732C1">
        <w:t>39</w:t>
      </w:r>
      <w:r w:rsidR="002211F8">
        <w:noBreakHyphen/>
      </w:r>
      <w:r w:rsidR="006132D0" w:rsidRPr="003732C1">
        <w:t>90(1)(a)(ii) and (iii)</w:t>
      </w:r>
    </w:p>
    <w:p w:rsidR="006132D0" w:rsidRPr="003732C1" w:rsidRDefault="006132D0" w:rsidP="002211F8">
      <w:pPr>
        <w:pStyle w:val="Item"/>
      </w:pPr>
      <w:r w:rsidRPr="003732C1">
        <w:t>After “audit” (wherever occurring), insert “or review”.</w:t>
      </w:r>
    </w:p>
    <w:p w:rsidR="006132D0" w:rsidRPr="003732C1" w:rsidRDefault="00A33B37" w:rsidP="002211F8">
      <w:pPr>
        <w:pStyle w:val="ItemHead"/>
      </w:pPr>
      <w:r>
        <w:t>313</w:t>
      </w:r>
      <w:r w:rsidR="006132D0" w:rsidRPr="003732C1">
        <w:t xml:space="preserve">  </w:t>
      </w:r>
      <w:r w:rsidR="00766ACB" w:rsidRPr="003732C1">
        <w:t>Paragraph 3</w:t>
      </w:r>
      <w:r w:rsidR="006132D0" w:rsidRPr="003732C1">
        <w:t>39</w:t>
      </w:r>
      <w:r w:rsidR="002211F8">
        <w:noBreakHyphen/>
      </w:r>
      <w:r w:rsidR="006132D0" w:rsidRPr="003732C1">
        <w:t>90(2)(a)</w:t>
      </w:r>
    </w:p>
    <w:p w:rsidR="006132D0" w:rsidRPr="003732C1" w:rsidRDefault="006132D0" w:rsidP="002211F8">
      <w:pPr>
        <w:pStyle w:val="Item"/>
      </w:pPr>
      <w:r w:rsidRPr="003732C1">
        <w:t>After “for the audit”, insert “or review”.</w:t>
      </w:r>
    </w:p>
    <w:p w:rsidR="006132D0" w:rsidRPr="003732C1" w:rsidRDefault="00A33B37" w:rsidP="002211F8">
      <w:pPr>
        <w:pStyle w:val="ItemHead"/>
      </w:pPr>
      <w:r>
        <w:t>314</w:t>
      </w:r>
      <w:r w:rsidR="006132D0" w:rsidRPr="003732C1">
        <w:t xml:space="preserve">  </w:t>
      </w:r>
      <w:r w:rsidR="00D75A53" w:rsidRPr="003732C1">
        <w:t>Subparagraphs 3</w:t>
      </w:r>
      <w:r w:rsidR="006132D0" w:rsidRPr="003732C1">
        <w:t>39</w:t>
      </w:r>
      <w:r w:rsidR="002211F8">
        <w:noBreakHyphen/>
      </w:r>
      <w:r w:rsidR="006132D0" w:rsidRPr="003732C1">
        <w:t>90(2)(a)(ii) and (iii)</w:t>
      </w:r>
    </w:p>
    <w:p w:rsidR="006132D0" w:rsidRPr="003732C1" w:rsidRDefault="006132D0" w:rsidP="002211F8">
      <w:pPr>
        <w:pStyle w:val="Item"/>
      </w:pPr>
      <w:r w:rsidRPr="003732C1">
        <w:t>After “audit” (wherever occurring), insert “or review”.</w:t>
      </w:r>
    </w:p>
    <w:p w:rsidR="006132D0" w:rsidRPr="003732C1" w:rsidRDefault="00A33B37" w:rsidP="002211F8">
      <w:pPr>
        <w:pStyle w:val="ItemHead"/>
      </w:pPr>
      <w:r>
        <w:t>315</w:t>
      </w:r>
      <w:r w:rsidR="006132D0" w:rsidRPr="003732C1">
        <w:t xml:space="preserve">  </w:t>
      </w:r>
      <w:r w:rsidR="00766ACB" w:rsidRPr="003732C1">
        <w:t>Paragraph 3</w:t>
      </w:r>
      <w:r w:rsidR="006132D0" w:rsidRPr="003732C1">
        <w:t>39</w:t>
      </w:r>
      <w:r w:rsidR="002211F8">
        <w:noBreakHyphen/>
      </w:r>
      <w:r w:rsidR="006132D0" w:rsidRPr="003732C1">
        <w:t>90(3)(a)</w:t>
      </w:r>
    </w:p>
    <w:p w:rsidR="006132D0" w:rsidRPr="003732C1" w:rsidRDefault="006132D0" w:rsidP="002211F8">
      <w:pPr>
        <w:pStyle w:val="Item"/>
      </w:pPr>
      <w:r w:rsidRPr="003732C1">
        <w:t>After “audit”, insert “or review”.</w:t>
      </w:r>
    </w:p>
    <w:p w:rsidR="006132D0" w:rsidRPr="003732C1" w:rsidRDefault="00A33B37" w:rsidP="002211F8">
      <w:pPr>
        <w:pStyle w:val="ItemHead"/>
      </w:pPr>
      <w:r>
        <w:t>316</w:t>
      </w:r>
      <w:r w:rsidR="006132D0" w:rsidRPr="003732C1">
        <w:t xml:space="preserve">  </w:t>
      </w:r>
      <w:r w:rsidR="00D75A53" w:rsidRPr="003732C1">
        <w:t>Subparagraphs 3</w:t>
      </w:r>
      <w:r w:rsidR="006132D0" w:rsidRPr="003732C1">
        <w:t>39</w:t>
      </w:r>
      <w:r w:rsidR="002211F8">
        <w:noBreakHyphen/>
      </w:r>
      <w:r w:rsidR="006132D0" w:rsidRPr="003732C1">
        <w:t>90(3)(b)(ii) and (iii)</w:t>
      </w:r>
    </w:p>
    <w:p w:rsidR="006132D0" w:rsidRPr="003732C1" w:rsidRDefault="006132D0" w:rsidP="002211F8">
      <w:pPr>
        <w:pStyle w:val="Item"/>
      </w:pPr>
      <w:r w:rsidRPr="003732C1">
        <w:t>After “audit” (wherever occurring), insert “or review”.</w:t>
      </w:r>
    </w:p>
    <w:p w:rsidR="006132D0" w:rsidRPr="003732C1" w:rsidRDefault="00A33B37" w:rsidP="002211F8">
      <w:pPr>
        <w:pStyle w:val="ItemHead"/>
      </w:pPr>
      <w:r>
        <w:t>317</w:t>
      </w:r>
      <w:r w:rsidR="006132D0" w:rsidRPr="003732C1">
        <w:t xml:space="preserve">  </w:t>
      </w:r>
      <w:r w:rsidR="002211F8">
        <w:t>Subsection 3</w:t>
      </w:r>
      <w:r w:rsidR="006132D0" w:rsidRPr="003732C1">
        <w:t>39</w:t>
      </w:r>
      <w:r w:rsidR="002211F8">
        <w:noBreakHyphen/>
      </w:r>
      <w:r w:rsidR="006132D0" w:rsidRPr="003732C1">
        <w:t>90(6)</w:t>
      </w:r>
    </w:p>
    <w:p w:rsidR="006132D0" w:rsidRPr="003732C1" w:rsidRDefault="006132D0" w:rsidP="002211F8">
      <w:pPr>
        <w:pStyle w:val="Item"/>
      </w:pPr>
      <w:r w:rsidRPr="003732C1">
        <w:t>Repeal the subsection, substitute:</w:t>
      </w:r>
    </w:p>
    <w:p w:rsidR="006132D0" w:rsidRPr="003732C1" w:rsidRDefault="006132D0" w:rsidP="002211F8">
      <w:pPr>
        <w:pStyle w:val="SubsectionHead"/>
      </w:pPr>
      <w:r w:rsidRPr="003732C1">
        <w:t>Person involved in conduct of an audit or review</w:t>
      </w:r>
    </w:p>
    <w:p w:rsidR="006132D0" w:rsidRPr="003732C1" w:rsidRDefault="006132D0" w:rsidP="002211F8">
      <w:pPr>
        <w:pStyle w:val="subsection"/>
      </w:pPr>
      <w:r w:rsidRPr="003732C1">
        <w:tab/>
        <w:t>(6)</w:t>
      </w:r>
      <w:r w:rsidRPr="003732C1">
        <w:tab/>
        <w:t xml:space="preserve">A person is </w:t>
      </w:r>
      <w:r w:rsidRPr="003732C1">
        <w:rPr>
          <w:b/>
          <w:i/>
        </w:rPr>
        <w:t>involved in the conduct of the audit or review</w:t>
      </w:r>
      <w:r w:rsidRPr="003732C1">
        <w:t xml:space="preserve"> if the person is any of the following:</w:t>
      </w:r>
    </w:p>
    <w:p w:rsidR="006132D0" w:rsidRPr="003732C1" w:rsidRDefault="006132D0" w:rsidP="002211F8">
      <w:pPr>
        <w:pStyle w:val="paragraph"/>
      </w:pPr>
      <w:r w:rsidRPr="003732C1">
        <w:tab/>
        <w:t>(a)</w:t>
      </w:r>
      <w:r w:rsidRPr="003732C1">
        <w:tab/>
        <w:t>the auditor;</w:t>
      </w:r>
    </w:p>
    <w:p w:rsidR="006132D0" w:rsidRPr="003732C1" w:rsidRDefault="006132D0" w:rsidP="002211F8">
      <w:pPr>
        <w:pStyle w:val="paragraph"/>
      </w:pPr>
      <w:r w:rsidRPr="003732C1">
        <w:tab/>
        <w:t>(b)</w:t>
      </w:r>
      <w:r w:rsidRPr="003732C1">
        <w:tab/>
        <w:t>the lead auditor for the audit or review;</w:t>
      </w:r>
    </w:p>
    <w:p w:rsidR="006132D0" w:rsidRPr="003732C1" w:rsidRDefault="006132D0" w:rsidP="002211F8">
      <w:pPr>
        <w:pStyle w:val="paragraph"/>
      </w:pPr>
      <w:r w:rsidRPr="003732C1">
        <w:tab/>
        <w:t>(c)</w:t>
      </w:r>
      <w:r w:rsidRPr="003732C1">
        <w:tab/>
        <w:t>the review auditor for the audit or review;</w:t>
      </w:r>
    </w:p>
    <w:p w:rsidR="006132D0" w:rsidRPr="003732C1" w:rsidRDefault="006132D0" w:rsidP="002211F8">
      <w:pPr>
        <w:pStyle w:val="paragraph"/>
      </w:pPr>
      <w:r w:rsidRPr="003732C1">
        <w:tab/>
        <w:t>(d)</w:t>
      </w:r>
      <w:r w:rsidRPr="003732C1">
        <w:tab/>
        <w:t>a professional member of the audit team for the audit or review;</w:t>
      </w:r>
    </w:p>
    <w:p w:rsidR="006132D0" w:rsidRPr="003732C1" w:rsidRDefault="006132D0" w:rsidP="002211F8">
      <w:pPr>
        <w:pStyle w:val="paragraph"/>
      </w:pPr>
      <w:r w:rsidRPr="003732C1">
        <w:tab/>
        <w:t>(e)</w:t>
      </w:r>
      <w:r w:rsidRPr="003732C1">
        <w:tab/>
        <w:t>any other person involved in the conduct of the audit or review.</w:t>
      </w:r>
    </w:p>
    <w:p w:rsidR="006132D0" w:rsidRPr="003732C1" w:rsidRDefault="00A33B37" w:rsidP="002211F8">
      <w:pPr>
        <w:pStyle w:val="ItemHead"/>
      </w:pPr>
      <w:r>
        <w:t>318</w:t>
      </w:r>
      <w:r w:rsidR="006132D0" w:rsidRPr="003732C1">
        <w:t xml:space="preserve">  </w:t>
      </w:r>
      <w:r w:rsidR="002211F8">
        <w:t>Subsection 3</w:t>
      </w:r>
      <w:r w:rsidR="006132D0" w:rsidRPr="003732C1">
        <w:t>42</w:t>
      </w:r>
      <w:r w:rsidR="002211F8">
        <w:noBreakHyphen/>
      </w:r>
      <w:r w:rsidR="006132D0" w:rsidRPr="003732C1">
        <w:t>5(2)</w:t>
      </w:r>
    </w:p>
    <w:p w:rsidR="006132D0" w:rsidRPr="003732C1" w:rsidRDefault="006132D0" w:rsidP="002211F8">
      <w:pPr>
        <w:pStyle w:val="Item"/>
      </w:pPr>
      <w:r w:rsidRPr="003732C1">
        <w:t>After “audited”, insert “or reviewed”.</w:t>
      </w:r>
    </w:p>
    <w:p w:rsidR="006132D0" w:rsidRPr="003732C1" w:rsidRDefault="00A33B37" w:rsidP="002211F8">
      <w:pPr>
        <w:pStyle w:val="ItemHead"/>
      </w:pPr>
      <w:r>
        <w:t>319</w:t>
      </w:r>
      <w:r w:rsidR="006132D0" w:rsidRPr="003732C1">
        <w:t xml:space="preserve">  Paragraphs 342</w:t>
      </w:r>
      <w:r w:rsidR="002211F8">
        <w:noBreakHyphen/>
      </w:r>
      <w:r w:rsidR="006132D0" w:rsidRPr="003732C1">
        <w:t>5(3A)(c) and (3C)(b)</w:t>
      </w:r>
    </w:p>
    <w:p w:rsidR="006132D0" w:rsidRPr="003732C1" w:rsidRDefault="006132D0" w:rsidP="002211F8">
      <w:pPr>
        <w:pStyle w:val="Item"/>
      </w:pPr>
      <w:r w:rsidRPr="003732C1">
        <w:t>After “audited”, insert “or reviewed”.</w:t>
      </w:r>
    </w:p>
    <w:p w:rsidR="006132D0" w:rsidRPr="003732C1" w:rsidRDefault="00A33B37" w:rsidP="002211F8">
      <w:pPr>
        <w:pStyle w:val="ItemHead"/>
      </w:pPr>
      <w:r>
        <w:t>320</w:t>
      </w:r>
      <w:r w:rsidR="006132D0" w:rsidRPr="003732C1">
        <w:t xml:space="preserve">  </w:t>
      </w:r>
      <w:r w:rsidR="002211F8">
        <w:t>Subsection 3</w:t>
      </w:r>
      <w:r w:rsidR="006132D0" w:rsidRPr="003732C1">
        <w:t>45</w:t>
      </w:r>
      <w:r w:rsidR="002211F8">
        <w:noBreakHyphen/>
      </w:r>
      <w:r w:rsidR="006132D0" w:rsidRPr="003732C1">
        <w:t>5(1)</w:t>
      </w:r>
    </w:p>
    <w:p w:rsidR="006132D0" w:rsidRPr="003732C1" w:rsidRDefault="006132D0" w:rsidP="002211F8">
      <w:pPr>
        <w:pStyle w:val="Item"/>
      </w:pPr>
      <w:r w:rsidRPr="003732C1">
        <w:t>After “audits”, insert “or reviews”.</w:t>
      </w:r>
    </w:p>
    <w:p w:rsidR="006132D0" w:rsidRPr="003732C1" w:rsidRDefault="00A33B37" w:rsidP="002211F8">
      <w:pPr>
        <w:pStyle w:val="ItemHead"/>
      </w:pPr>
      <w:r>
        <w:t>321</w:t>
      </w:r>
      <w:r w:rsidR="006132D0" w:rsidRPr="003732C1">
        <w:t xml:space="preserve">  </w:t>
      </w:r>
      <w:r w:rsidR="00766ACB" w:rsidRPr="003732C1">
        <w:t>Paragraph 3</w:t>
      </w:r>
      <w:r w:rsidR="006132D0" w:rsidRPr="003732C1">
        <w:t>45</w:t>
      </w:r>
      <w:r w:rsidR="002211F8">
        <w:noBreakHyphen/>
      </w:r>
      <w:r w:rsidR="006132D0" w:rsidRPr="003732C1">
        <w:t>5(1)(b)</w:t>
      </w:r>
    </w:p>
    <w:p w:rsidR="006132D0" w:rsidRPr="003732C1" w:rsidRDefault="006132D0" w:rsidP="002211F8">
      <w:pPr>
        <w:pStyle w:val="Item"/>
      </w:pPr>
      <w:r w:rsidRPr="003732C1">
        <w:t>After “audit”, insert “or review”.</w:t>
      </w:r>
    </w:p>
    <w:p w:rsidR="006132D0" w:rsidRPr="003732C1" w:rsidRDefault="00A33B37" w:rsidP="002211F8">
      <w:pPr>
        <w:pStyle w:val="ItemHead"/>
      </w:pPr>
      <w:r>
        <w:t>322</w:t>
      </w:r>
      <w:r w:rsidR="006132D0" w:rsidRPr="003732C1">
        <w:t xml:space="preserve">  At the end of </w:t>
      </w:r>
      <w:r w:rsidR="00E20693" w:rsidRPr="003732C1">
        <w:t>subsection 3</w:t>
      </w:r>
      <w:r w:rsidR="006132D0" w:rsidRPr="003732C1">
        <w:t>45</w:t>
      </w:r>
      <w:r w:rsidR="002211F8">
        <w:noBreakHyphen/>
      </w:r>
      <w:r w:rsidR="006132D0" w:rsidRPr="003732C1">
        <w:t>5(2)</w:t>
      </w:r>
    </w:p>
    <w:p w:rsidR="006132D0" w:rsidRPr="003732C1" w:rsidRDefault="006132D0" w:rsidP="002211F8">
      <w:pPr>
        <w:pStyle w:val="Item"/>
      </w:pPr>
      <w:r w:rsidRPr="003732C1">
        <w:t>Add “or reviewed”.</w:t>
      </w:r>
    </w:p>
    <w:p w:rsidR="006132D0" w:rsidRPr="003732C1" w:rsidRDefault="00A33B37" w:rsidP="002211F8">
      <w:pPr>
        <w:pStyle w:val="ItemHead"/>
      </w:pPr>
      <w:r>
        <w:t>323</w:t>
      </w:r>
      <w:r w:rsidR="006132D0" w:rsidRPr="003732C1">
        <w:t xml:space="preserve">  </w:t>
      </w:r>
      <w:r w:rsidR="00E20693" w:rsidRPr="003732C1">
        <w:t>Section 3</w:t>
      </w:r>
      <w:r w:rsidR="006132D0" w:rsidRPr="003732C1">
        <w:t>45</w:t>
      </w:r>
      <w:r w:rsidR="002211F8">
        <w:noBreakHyphen/>
      </w:r>
      <w:r w:rsidR="006132D0" w:rsidRPr="003732C1">
        <w:t>15</w:t>
      </w:r>
    </w:p>
    <w:p w:rsidR="006132D0" w:rsidRPr="003732C1" w:rsidRDefault="006132D0" w:rsidP="002211F8">
      <w:pPr>
        <w:pStyle w:val="Item"/>
      </w:pPr>
      <w:r w:rsidRPr="003732C1">
        <w:t>Omit “or audit”, substitute “, audit or review”.</w:t>
      </w:r>
    </w:p>
    <w:p w:rsidR="006132D0" w:rsidRPr="003732C1" w:rsidRDefault="00A33B37" w:rsidP="002211F8">
      <w:pPr>
        <w:pStyle w:val="ItemHead"/>
      </w:pPr>
      <w:r>
        <w:t>324</w:t>
      </w:r>
      <w:r w:rsidR="006132D0" w:rsidRPr="003732C1">
        <w:t xml:space="preserve">  </w:t>
      </w:r>
      <w:r w:rsidR="00E20693" w:rsidRPr="003732C1">
        <w:t>Section 3</w:t>
      </w:r>
      <w:r w:rsidR="006132D0" w:rsidRPr="003732C1">
        <w:t>45</w:t>
      </w:r>
      <w:r w:rsidR="002211F8">
        <w:noBreakHyphen/>
      </w:r>
      <w:r w:rsidR="006132D0" w:rsidRPr="003732C1">
        <w:t>15</w:t>
      </w:r>
    </w:p>
    <w:p w:rsidR="006132D0" w:rsidRPr="003732C1" w:rsidRDefault="006132D0" w:rsidP="002211F8">
      <w:pPr>
        <w:pStyle w:val="Item"/>
      </w:pPr>
      <w:r w:rsidRPr="003732C1">
        <w:t>Omit “or audited”, substitute “, audited or reviewed”.</w:t>
      </w:r>
    </w:p>
    <w:p w:rsidR="006132D0" w:rsidRPr="003732C1" w:rsidRDefault="00A33B37" w:rsidP="002211F8">
      <w:pPr>
        <w:pStyle w:val="ItemHead"/>
      </w:pPr>
      <w:r>
        <w:t>325</w:t>
      </w:r>
      <w:r w:rsidR="006132D0" w:rsidRPr="003732C1">
        <w:t xml:space="preserve">  </w:t>
      </w:r>
      <w:r w:rsidR="00E20693" w:rsidRPr="003732C1">
        <w:t>Section 7</w:t>
      </w:r>
      <w:r w:rsidR="006132D0" w:rsidRPr="003732C1">
        <w:t>00</w:t>
      </w:r>
      <w:r w:rsidR="002211F8">
        <w:noBreakHyphen/>
      </w:r>
      <w:r w:rsidR="006132D0" w:rsidRPr="003732C1">
        <w:t>1 (</w:t>
      </w:r>
      <w:r w:rsidR="002211F8">
        <w:t>paragraph (</w:t>
      </w:r>
      <w:r w:rsidR="006132D0" w:rsidRPr="003732C1">
        <w:t xml:space="preserve">r) of the definition of </w:t>
      </w:r>
      <w:r w:rsidR="006132D0" w:rsidRPr="003732C1">
        <w:rPr>
          <w:i/>
        </w:rPr>
        <w:t>affairs</w:t>
      </w:r>
      <w:r w:rsidR="006132D0" w:rsidRPr="003732C1">
        <w:t>)</w:t>
      </w:r>
    </w:p>
    <w:p w:rsidR="006132D0" w:rsidRPr="003732C1" w:rsidRDefault="006132D0" w:rsidP="002211F8">
      <w:pPr>
        <w:pStyle w:val="Item"/>
      </w:pPr>
      <w:r w:rsidRPr="003732C1">
        <w:t>After “the audit”, insert “or review”.</w:t>
      </w:r>
    </w:p>
    <w:p w:rsidR="006132D0" w:rsidRPr="003732C1" w:rsidRDefault="00A33B37" w:rsidP="002211F8">
      <w:pPr>
        <w:pStyle w:val="ItemHead"/>
      </w:pPr>
      <w:r>
        <w:t>326</w:t>
      </w:r>
      <w:r w:rsidR="006132D0" w:rsidRPr="003732C1">
        <w:t xml:space="preserve">  </w:t>
      </w:r>
      <w:r w:rsidR="00E20693" w:rsidRPr="003732C1">
        <w:t>Section 7</w:t>
      </w:r>
      <w:r w:rsidR="006132D0" w:rsidRPr="003732C1">
        <w:t>00</w:t>
      </w:r>
      <w:r w:rsidR="002211F8">
        <w:noBreakHyphen/>
      </w:r>
      <w:r w:rsidR="006132D0" w:rsidRPr="003732C1">
        <w:t>1</w:t>
      </w:r>
    </w:p>
    <w:p w:rsidR="006132D0" w:rsidRPr="003732C1" w:rsidRDefault="006132D0" w:rsidP="002211F8">
      <w:pPr>
        <w:pStyle w:val="Item"/>
      </w:pPr>
      <w:r w:rsidRPr="003732C1">
        <w:t>Insert:</w:t>
      </w:r>
    </w:p>
    <w:p w:rsidR="006132D0" w:rsidRPr="003732C1" w:rsidRDefault="006132D0" w:rsidP="002211F8">
      <w:pPr>
        <w:pStyle w:val="Definition"/>
      </w:pPr>
      <w:r w:rsidRPr="003732C1">
        <w:rPr>
          <w:b/>
          <w:i/>
        </w:rPr>
        <w:t>auditor</w:t>
      </w:r>
      <w:r w:rsidRPr="003732C1">
        <w:t xml:space="preserve"> of an Aboriginal and Torres Strait Islander corporation includes an auditor that conducts a review of a report of the corporation.</w:t>
      </w:r>
    </w:p>
    <w:p w:rsidR="006132D0" w:rsidRPr="003732C1" w:rsidRDefault="00A33B37" w:rsidP="002211F8">
      <w:pPr>
        <w:pStyle w:val="ItemHead"/>
      </w:pPr>
      <w:r>
        <w:t>327</w:t>
      </w:r>
      <w:r w:rsidR="006132D0" w:rsidRPr="003732C1">
        <w:t xml:space="preserve">  </w:t>
      </w:r>
      <w:r w:rsidR="00E20693" w:rsidRPr="003732C1">
        <w:t>Section 7</w:t>
      </w:r>
      <w:r w:rsidR="006132D0" w:rsidRPr="003732C1">
        <w:t>00</w:t>
      </w:r>
      <w:r w:rsidR="002211F8">
        <w:noBreakHyphen/>
      </w:r>
      <w:r w:rsidR="006132D0" w:rsidRPr="003732C1">
        <w:t>1</w:t>
      </w:r>
    </w:p>
    <w:p w:rsidR="006132D0" w:rsidRPr="003732C1" w:rsidRDefault="006132D0" w:rsidP="002211F8">
      <w:pPr>
        <w:pStyle w:val="Item"/>
      </w:pPr>
      <w:r w:rsidRPr="003732C1">
        <w:t>Insert:</w:t>
      </w:r>
    </w:p>
    <w:p w:rsidR="006132D0" w:rsidRPr="003732C1" w:rsidRDefault="006132D0" w:rsidP="002211F8">
      <w:pPr>
        <w:pStyle w:val="Definition"/>
      </w:pPr>
      <w:r w:rsidRPr="003732C1">
        <w:rPr>
          <w:b/>
          <w:i/>
        </w:rPr>
        <w:t>involved in the conduct of the audit or review</w:t>
      </w:r>
      <w:r w:rsidRPr="003732C1">
        <w:t xml:space="preserve"> has the meaning given by </w:t>
      </w:r>
      <w:r w:rsidR="00E20693" w:rsidRPr="003732C1">
        <w:t>subsection 3</w:t>
      </w:r>
      <w:r w:rsidRPr="003732C1">
        <w:t>39</w:t>
      </w:r>
      <w:r w:rsidR="002211F8">
        <w:noBreakHyphen/>
      </w:r>
      <w:r w:rsidRPr="003732C1">
        <w:t>90(6).</w:t>
      </w:r>
    </w:p>
    <w:p w:rsidR="006132D0" w:rsidRPr="003732C1" w:rsidRDefault="00A33B37" w:rsidP="002211F8">
      <w:pPr>
        <w:pStyle w:val="ItemHead"/>
      </w:pPr>
      <w:r>
        <w:t>328</w:t>
      </w:r>
      <w:r w:rsidR="006132D0" w:rsidRPr="003732C1">
        <w:t xml:space="preserve">  </w:t>
      </w:r>
      <w:r w:rsidR="00E20693" w:rsidRPr="003732C1">
        <w:t>Section 7</w:t>
      </w:r>
      <w:r w:rsidR="006132D0" w:rsidRPr="003732C1">
        <w:t>00</w:t>
      </w:r>
      <w:r w:rsidR="002211F8">
        <w:noBreakHyphen/>
      </w:r>
      <w:r w:rsidR="006132D0" w:rsidRPr="003732C1">
        <w:t xml:space="preserve">1 (definition of </w:t>
      </w:r>
      <w:r w:rsidR="006132D0" w:rsidRPr="003732C1">
        <w:rPr>
          <w:i/>
        </w:rPr>
        <w:t>person involved in the conduct of an audit</w:t>
      </w:r>
      <w:r w:rsidR="006132D0" w:rsidRPr="003732C1">
        <w:t>)</w:t>
      </w:r>
    </w:p>
    <w:p w:rsidR="006132D0" w:rsidRPr="003732C1" w:rsidRDefault="006132D0" w:rsidP="002211F8">
      <w:pPr>
        <w:pStyle w:val="Item"/>
      </w:pPr>
      <w:r w:rsidRPr="003732C1">
        <w:t>Repeal the definition.</w:t>
      </w:r>
    </w:p>
    <w:p w:rsidR="00065004" w:rsidRPr="003732C1" w:rsidRDefault="00E20693" w:rsidP="002211F8">
      <w:pPr>
        <w:pStyle w:val="ActHead7"/>
        <w:pageBreakBefore/>
      </w:pPr>
      <w:bookmarkStart w:id="105" w:name="_Toc75431372"/>
      <w:r w:rsidRPr="00205C65">
        <w:rPr>
          <w:rStyle w:val="CharAmPartNo"/>
        </w:rPr>
        <w:t>Part 2</w:t>
      </w:r>
      <w:r w:rsidR="00083912" w:rsidRPr="00205C65">
        <w:rPr>
          <w:rStyle w:val="CharAmPartNo"/>
        </w:rPr>
        <w:t>0</w:t>
      </w:r>
      <w:r w:rsidR="00065004" w:rsidRPr="003732C1">
        <w:t>—</w:t>
      </w:r>
      <w:r w:rsidR="00065004" w:rsidRPr="00205C65">
        <w:rPr>
          <w:rStyle w:val="CharAmPartText"/>
        </w:rPr>
        <w:t>Native Title Register</w:t>
      </w:r>
      <w:bookmarkEnd w:id="105"/>
    </w:p>
    <w:p w:rsidR="00065004" w:rsidRPr="009A01EE" w:rsidRDefault="00C3793A" w:rsidP="002211F8">
      <w:pPr>
        <w:pStyle w:val="ActHead9"/>
        <w:rPr>
          <w:i w:val="0"/>
        </w:rPr>
      </w:pPr>
      <w:bookmarkStart w:id="106" w:name="_Toc75431373"/>
      <w:r w:rsidRPr="003732C1">
        <w:t>Native Title Act 1993</w:t>
      </w:r>
      <w:bookmarkEnd w:id="106"/>
    </w:p>
    <w:p w:rsidR="00C3793A" w:rsidRPr="003732C1" w:rsidRDefault="00A33B37" w:rsidP="002211F8">
      <w:pPr>
        <w:pStyle w:val="ItemHead"/>
      </w:pPr>
      <w:r>
        <w:t>329</w:t>
      </w:r>
      <w:r w:rsidR="00C3793A" w:rsidRPr="003732C1">
        <w:t xml:space="preserve">  Before </w:t>
      </w:r>
      <w:r w:rsidR="00E20693" w:rsidRPr="003732C1">
        <w:t>paragraph 1</w:t>
      </w:r>
      <w:r w:rsidR="00C3793A" w:rsidRPr="003732C1">
        <w:t>93(4)(a)</w:t>
      </w:r>
    </w:p>
    <w:p w:rsidR="00C3793A" w:rsidRPr="003732C1" w:rsidRDefault="00C3793A" w:rsidP="002211F8">
      <w:pPr>
        <w:pStyle w:val="Item"/>
      </w:pPr>
      <w:r w:rsidRPr="003732C1">
        <w:t>Insert:</w:t>
      </w:r>
    </w:p>
    <w:p w:rsidR="00C3793A" w:rsidRPr="003732C1" w:rsidRDefault="00C3793A" w:rsidP="002211F8">
      <w:pPr>
        <w:pStyle w:val="paragraphsub"/>
      </w:pPr>
      <w:r w:rsidRPr="003732C1">
        <w:tab/>
        <w:t>(aa)</w:t>
      </w:r>
      <w:r w:rsidRPr="003732C1">
        <w:tab/>
        <w:t>the name or address of a prescribed body corporate that holds native title rights and interest on trust changes; or</w:t>
      </w:r>
    </w:p>
    <w:p w:rsidR="005A2D60" w:rsidRPr="003732C1" w:rsidRDefault="00C3793A" w:rsidP="002211F8">
      <w:pPr>
        <w:pStyle w:val="paragraphsub"/>
      </w:pPr>
      <w:r w:rsidRPr="003732C1">
        <w:tab/>
        <w:t>(ab)</w:t>
      </w:r>
      <w:r w:rsidRPr="003732C1">
        <w:tab/>
        <w:t>the name or address of an agent prescribed body corporate in relation to native title rights and interests changes; or</w:t>
      </w:r>
    </w:p>
    <w:sectPr w:rsidR="005A2D60" w:rsidRPr="003732C1" w:rsidSect="002211F8">
      <w:headerReference w:type="even" r:id="rId19"/>
      <w:headerReference w:type="default" r:id="rId20"/>
      <w:footerReference w:type="even" r:id="rId21"/>
      <w:footerReference w:type="default" r:id="rId22"/>
      <w:headerReference w:type="first" r:id="rId23"/>
      <w:footerReference w:type="first" r:id="rId24"/>
      <w:pgSz w:w="11907" w:h="16839"/>
      <w:pgMar w:top="1871" w:right="2410" w:bottom="4537"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528" w:rsidRDefault="00BF1528" w:rsidP="0048364F">
      <w:pPr>
        <w:spacing w:line="240" w:lineRule="auto"/>
      </w:pPr>
      <w:r>
        <w:separator/>
      </w:r>
    </w:p>
  </w:endnote>
  <w:endnote w:type="continuationSeparator" w:id="0">
    <w:p w:rsidR="00BF1528" w:rsidRDefault="00BF152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28" w:rsidRPr="005F1388" w:rsidRDefault="00BF1528" w:rsidP="002211F8">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4384" behindDoc="1" locked="0" layoutInCell="1" allowOverlap="1" wp14:anchorId="2AF5C1E2" wp14:editId="311BC9A1">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5C1E2"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gXkCQMAALA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PreBeQJAwAAsAYAAA4AAAAAAAAAAAAAAAAALgIAAGRycy9lMm9Eb2MueG1s&#10;UEsBAi0AFAAGAAgAAAAhAGxSxpzaAAAABAEAAA8AAAAAAAAAAAAAAAAAYwUAAGRycy9kb3ducmV2&#10;LnhtbFBLBQYAAAAABAAEAPMAAABqBg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28" w:rsidRDefault="00BF1528" w:rsidP="002211F8">
    <w:pPr>
      <w:pStyle w:val="Footer"/>
      <w:spacing w:before="120"/>
    </w:pPr>
    <w:r>
      <w:rPr>
        <w:noProof/>
      </w:rPr>
      <mc:AlternateContent>
        <mc:Choice Requires="wps">
          <w:drawing>
            <wp:anchor distT="0" distB="0" distL="114300" distR="114300" simplePos="0" relativeHeight="251662336" behindDoc="1" locked="0" layoutInCell="1" allowOverlap="1" wp14:anchorId="1212E6C1" wp14:editId="7A2B359A">
              <wp:simplePos x="0" y="0"/>
              <wp:positionH relativeFrom="page">
                <wp:align>center</wp:align>
              </wp:positionH>
              <wp:positionV relativeFrom="paragraph">
                <wp:posOffset>2160905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B33E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2E6C1" id="_x0000_t202" coordsize="21600,21600" o:spt="202" path="m,l,21600r21600,l21600,xe">
              <v:stroke joinstyle="miter"/>
              <v:path gradientshapeok="t" o:connecttype="rect"/>
            </v:shapetype>
            <v:shape id="Text Box 4" o:spid="_x0000_s1029" type="#_x0000_t202" alt="Sec-primary" style="position:absolute;margin-left:0;margin-top:170.15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Dg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B33E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BF1528" w:rsidTr="003F5C3F">
      <w:tc>
        <w:tcPr>
          <w:tcW w:w="7303" w:type="dxa"/>
        </w:tcPr>
        <w:p w:rsidR="00BF1528" w:rsidRDefault="00BF1528" w:rsidP="003F5C3F">
          <w:pPr>
            <w:rPr>
              <w:sz w:val="18"/>
            </w:rPr>
          </w:pPr>
          <w:r w:rsidRPr="00ED79B6">
            <w:rPr>
              <w:i/>
              <w:sz w:val="18"/>
            </w:rPr>
            <w:t xml:space="preserve"> </w:t>
          </w:r>
        </w:p>
      </w:tc>
    </w:tr>
  </w:tbl>
  <w:p w:rsidR="00BF1528" w:rsidRPr="005F1388" w:rsidRDefault="00BF152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28" w:rsidRPr="00ED79B6" w:rsidRDefault="00BF1528" w:rsidP="002211F8">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6432" behindDoc="1" locked="0" layoutInCell="1" allowOverlap="1" wp14:anchorId="7D007D1D" wp14:editId="16CCB65A">
              <wp:simplePos x="863600" y="10083800"/>
              <wp:positionH relativeFrom="page">
                <wp:align>center</wp:align>
              </wp:positionH>
              <wp:positionV relativeFrom="paragraph">
                <wp:posOffset>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07D1D" id="_x0000_t202" coordsize="21600,21600" o:spt="202" path="m,l,21600r21600,l21600,xe">
              <v:stroke joinstyle="miter"/>
              <v:path gradientshapeok="t" o:connecttype="rect"/>
            </v:shapetype>
            <v:shape id="Text Box 8" o:spid="_x0000_s1031" type="#_x0000_t202" alt="Sec-firstpage" style="position:absolute;margin-left:0;margin-top:0;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RA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J1gJEAJAwAAsQYAAA4AAAAAAAAAAAAAAAAALgIAAGRycy9lMm9Eb2MueG1s&#10;UEsBAi0AFAAGAAgAAAAhAGxSxpzaAAAABAEAAA8AAAAAAAAAAAAAAAAAYwUAAGRycy9kb3ducmV2&#10;LnhtbFBLBQYAAAAABAAEAPMAAABqBg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467C5510" wp14:editId="2AD833C3">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C5510" id="Text Box 2" o:spid="_x0000_s1032" type="#_x0000_t202" alt="Sec-firstpage" style="position:absolute;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XACg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CfPXXACgMAALEGAAAOAAAAAAAAAAAAAAAAAC4CAABkcnMvZTJvRG9jLnht&#10;bFBLAQItABQABgAIAAAAIQBsUsac2gAAAAQBAAAPAAAAAAAAAAAAAAAAAGQFAABkcnMvZG93bnJl&#10;di54bWxQSwUGAAAAAAQABADzAAAAawY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28" w:rsidRDefault="00BF1528" w:rsidP="002211F8">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0528" behindDoc="1" locked="0" layoutInCell="1" allowOverlap="1" wp14:anchorId="2181D935" wp14:editId="0D7681FA">
              <wp:simplePos x="863600" y="10083800"/>
              <wp:positionH relativeFrom="page">
                <wp:align>center</wp:align>
              </wp:positionH>
              <wp:positionV relativeFrom="paragraph">
                <wp:posOffset>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B33E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1D935" id="_x0000_t202" coordsize="21600,21600" o:spt="202" path="m,l,21600r21600,l21600,xe">
              <v:stroke joinstyle="miter"/>
              <v:path gradientshapeok="t" o:connecttype="rect"/>
            </v:shapetype>
            <v:shape id="Text Box 12" o:spid="_x0000_s1035" type="#_x0000_t202" alt="Sec-evenpage" style="position:absolute;margin-left:0;margin-top:0;width:453.5pt;height:31.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K9Cg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ZsiK9CgMAALIGAAAOAAAAAAAAAAAAAAAAAC4CAABkcnMvZTJvRG9jLnht&#10;bFBLAQItABQABgAIAAAAIQBsUsac2gAAAAQBAAAPAAAAAAAAAAAAAAAAAGQFAABkcnMvZG93bnJl&#10;di54bWxQSwUGAAAAAAQABADzAAAAawY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B33E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F1528" w:rsidTr="003F5C3F">
      <w:tc>
        <w:tcPr>
          <w:tcW w:w="646" w:type="dxa"/>
        </w:tcPr>
        <w:p w:rsidR="00BF1528" w:rsidRDefault="00BF1528" w:rsidP="003F5C3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rsidR="00BF1528" w:rsidRDefault="00BF1528" w:rsidP="003F5C3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40BA4">
            <w:rPr>
              <w:i/>
              <w:sz w:val="18"/>
            </w:rPr>
            <w:t>Corporations (Aboriginal and Torres Strait Islander) Amendment Bill 2021</w:t>
          </w:r>
          <w:r w:rsidRPr="00ED79B6">
            <w:rPr>
              <w:i/>
              <w:sz w:val="18"/>
            </w:rPr>
            <w:fldChar w:fldCharType="end"/>
          </w:r>
        </w:p>
      </w:tc>
      <w:tc>
        <w:tcPr>
          <w:tcW w:w="1270" w:type="dxa"/>
        </w:tcPr>
        <w:p w:rsidR="00BF1528" w:rsidRDefault="00BF1528" w:rsidP="003F5C3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40BA4">
            <w:rPr>
              <w:i/>
              <w:sz w:val="18"/>
            </w:rPr>
            <w:t>No.      , 2021</w:t>
          </w:r>
          <w:r w:rsidRPr="00ED79B6">
            <w:rPr>
              <w:i/>
              <w:sz w:val="18"/>
            </w:rPr>
            <w:fldChar w:fldCharType="end"/>
          </w:r>
        </w:p>
      </w:tc>
    </w:tr>
    <w:tr w:rsidR="00BF1528" w:rsidTr="003F5C3F">
      <w:tc>
        <w:tcPr>
          <w:tcW w:w="7303" w:type="dxa"/>
          <w:gridSpan w:val="3"/>
        </w:tcPr>
        <w:p w:rsidR="00BF1528" w:rsidRDefault="00BF1528" w:rsidP="003F5C3F">
          <w:pPr>
            <w:jc w:val="right"/>
            <w:rPr>
              <w:sz w:val="18"/>
            </w:rPr>
          </w:pPr>
          <w:r w:rsidRPr="00ED79B6">
            <w:rPr>
              <w:i/>
              <w:sz w:val="18"/>
            </w:rPr>
            <w:t xml:space="preserve"> </w:t>
          </w:r>
        </w:p>
      </w:tc>
    </w:tr>
  </w:tbl>
  <w:p w:rsidR="00BF1528" w:rsidRDefault="00BF152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28" w:rsidRDefault="00BF1528" w:rsidP="002211F8">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8480" behindDoc="1" locked="0" layoutInCell="1" allowOverlap="1" wp14:anchorId="15752C4A" wp14:editId="4B30D8CA">
              <wp:simplePos x="0" y="0"/>
              <wp:positionH relativeFrom="page">
                <wp:align>center</wp:align>
              </wp:positionH>
              <wp:positionV relativeFrom="paragraph">
                <wp:posOffset>2310130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B33E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52C4A" id="_x0000_t202" coordsize="21600,21600" o:spt="202" path="m,l,21600r21600,l21600,xe">
              <v:stroke joinstyle="miter"/>
              <v:path gradientshapeok="t" o:connecttype="rect"/>
            </v:shapetype>
            <v:shape id="Text Box 10" o:spid="_x0000_s1036" type="#_x0000_t202" alt="Sec-primary" style="position:absolute;margin-left:0;margin-top:181.9pt;width:453.75pt;height:3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B33E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F1528" w:rsidTr="003F5C3F">
      <w:tc>
        <w:tcPr>
          <w:tcW w:w="1247" w:type="dxa"/>
        </w:tcPr>
        <w:p w:rsidR="00BF1528" w:rsidRDefault="00BF1528" w:rsidP="003F5C3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40BA4">
            <w:rPr>
              <w:i/>
              <w:sz w:val="18"/>
            </w:rPr>
            <w:t>No.      , 2021</w:t>
          </w:r>
          <w:r w:rsidRPr="00ED79B6">
            <w:rPr>
              <w:i/>
              <w:sz w:val="18"/>
            </w:rPr>
            <w:fldChar w:fldCharType="end"/>
          </w:r>
        </w:p>
      </w:tc>
      <w:tc>
        <w:tcPr>
          <w:tcW w:w="5387" w:type="dxa"/>
        </w:tcPr>
        <w:p w:rsidR="00BF1528" w:rsidRDefault="00BF1528" w:rsidP="003F5C3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40BA4">
            <w:rPr>
              <w:i/>
              <w:sz w:val="18"/>
            </w:rPr>
            <w:t>Corporations (Aboriginal and Torres Strait Islander) Amendment Bill 2021</w:t>
          </w:r>
          <w:r w:rsidRPr="00ED79B6">
            <w:rPr>
              <w:i/>
              <w:sz w:val="18"/>
            </w:rPr>
            <w:fldChar w:fldCharType="end"/>
          </w:r>
        </w:p>
      </w:tc>
      <w:tc>
        <w:tcPr>
          <w:tcW w:w="669" w:type="dxa"/>
        </w:tcPr>
        <w:p w:rsidR="00BF1528" w:rsidRDefault="00BF1528" w:rsidP="003F5C3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F1528" w:rsidTr="003F5C3F">
      <w:tc>
        <w:tcPr>
          <w:tcW w:w="7303" w:type="dxa"/>
          <w:gridSpan w:val="3"/>
        </w:tcPr>
        <w:p w:rsidR="00BF1528" w:rsidRDefault="00BF1528" w:rsidP="003F5C3F">
          <w:pPr>
            <w:rPr>
              <w:i/>
              <w:sz w:val="18"/>
            </w:rPr>
          </w:pPr>
          <w:r w:rsidRPr="00ED79B6">
            <w:rPr>
              <w:i/>
              <w:sz w:val="18"/>
            </w:rPr>
            <w:t xml:space="preserve"> </w:t>
          </w:r>
        </w:p>
      </w:tc>
    </w:tr>
  </w:tbl>
  <w:p w:rsidR="00BF1528" w:rsidRPr="00ED79B6" w:rsidRDefault="00BF1528"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28" w:rsidRPr="00A961C4" w:rsidRDefault="00BF1528" w:rsidP="002211F8">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76672" behindDoc="1" locked="0" layoutInCell="1" allowOverlap="1" wp14:anchorId="57D8BF32" wp14:editId="312BCBDD">
              <wp:simplePos x="0" y="0"/>
              <wp:positionH relativeFrom="page">
                <wp:align>center</wp:align>
              </wp:positionH>
              <wp:positionV relativeFrom="paragraph">
                <wp:posOffset>2310130</wp:posOffset>
              </wp:positionV>
              <wp:extent cx="5762625" cy="400050"/>
              <wp:effectExtent l="0" t="0" r="9525" b="0"/>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8BF32" id="_x0000_t202" coordsize="21600,21600" o:spt="202" path="m,l,21600r21600,l21600,xe">
              <v:stroke joinstyle="miter"/>
              <v:path gradientshapeok="t" o:connecttype="rect"/>
            </v:shapetype>
            <v:shape id="Text Box 18" o:spid="_x0000_s1040" type="#_x0000_t202" alt="Sec-evenpage" style="position:absolute;left:0;text-align:left;margin-left:0;margin-top:181.9pt;width:453.75pt;height:31.5pt;z-index:-2516398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F1528" w:rsidTr="003F5C3F">
      <w:tc>
        <w:tcPr>
          <w:tcW w:w="646" w:type="dxa"/>
        </w:tcPr>
        <w:p w:rsidR="00BF1528" w:rsidRDefault="00BF1528" w:rsidP="003F5C3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rsidR="00BF1528" w:rsidRDefault="00BF1528" w:rsidP="003F5C3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40BA4">
            <w:rPr>
              <w:i/>
              <w:sz w:val="18"/>
            </w:rPr>
            <w:t>Corporations (Aboriginal and Torres Strait Islander) Amendment Bill 2021</w:t>
          </w:r>
          <w:r w:rsidRPr="007A1328">
            <w:rPr>
              <w:i/>
              <w:sz w:val="18"/>
            </w:rPr>
            <w:fldChar w:fldCharType="end"/>
          </w:r>
        </w:p>
      </w:tc>
      <w:tc>
        <w:tcPr>
          <w:tcW w:w="1247" w:type="dxa"/>
        </w:tcPr>
        <w:p w:rsidR="00BF1528" w:rsidRDefault="00BF1528" w:rsidP="003F5C3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40BA4">
            <w:rPr>
              <w:i/>
              <w:sz w:val="18"/>
            </w:rPr>
            <w:t>No.      , 2021</w:t>
          </w:r>
          <w:r w:rsidRPr="007A1328">
            <w:rPr>
              <w:i/>
              <w:sz w:val="18"/>
            </w:rPr>
            <w:fldChar w:fldCharType="end"/>
          </w:r>
        </w:p>
      </w:tc>
    </w:tr>
    <w:tr w:rsidR="00BF1528" w:rsidTr="003F5C3F">
      <w:tc>
        <w:tcPr>
          <w:tcW w:w="7303" w:type="dxa"/>
          <w:gridSpan w:val="3"/>
        </w:tcPr>
        <w:p w:rsidR="00BF1528" w:rsidRDefault="00BF1528" w:rsidP="003F5C3F">
          <w:pPr>
            <w:jc w:val="right"/>
            <w:rPr>
              <w:sz w:val="18"/>
            </w:rPr>
          </w:pPr>
          <w:r w:rsidRPr="007A1328">
            <w:rPr>
              <w:i/>
              <w:sz w:val="18"/>
            </w:rPr>
            <w:t xml:space="preserve"> </w:t>
          </w:r>
        </w:p>
      </w:tc>
    </w:tr>
  </w:tbl>
  <w:p w:rsidR="00BF1528" w:rsidRPr="00A961C4" w:rsidRDefault="00BF1528"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28" w:rsidRPr="00A961C4" w:rsidRDefault="00BF1528" w:rsidP="002211F8">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4624" behindDoc="1" locked="0" layoutInCell="1" allowOverlap="1" wp14:anchorId="0382CF31" wp14:editId="4C533090">
              <wp:simplePos x="0" y="0"/>
              <wp:positionH relativeFrom="page">
                <wp:align>center</wp:align>
              </wp:positionH>
              <wp:positionV relativeFrom="paragraph">
                <wp:posOffset>2310130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2CF31" id="_x0000_t202" coordsize="21600,21600" o:spt="202" path="m,l,21600r21600,l21600,xe">
              <v:stroke joinstyle="miter"/>
              <v:path gradientshapeok="t" o:connecttype="rect"/>
            </v:shapetype>
            <v:shape id="Text Box 16" o:spid="_x0000_s1041" type="#_x0000_t202" alt="Sec-primary" style="position:absolute;margin-left:0;margin-top:181.9pt;width:453.5pt;height:31.15pt;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3PCQ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F1528" w:rsidTr="003F5C3F">
      <w:tc>
        <w:tcPr>
          <w:tcW w:w="1247" w:type="dxa"/>
        </w:tcPr>
        <w:p w:rsidR="00BF1528" w:rsidRDefault="00BF1528" w:rsidP="003F5C3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40BA4">
            <w:rPr>
              <w:i/>
              <w:sz w:val="18"/>
            </w:rPr>
            <w:t>No.      , 2021</w:t>
          </w:r>
          <w:r w:rsidRPr="007A1328">
            <w:rPr>
              <w:i/>
              <w:sz w:val="18"/>
            </w:rPr>
            <w:fldChar w:fldCharType="end"/>
          </w:r>
        </w:p>
      </w:tc>
      <w:tc>
        <w:tcPr>
          <w:tcW w:w="5387" w:type="dxa"/>
        </w:tcPr>
        <w:p w:rsidR="00BF1528" w:rsidRDefault="00BF1528" w:rsidP="003F5C3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40BA4">
            <w:rPr>
              <w:i/>
              <w:sz w:val="18"/>
            </w:rPr>
            <w:t>Corporations (Aboriginal and Torres Strait Islander) Amendment Bill 2021</w:t>
          </w:r>
          <w:r w:rsidRPr="007A1328">
            <w:rPr>
              <w:i/>
              <w:sz w:val="18"/>
            </w:rPr>
            <w:fldChar w:fldCharType="end"/>
          </w:r>
        </w:p>
      </w:tc>
      <w:tc>
        <w:tcPr>
          <w:tcW w:w="646" w:type="dxa"/>
        </w:tcPr>
        <w:p w:rsidR="00BF1528" w:rsidRDefault="00BF1528" w:rsidP="003F5C3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BF1528" w:rsidTr="003F5C3F">
      <w:tc>
        <w:tcPr>
          <w:tcW w:w="7303" w:type="dxa"/>
          <w:gridSpan w:val="3"/>
        </w:tcPr>
        <w:p w:rsidR="00BF1528" w:rsidRDefault="00BF1528" w:rsidP="003F5C3F">
          <w:pPr>
            <w:rPr>
              <w:sz w:val="18"/>
            </w:rPr>
          </w:pPr>
          <w:r w:rsidRPr="007A1328">
            <w:rPr>
              <w:i/>
              <w:sz w:val="18"/>
            </w:rPr>
            <w:t xml:space="preserve"> </w:t>
          </w:r>
        </w:p>
      </w:tc>
    </w:tr>
  </w:tbl>
  <w:p w:rsidR="00BF1528" w:rsidRPr="00055B5C" w:rsidRDefault="00BF1528"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28" w:rsidRPr="00A961C4" w:rsidRDefault="00BF1528" w:rsidP="002211F8">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2576" behindDoc="1" locked="0" layoutInCell="1" allowOverlap="1" wp14:anchorId="2747954E" wp14:editId="00379214">
              <wp:simplePos x="0" y="0"/>
              <wp:positionH relativeFrom="page">
                <wp:align>center</wp:align>
              </wp:positionH>
              <wp:positionV relativeFrom="paragraph">
                <wp:posOffset>2310130</wp:posOffset>
              </wp:positionV>
              <wp:extent cx="5762625" cy="400050"/>
              <wp:effectExtent l="0" t="0" r="9525" b="0"/>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B33E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7954E" id="_x0000_t202" coordsize="21600,21600" o:spt="202" path="m,l,21600r21600,l21600,xe">
              <v:stroke joinstyle="miter"/>
              <v:path gradientshapeok="t" o:connecttype="rect"/>
            </v:shapetype>
            <v:shape id="Text Box 14" o:spid="_x0000_s1043" type="#_x0000_t202" alt="Sec-firstpage" style="position:absolute;margin-left:0;margin-top:181.9pt;width:453.75pt;height:31.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B33E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F1528" w:rsidTr="003F5C3F">
      <w:tc>
        <w:tcPr>
          <w:tcW w:w="1247" w:type="dxa"/>
        </w:tcPr>
        <w:p w:rsidR="00BF1528" w:rsidRDefault="00BF1528" w:rsidP="003F5C3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40BA4">
            <w:rPr>
              <w:i/>
              <w:sz w:val="18"/>
            </w:rPr>
            <w:t>No.      , 2021</w:t>
          </w:r>
          <w:r w:rsidRPr="007A1328">
            <w:rPr>
              <w:i/>
              <w:sz w:val="18"/>
            </w:rPr>
            <w:fldChar w:fldCharType="end"/>
          </w:r>
        </w:p>
      </w:tc>
      <w:tc>
        <w:tcPr>
          <w:tcW w:w="5387" w:type="dxa"/>
        </w:tcPr>
        <w:p w:rsidR="00BF1528" w:rsidRDefault="00BF1528" w:rsidP="003F5C3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40BA4">
            <w:rPr>
              <w:i/>
              <w:sz w:val="18"/>
            </w:rPr>
            <w:t>Corporations (Aboriginal and Torres Strait Islander) Amendment Bill 2021</w:t>
          </w:r>
          <w:r w:rsidRPr="007A1328">
            <w:rPr>
              <w:i/>
              <w:sz w:val="18"/>
            </w:rPr>
            <w:fldChar w:fldCharType="end"/>
          </w:r>
        </w:p>
      </w:tc>
      <w:tc>
        <w:tcPr>
          <w:tcW w:w="646" w:type="dxa"/>
        </w:tcPr>
        <w:p w:rsidR="00BF1528" w:rsidRDefault="00BF1528" w:rsidP="003F5C3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BF1528" w:rsidTr="003F5C3F">
      <w:tc>
        <w:tcPr>
          <w:tcW w:w="7303" w:type="dxa"/>
          <w:gridSpan w:val="3"/>
        </w:tcPr>
        <w:p w:rsidR="00BF1528" w:rsidRDefault="00BF1528" w:rsidP="003F5C3F">
          <w:pPr>
            <w:rPr>
              <w:sz w:val="18"/>
            </w:rPr>
          </w:pPr>
          <w:r w:rsidRPr="007A1328">
            <w:rPr>
              <w:i/>
              <w:sz w:val="18"/>
            </w:rPr>
            <w:t xml:space="preserve"> </w:t>
          </w:r>
        </w:p>
      </w:tc>
    </w:tr>
  </w:tbl>
  <w:p w:rsidR="00BF1528" w:rsidRPr="00A961C4" w:rsidRDefault="00BF1528"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528" w:rsidRDefault="00BF1528" w:rsidP="0048364F">
      <w:pPr>
        <w:spacing w:line="240" w:lineRule="auto"/>
      </w:pPr>
      <w:r>
        <w:separator/>
      </w:r>
    </w:p>
  </w:footnote>
  <w:footnote w:type="continuationSeparator" w:id="0">
    <w:p w:rsidR="00BF1528" w:rsidRDefault="00BF152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28" w:rsidRPr="005F1388" w:rsidRDefault="00BF1528" w:rsidP="00D477C3">
    <w:pPr>
      <w:pStyle w:val="Header"/>
      <w:tabs>
        <w:tab w:val="clear" w:pos="4150"/>
        <w:tab w:val="clear" w:pos="8307"/>
      </w:tabs>
      <w:spacing w:after="120"/>
    </w:pPr>
    <w:r>
      <w:rPr>
        <w:noProof/>
      </w:rPr>
      <mc:AlternateContent>
        <mc:Choice Requires="wps">
          <w:drawing>
            <wp:anchor distT="0" distB="0" distL="114300" distR="114300" simplePos="0" relativeHeight="251663360" behindDoc="1" locked="0" layoutInCell="1" allowOverlap="1" wp14:anchorId="6CCD3273" wp14:editId="17156861">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D3273"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28" w:rsidRPr="005F1388" w:rsidRDefault="00BF1528" w:rsidP="00D477C3">
    <w:pPr>
      <w:pStyle w:val="Header"/>
      <w:tabs>
        <w:tab w:val="clear" w:pos="4150"/>
        <w:tab w:val="clear" w:pos="8307"/>
      </w:tabs>
      <w:spacing w:after="120"/>
    </w:pPr>
    <w:r>
      <w:rPr>
        <w:noProof/>
      </w:rPr>
      <mc:AlternateContent>
        <mc:Choice Requires="wps">
          <w:drawing>
            <wp:anchor distT="0" distB="0" distL="114300" distR="114300" simplePos="0" relativeHeight="251661312" behindDoc="1" locked="0" layoutInCell="1" allowOverlap="1" wp14:anchorId="2B521BCB" wp14:editId="08010A53">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B33E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21BCB" id="_x0000_t202" coordsize="21600,21600" o:spt="202" path="m,l,21600r21600,l21600,xe">
              <v:stroke joinstyle="miter"/>
              <v:path gradientshapeok="t" o:connecttype="rect"/>
            </v:shapetype>
            <v:shape id="Text Box 3" o:spid="_x0000_s1027" type="#_x0000_t202" alt="Sec-primary" style="position:absolute;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3+DA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B33E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28" w:rsidRPr="005F1388" w:rsidRDefault="00BF1528"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66B45DB0" wp14:editId="307B15CF">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45DB0"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QJ9jCQoDAACxBgAADgAAAAAAAAAAAAAAAAAuAgAAZHJzL2Uyb0RvYy54&#10;bWxQSwECLQAUAAYACAAAACEAdGKWLtsAAAAHAQAADwAAAAAAAAAAAAAAAABkBQAAZHJzL2Rvd25y&#10;ZXYueG1sUEsFBgAAAAAEAAQA8wAAAGwGA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28" w:rsidRPr="00ED79B6" w:rsidRDefault="00BF1528"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9504" behindDoc="1" locked="0" layoutInCell="1" allowOverlap="1" wp14:anchorId="60311E95" wp14:editId="576F347C">
              <wp:simplePos x="863600" y="139700"/>
              <wp:positionH relativeFrom="page">
                <wp:align>center</wp:align>
              </wp:positionH>
              <wp:positionV relativeFrom="paragraph">
                <wp:posOffset>-317500</wp:posOffset>
              </wp:positionV>
              <wp:extent cx="5759450" cy="395605"/>
              <wp:effectExtent l="0" t="0" r="0" b="4445"/>
              <wp:wrapNone/>
              <wp:docPr id="11" name="Text Box 11"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B33E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11E95" id="_x0000_t202" coordsize="21600,21600" o:spt="202" path="m,l,21600r21600,l21600,xe">
              <v:stroke joinstyle="miter"/>
              <v:path gradientshapeok="t" o:connecttype="rect"/>
            </v:shapetype>
            <v:shape id="Text Box 11" o:spid="_x0000_s1033" type="#_x0000_t202" alt="Sec-evenpage" style="position:absolute;margin-left:0;margin-top:-25pt;width:453.5pt;height:31.1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ejCw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B33E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28" w:rsidRPr="00ED79B6" w:rsidRDefault="00BF1528"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7456" behindDoc="1" locked="0" layoutInCell="1" allowOverlap="1" wp14:anchorId="603D6AA3" wp14:editId="2F30D724">
              <wp:simplePos x="0" y="0"/>
              <wp:positionH relativeFrom="page">
                <wp:align>center</wp:align>
              </wp:positionH>
              <wp:positionV relativeFrom="paragraph">
                <wp:posOffset>-317500</wp:posOffset>
              </wp:positionV>
              <wp:extent cx="5762625" cy="400050"/>
              <wp:effectExtent l="0" t="0" r="9525" b="0"/>
              <wp:wrapNone/>
              <wp:docPr id="9" name="Text Box 9"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B33E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D6AA3" id="_x0000_t202" coordsize="21600,21600" o:spt="202" path="m,l,21600r21600,l21600,xe">
              <v:stroke joinstyle="miter"/>
              <v:path gradientshapeok="t" o:connecttype="rect"/>
            </v:shapetype>
            <v:shape id="Text Box 9" o:spid="_x0000_s1034" type="#_x0000_t202" alt="Sec-primary" style="position:absolute;margin-left:0;margin-top:-25pt;width:453.75pt;height:31.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B33E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28" w:rsidRPr="00ED79B6" w:rsidRDefault="00BF1528" w:rsidP="0048364F">
    <w:pPr>
      <w:pStyle w:val="Header"/>
      <w:tabs>
        <w:tab w:val="clear" w:pos="4150"/>
        <w:tab w:val="clear" w:pos="8307"/>
      </w:tabs>
    </w:pPr>
    <w:r>
      <w:rPr>
        <w:noProof/>
      </w:rPr>
      <mc:AlternateContent>
        <mc:Choice Requires="wps">
          <w:drawing>
            <wp:anchor distT="0" distB="0" distL="114300" distR="114300" simplePos="0" relativeHeight="251665408" behindDoc="1" locked="0" layoutInCell="1" allowOverlap="1" wp14:anchorId="300FEB45" wp14:editId="6DC177DA">
              <wp:simplePos x="863600" y="139700"/>
              <wp:positionH relativeFrom="page">
                <wp:align>center</wp:align>
              </wp:positionH>
              <wp:positionV relativeFrom="paragraph">
                <wp:posOffset>-317500</wp:posOffset>
              </wp:positionV>
              <wp:extent cx="5759450" cy="395605"/>
              <wp:effectExtent l="0" t="0" r="0" b="4445"/>
              <wp:wrapNone/>
              <wp:docPr id="7" name="Text Box 7"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FEB45" id="_x0000_t202" coordsize="21600,21600" o:spt="202" path="m,l,21600r21600,l21600,xe">
              <v:stroke joinstyle="miter"/>
              <v:path gradientshapeok="t" o:connecttype="rect"/>
            </v:shapetype>
            <v:shape id="Text Box 7" o:spid="_x0000_s1037" type="#_x0000_t202" alt="Sec-first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WyCQ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CkIeWyCQMAALIGAAAOAAAAAAAAAAAAAAAAAC4CAABkcnMvZTJvRG9jLnht&#10;bFBLAQItABQABgAIAAAAIQB0YpYu2wAAAAcBAAAPAAAAAAAAAAAAAAAAAGMFAABkcnMvZG93bnJl&#10;di54bWxQSwUGAAAAAAQABADzAAAAawY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28" w:rsidRPr="00A961C4" w:rsidRDefault="00BF1528" w:rsidP="0048364F">
    <w:pPr>
      <w:rPr>
        <w:b/>
        <w:sz w:val="20"/>
      </w:rPr>
    </w:pPr>
    <w:r>
      <w:rPr>
        <w:b/>
        <w:noProof/>
        <w:sz w:val="20"/>
        <w:lang w:eastAsia="en-AU"/>
      </w:rPr>
      <mc:AlternateContent>
        <mc:Choice Requires="wps">
          <w:drawing>
            <wp:anchor distT="0" distB="0" distL="114300" distR="114300" simplePos="0" relativeHeight="251675648" behindDoc="1" locked="0" layoutInCell="1" allowOverlap="1" wp14:anchorId="1D37020A" wp14:editId="6255F68C">
              <wp:simplePos x="863600" y="139700"/>
              <wp:positionH relativeFrom="page">
                <wp:align>center</wp:align>
              </wp:positionH>
              <wp:positionV relativeFrom="paragraph">
                <wp:posOffset>-317500</wp:posOffset>
              </wp:positionV>
              <wp:extent cx="5759450" cy="395605"/>
              <wp:effectExtent l="0" t="0" r="0" b="4445"/>
              <wp:wrapNone/>
              <wp:docPr id="17" name="Text Box 1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7020A" id="_x0000_t202" coordsize="21600,21600" o:spt="202" path="m,l,21600r21600,l21600,xe">
              <v:stroke joinstyle="miter"/>
              <v:path gradientshapeok="t" o:connecttype="rect"/>
            </v:shapetype>
            <v:shape id="Text Box 17" o:spid="_x0000_s1038" type="#_x0000_t202" alt="Sec-evenpage" style="position:absolute;margin-left:0;margin-top:-25pt;width:453.5pt;height:31.15pt;z-index:-251640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sZCgMAALM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nsMbGQoDAACzBgAADgAAAAAAAAAAAAAAAAAuAgAAZHJzL2Uyb0RvYy54&#10;bWxQSwECLQAUAAYACAAAACEAdGKWLtsAAAAHAQAADwAAAAAAAAAAAAAAAABkBQAAZHJzL2Rvd25y&#10;ZXYueG1sUEsFBgAAAAAEAAQA8wAAAGwGA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BF1528" w:rsidRPr="00A961C4" w:rsidRDefault="00BF152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F1528" w:rsidRPr="00A961C4" w:rsidRDefault="00BF1528"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28" w:rsidRPr="00A961C4" w:rsidRDefault="00BF1528" w:rsidP="0048364F">
    <w:pPr>
      <w:jc w:val="right"/>
      <w:rPr>
        <w:sz w:val="20"/>
      </w:rPr>
    </w:pPr>
    <w:r>
      <w:rPr>
        <w:noProof/>
        <w:sz w:val="20"/>
        <w:lang w:eastAsia="en-AU"/>
      </w:rPr>
      <mc:AlternateContent>
        <mc:Choice Requires="wps">
          <w:drawing>
            <wp:anchor distT="0" distB="0" distL="114300" distR="114300" simplePos="0" relativeHeight="251673600" behindDoc="1" locked="0" layoutInCell="1" allowOverlap="1" wp14:anchorId="2AA08371" wp14:editId="6ADF6103">
              <wp:simplePos x="863600" y="139700"/>
              <wp:positionH relativeFrom="page">
                <wp:align>center</wp:align>
              </wp:positionH>
              <wp:positionV relativeFrom="paragraph">
                <wp:posOffset>-317500</wp:posOffset>
              </wp:positionV>
              <wp:extent cx="5759450" cy="395605"/>
              <wp:effectExtent l="0" t="0" r="0" b="4445"/>
              <wp:wrapNone/>
              <wp:docPr id="15" name="Text Box 1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08371" id="_x0000_t202" coordsize="21600,21600" o:spt="202" path="m,l,21600r21600,l21600,xe">
              <v:stroke joinstyle="miter"/>
              <v:path gradientshapeok="t" o:connecttype="rect"/>
            </v:shapetype>
            <v:shape id="Text Box 15" o:spid="_x0000_s1039" type="#_x0000_t202" alt="Sec-primary" style="position:absolute;left:0;text-align:left;margin-left:0;margin-top:-25pt;width:453.5pt;height:31.15pt;z-index:-251642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2E8QzQoDAACyBgAADgAAAAAAAAAAAAAAAAAuAgAAZHJzL2Uyb0RvYy54&#10;bWxQSwECLQAUAAYACAAAACEAdGKWLtsAAAAHAQAADwAAAAAAAAAAAAAAAABkBQAAZHJzL2Rvd25y&#10;ZXYueG1sUEsFBgAAAAAEAAQA8wAAAGwGA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sidR="00205C65">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sidR="00205C65">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BF1528" w:rsidRPr="00A961C4" w:rsidRDefault="00BF152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F1528" w:rsidRPr="00A961C4" w:rsidRDefault="00BF1528"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28" w:rsidRPr="00A961C4" w:rsidRDefault="00BF1528" w:rsidP="0048364F">
    <w:r>
      <w:rPr>
        <w:noProof/>
        <w:lang w:eastAsia="en-AU"/>
      </w:rPr>
      <mc:AlternateContent>
        <mc:Choice Requires="wps">
          <w:drawing>
            <wp:anchor distT="0" distB="0" distL="114300" distR="114300" simplePos="0" relativeHeight="251671552" behindDoc="1" locked="0" layoutInCell="1" allowOverlap="1" wp14:anchorId="101F1177" wp14:editId="12EDADFE">
              <wp:simplePos x="0" y="0"/>
              <wp:positionH relativeFrom="page">
                <wp:align>center</wp:align>
              </wp:positionH>
              <wp:positionV relativeFrom="paragraph">
                <wp:posOffset>-317500</wp:posOffset>
              </wp:positionV>
              <wp:extent cx="5762625" cy="400050"/>
              <wp:effectExtent l="0" t="0" r="9525" b="0"/>
              <wp:wrapNone/>
              <wp:docPr id="13" name="Text Box 1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B33E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F1177" id="_x0000_t202" coordsize="21600,21600" o:spt="202" path="m,l,21600r21600,l21600,xe">
              <v:stroke joinstyle="miter"/>
              <v:path gradientshapeok="t" o:connecttype="rect"/>
            </v:shapetype>
            <v:shape id="Text Box 13" o:spid="_x0000_s1042" type="#_x0000_t202" alt="Sec-firstpage" style="position:absolute;margin-left:0;margin-top:-25pt;width:453.75pt;height:31.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" stroked="f" strokeweight=".5pt">
              <v:path arrowok="t"/>
              <v:textbox>
                <w:txbxContent>
                  <w:p w:rsidR="00BF1528" w:rsidRPr="00B32BE2" w:rsidRDefault="00BF1528"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0BA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0BA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40BA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B33E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D0B9A"/>
    <w:multiLevelType w:val="hybridMultilevel"/>
    <w:tmpl w:val="8B7E0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C57D8"/>
    <w:multiLevelType w:val="hybridMultilevel"/>
    <w:tmpl w:val="7AF8E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8C"/>
    <w:rsid w:val="000028F1"/>
    <w:rsid w:val="00002DEE"/>
    <w:rsid w:val="000113BC"/>
    <w:rsid w:val="000136AF"/>
    <w:rsid w:val="000138F4"/>
    <w:rsid w:val="00015C9F"/>
    <w:rsid w:val="00020A14"/>
    <w:rsid w:val="00023524"/>
    <w:rsid w:val="000255CC"/>
    <w:rsid w:val="00033CF0"/>
    <w:rsid w:val="000361DF"/>
    <w:rsid w:val="00037092"/>
    <w:rsid w:val="00040BA4"/>
    <w:rsid w:val="000417C9"/>
    <w:rsid w:val="00041FA7"/>
    <w:rsid w:val="000441FC"/>
    <w:rsid w:val="00044201"/>
    <w:rsid w:val="00044DD8"/>
    <w:rsid w:val="00051CBC"/>
    <w:rsid w:val="00055B5C"/>
    <w:rsid w:val="00056391"/>
    <w:rsid w:val="000609AC"/>
    <w:rsid w:val="00060FF9"/>
    <w:rsid w:val="000614BF"/>
    <w:rsid w:val="0006405E"/>
    <w:rsid w:val="00065004"/>
    <w:rsid w:val="0007123C"/>
    <w:rsid w:val="00071B29"/>
    <w:rsid w:val="0007436C"/>
    <w:rsid w:val="00080110"/>
    <w:rsid w:val="00081AFA"/>
    <w:rsid w:val="0008362D"/>
    <w:rsid w:val="00083912"/>
    <w:rsid w:val="00083DFE"/>
    <w:rsid w:val="000866F3"/>
    <w:rsid w:val="00086ACB"/>
    <w:rsid w:val="000873CC"/>
    <w:rsid w:val="00092866"/>
    <w:rsid w:val="00095E4F"/>
    <w:rsid w:val="0009706F"/>
    <w:rsid w:val="000A0EFB"/>
    <w:rsid w:val="000A7DA5"/>
    <w:rsid w:val="000B1FD2"/>
    <w:rsid w:val="000C1911"/>
    <w:rsid w:val="000C38D7"/>
    <w:rsid w:val="000C603C"/>
    <w:rsid w:val="000D05EF"/>
    <w:rsid w:val="000D0AB2"/>
    <w:rsid w:val="000D3E95"/>
    <w:rsid w:val="000D78F7"/>
    <w:rsid w:val="000D7CBD"/>
    <w:rsid w:val="000E0170"/>
    <w:rsid w:val="000E0C75"/>
    <w:rsid w:val="000E1AF0"/>
    <w:rsid w:val="000E2147"/>
    <w:rsid w:val="000E64B7"/>
    <w:rsid w:val="000E7078"/>
    <w:rsid w:val="000F1B6B"/>
    <w:rsid w:val="000F21C1"/>
    <w:rsid w:val="000F316E"/>
    <w:rsid w:val="000F7BEB"/>
    <w:rsid w:val="001016AD"/>
    <w:rsid w:val="00101D90"/>
    <w:rsid w:val="001033ED"/>
    <w:rsid w:val="00105F09"/>
    <w:rsid w:val="0010745C"/>
    <w:rsid w:val="001110BF"/>
    <w:rsid w:val="00111A08"/>
    <w:rsid w:val="001136F2"/>
    <w:rsid w:val="00113BD1"/>
    <w:rsid w:val="00120807"/>
    <w:rsid w:val="00122206"/>
    <w:rsid w:val="001250EA"/>
    <w:rsid w:val="0013485A"/>
    <w:rsid w:val="001355B1"/>
    <w:rsid w:val="001376F2"/>
    <w:rsid w:val="00141C1F"/>
    <w:rsid w:val="00143374"/>
    <w:rsid w:val="001444E2"/>
    <w:rsid w:val="00144BB7"/>
    <w:rsid w:val="001504BB"/>
    <w:rsid w:val="00154FA8"/>
    <w:rsid w:val="00155528"/>
    <w:rsid w:val="0015646E"/>
    <w:rsid w:val="001615CF"/>
    <w:rsid w:val="00163DCF"/>
    <w:rsid w:val="001643C9"/>
    <w:rsid w:val="00165568"/>
    <w:rsid w:val="001656F3"/>
    <w:rsid w:val="00166C2F"/>
    <w:rsid w:val="00167035"/>
    <w:rsid w:val="001716C9"/>
    <w:rsid w:val="0017312D"/>
    <w:rsid w:val="00173363"/>
    <w:rsid w:val="00173B94"/>
    <w:rsid w:val="00180416"/>
    <w:rsid w:val="00182F43"/>
    <w:rsid w:val="001854B4"/>
    <w:rsid w:val="001872E4"/>
    <w:rsid w:val="0018737F"/>
    <w:rsid w:val="001939E1"/>
    <w:rsid w:val="00195382"/>
    <w:rsid w:val="001A3658"/>
    <w:rsid w:val="001A43CC"/>
    <w:rsid w:val="001A759A"/>
    <w:rsid w:val="001A7628"/>
    <w:rsid w:val="001B633C"/>
    <w:rsid w:val="001B7A5D"/>
    <w:rsid w:val="001B7C4A"/>
    <w:rsid w:val="001C0A82"/>
    <w:rsid w:val="001C2418"/>
    <w:rsid w:val="001C3E07"/>
    <w:rsid w:val="001C3EE9"/>
    <w:rsid w:val="001C41C5"/>
    <w:rsid w:val="001C4EE1"/>
    <w:rsid w:val="001C53B9"/>
    <w:rsid w:val="001C60A2"/>
    <w:rsid w:val="001C69C4"/>
    <w:rsid w:val="001D2AFC"/>
    <w:rsid w:val="001E3590"/>
    <w:rsid w:val="001E6F65"/>
    <w:rsid w:val="001E7407"/>
    <w:rsid w:val="001F2C84"/>
    <w:rsid w:val="001F37E8"/>
    <w:rsid w:val="001F3CF5"/>
    <w:rsid w:val="001F4FE9"/>
    <w:rsid w:val="001F7F5B"/>
    <w:rsid w:val="00201D27"/>
    <w:rsid w:val="00202618"/>
    <w:rsid w:val="00204F29"/>
    <w:rsid w:val="00205C65"/>
    <w:rsid w:val="0020735A"/>
    <w:rsid w:val="002211F8"/>
    <w:rsid w:val="00222863"/>
    <w:rsid w:val="00225487"/>
    <w:rsid w:val="00227977"/>
    <w:rsid w:val="002317A2"/>
    <w:rsid w:val="00233DF8"/>
    <w:rsid w:val="00240749"/>
    <w:rsid w:val="00243CA8"/>
    <w:rsid w:val="00250637"/>
    <w:rsid w:val="002533A9"/>
    <w:rsid w:val="002542A4"/>
    <w:rsid w:val="0025464A"/>
    <w:rsid w:val="002629D8"/>
    <w:rsid w:val="00263820"/>
    <w:rsid w:val="0026634C"/>
    <w:rsid w:val="00274E8F"/>
    <w:rsid w:val="00275197"/>
    <w:rsid w:val="00276830"/>
    <w:rsid w:val="00277FC0"/>
    <w:rsid w:val="0028019A"/>
    <w:rsid w:val="00280381"/>
    <w:rsid w:val="002840F7"/>
    <w:rsid w:val="0028589E"/>
    <w:rsid w:val="00290FAC"/>
    <w:rsid w:val="00291B12"/>
    <w:rsid w:val="00291CBB"/>
    <w:rsid w:val="00293B89"/>
    <w:rsid w:val="00294C19"/>
    <w:rsid w:val="00297ECB"/>
    <w:rsid w:val="002A2302"/>
    <w:rsid w:val="002A7DD4"/>
    <w:rsid w:val="002B2602"/>
    <w:rsid w:val="002B36F8"/>
    <w:rsid w:val="002B4A59"/>
    <w:rsid w:val="002B57B6"/>
    <w:rsid w:val="002B5A30"/>
    <w:rsid w:val="002C0A33"/>
    <w:rsid w:val="002C1096"/>
    <w:rsid w:val="002C5890"/>
    <w:rsid w:val="002D022A"/>
    <w:rsid w:val="002D043A"/>
    <w:rsid w:val="002D0EC2"/>
    <w:rsid w:val="002D107D"/>
    <w:rsid w:val="002D12DA"/>
    <w:rsid w:val="002D216E"/>
    <w:rsid w:val="002D38D7"/>
    <w:rsid w:val="002D395A"/>
    <w:rsid w:val="002D39C3"/>
    <w:rsid w:val="002D4ECF"/>
    <w:rsid w:val="002D508B"/>
    <w:rsid w:val="002D788B"/>
    <w:rsid w:val="002D7F00"/>
    <w:rsid w:val="002E0DAA"/>
    <w:rsid w:val="002E1FD9"/>
    <w:rsid w:val="002E54F8"/>
    <w:rsid w:val="002E6088"/>
    <w:rsid w:val="002E7325"/>
    <w:rsid w:val="002F069C"/>
    <w:rsid w:val="002F7BDA"/>
    <w:rsid w:val="0030219E"/>
    <w:rsid w:val="003032BC"/>
    <w:rsid w:val="00307859"/>
    <w:rsid w:val="00307C48"/>
    <w:rsid w:val="00322089"/>
    <w:rsid w:val="00325B7E"/>
    <w:rsid w:val="00326170"/>
    <w:rsid w:val="00326D07"/>
    <w:rsid w:val="0033357D"/>
    <w:rsid w:val="00333AE7"/>
    <w:rsid w:val="0033673C"/>
    <w:rsid w:val="00336E7A"/>
    <w:rsid w:val="003415D3"/>
    <w:rsid w:val="003419E3"/>
    <w:rsid w:val="003441BA"/>
    <w:rsid w:val="00350417"/>
    <w:rsid w:val="00351262"/>
    <w:rsid w:val="00352B0F"/>
    <w:rsid w:val="00353D5A"/>
    <w:rsid w:val="0035576C"/>
    <w:rsid w:val="00356CBB"/>
    <w:rsid w:val="00360527"/>
    <w:rsid w:val="003620DC"/>
    <w:rsid w:val="003645C5"/>
    <w:rsid w:val="003732C1"/>
    <w:rsid w:val="00373874"/>
    <w:rsid w:val="00374DF3"/>
    <w:rsid w:val="00375C6C"/>
    <w:rsid w:val="00384B1A"/>
    <w:rsid w:val="003A1759"/>
    <w:rsid w:val="003A3042"/>
    <w:rsid w:val="003A7B3C"/>
    <w:rsid w:val="003B1170"/>
    <w:rsid w:val="003B44CF"/>
    <w:rsid w:val="003B4E3D"/>
    <w:rsid w:val="003B7F40"/>
    <w:rsid w:val="003C038E"/>
    <w:rsid w:val="003C4030"/>
    <w:rsid w:val="003C4EEB"/>
    <w:rsid w:val="003C5F2B"/>
    <w:rsid w:val="003D0BFE"/>
    <w:rsid w:val="003D4AE3"/>
    <w:rsid w:val="003D5700"/>
    <w:rsid w:val="003D5E8E"/>
    <w:rsid w:val="003D6D37"/>
    <w:rsid w:val="003D7BC1"/>
    <w:rsid w:val="003E0FC9"/>
    <w:rsid w:val="003E10D2"/>
    <w:rsid w:val="003E246C"/>
    <w:rsid w:val="003F5C3F"/>
    <w:rsid w:val="00401F5F"/>
    <w:rsid w:val="00402360"/>
    <w:rsid w:val="00402FCD"/>
    <w:rsid w:val="00403F45"/>
    <w:rsid w:val="00405579"/>
    <w:rsid w:val="00407F8B"/>
    <w:rsid w:val="00410B8E"/>
    <w:rsid w:val="004116CD"/>
    <w:rsid w:val="00415E36"/>
    <w:rsid w:val="00416217"/>
    <w:rsid w:val="004170B6"/>
    <w:rsid w:val="00421FC1"/>
    <w:rsid w:val="00421FC4"/>
    <w:rsid w:val="00422152"/>
    <w:rsid w:val="004229C7"/>
    <w:rsid w:val="0042417D"/>
    <w:rsid w:val="00424CA9"/>
    <w:rsid w:val="004269D4"/>
    <w:rsid w:val="0043268A"/>
    <w:rsid w:val="00432AEC"/>
    <w:rsid w:val="00436785"/>
    <w:rsid w:val="00436BD5"/>
    <w:rsid w:val="00437E4B"/>
    <w:rsid w:val="00441E14"/>
    <w:rsid w:val="0044291A"/>
    <w:rsid w:val="00445C5D"/>
    <w:rsid w:val="004465C4"/>
    <w:rsid w:val="004470A6"/>
    <w:rsid w:val="0044799F"/>
    <w:rsid w:val="004525B4"/>
    <w:rsid w:val="004553A7"/>
    <w:rsid w:val="0046144C"/>
    <w:rsid w:val="0047721E"/>
    <w:rsid w:val="00477560"/>
    <w:rsid w:val="0048196B"/>
    <w:rsid w:val="0048364F"/>
    <w:rsid w:val="00486D05"/>
    <w:rsid w:val="00487115"/>
    <w:rsid w:val="00490D7A"/>
    <w:rsid w:val="00491138"/>
    <w:rsid w:val="004926F7"/>
    <w:rsid w:val="00495702"/>
    <w:rsid w:val="00496F97"/>
    <w:rsid w:val="004A3322"/>
    <w:rsid w:val="004A4D1D"/>
    <w:rsid w:val="004B013A"/>
    <w:rsid w:val="004B109B"/>
    <w:rsid w:val="004B2956"/>
    <w:rsid w:val="004B2C31"/>
    <w:rsid w:val="004B3EB4"/>
    <w:rsid w:val="004B6C91"/>
    <w:rsid w:val="004C7698"/>
    <w:rsid w:val="004C7C8C"/>
    <w:rsid w:val="004D2CAB"/>
    <w:rsid w:val="004D3F35"/>
    <w:rsid w:val="004D4387"/>
    <w:rsid w:val="004D7AF9"/>
    <w:rsid w:val="004D7E88"/>
    <w:rsid w:val="004E11C2"/>
    <w:rsid w:val="004E20C6"/>
    <w:rsid w:val="004E2A4A"/>
    <w:rsid w:val="004F0D23"/>
    <w:rsid w:val="004F1EFD"/>
    <w:rsid w:val="004F1FAC"/>
    <w:rsid w:val="004F2825"/>
    <w:rsid w:val="004F76E0"/>
    <w:rsid w:val="005003F1"/>
    <w:rsid w:val="00504B3F"/>
    <w:rsid w:val="0051368E"/>
    <w:rsid w:val="00514F88"/>
    <w:rsid w:val="00515B0C"/>
    <w:rsid w:val="00516B8D"/>
    <w:rsid w:val="00517EE0"/>
    <w:rsid w:val="00526E24"/>
    <w:rsid w:val="00531383"/>
    <w:rsid w:val="00531CB3"/>
    <w:rsid w:val="00534898"/>
    <w:rsid w:val="00535072"/>
    <w:rsid w:val="00536CE9"/>
    <w:rsid w:val="00537FBC"/>
    <w:rsid w:val="005412D1"/>
    <w:rsid w:val="00543469"/>
    <w:rsid w:val="00543567"/>
    <w:rsid w:val="00543B75"/>
    <w:rsid w:val="00544A79"/>
    <w:rsid w:val="00545F7F"/>
    <w:rsid w:val="0054632B"/>
    <w:rsid w:val="00551B54"/>
    <w:rsid w:val="0055216E"/>
    <w:rsid w:val="0055456F"/>
    <w:rsid w:val="005655C1"/>
    <w:rsid w:val="00567074"/>
    <w:rsid w:val="00573EFB"/>
    <w:rsid w:val="00576754"/>
    <w:rsid w:val="00584811"/>
    <w:rsid w:val="00585D9E"/>
    <w:rsid w:val="00586605"/>
    <w:rsid w:val="005901B8"/>
    <w:rsid w:val="00592075"/>
    <w:rsid w:val="00593AA6"/>
    <w:rsid w:val="00594161"/>
    <w:rsid w:val="00594749"/>
    <w:rsid w:val="00595F7A"/>
    <w:rsid w:val="005A0D92"/>
    <w:rsid w:val="005A2D60"/>
    <w:rsid w:val="005A51F1"/>
    <w:rsid w:val="005A6A13"/>
    <w:rsid w:val="005B0ADA"/>
    <w:rsid w:val="005B4067"/>
    <w:rsid w:val="005B750C"/>
    <w:rsid w:val="005C1DE6"/>
    <w:rsid w:val="005C2E14"/>
    <w:rsid w:val="005C3F41"/>
    <w:rsid w:val="005D0D5B"/>
    <w:rsid w:val="005D2148"/>
    <w:rsid w:val="005D37C9"/>
    <w:rsid w:val="005D446B"/>
    <w:rsid w:val="005D696E"/>
    <w:rsid w:val="005E152A"/>
    <w:rsid w:val="005E3B90"/>
    <w:rsid w:val="005E5E53"/>
    <w:rsid w:val="005E624D"/>
    <w:rsid w:val="005E7514"/>
    <w:rsid w:val="005F0413"/>
    <w:rsid w:val="005F0C25"/>
    <w:rsid w:val="005F10FF"/>
    <w:rsid w:val="005F4A0B"/>
    <w:rsid w:val="00600219"/>
    <w:rsid w:val="006005CC"/>
    <w:rsid w:val="0060181C"/>
    <w:rsid w:val="00603B06"/>
    <w:rsid w:val="00607501"/>
    <w:rsid w:val="006132D0"/>
    <w:rsid w:val="006141EB"/>
    <w:rsid w:val="006156B1"/>
    <w:rsid w:val="006167FD"/>
    <w:rsid w:val="0061686D"/>
    <w:rsid w:val="00616E2A"/>
    <w:rsid w:val="00621E85"/>
    <w:rsid w:val="00626E90"/>
    <w:rsid w:val="00630F29"/>
    <w:rsid w:val="006317E6"/>
    <w:rsid w:val="00631CB7"/>
    <w:rsid w:val="00634175"/>
    <w:rsid w:val="00635044"/>
    <w:rsid w:val="00635341"/>
    <w:rsid w:val="00641DE5"/>
    <w:rsid w:val="006549D5"/>
    <w:rsid w:val="00655387"/>
    <w:rsid w:val="00656E3F"/>
    <w:rsid w:val="00656F0C"/>
    <w:rsid w:val="00666362"/>
    <w:rsid w:val="00666B7A"/>
    <w:rsid w:val="0067090E"/>
    <w:rsid w:val="006710CE"/>
    <w:rsid w:val="00671FB5"/>
    <w:rsid w:val="00672F72"/>
    <w:rsid w:val="00675E44"/>
    <w:rsid w:val="00677CC2"/>
    <w:rsid w:val="006813B4"/>
    <w:rsid w:val="00681F92"/>
    <w:rsid w:val="00681FE0"/>
    <w:rsid w:val="006842C2"/>
    <w:rsid w:val="00684AFC"/>
    <w:rsid w:val="00685F42"/>
    <w:rsid w:val="00687905"/>
    <w:rsid w:val="0069207B"/>
    <w:rsid w:val="00694F0A"/>
    <w:rsid w:val="0069626B"/>
    <w:rsid w:val="006A4B23"/>
    <w:rsid w:val="006A5211"/>
    <w:rsid w:val="006B41BE"/>
    <w:rsid w:val="006B6A87"/>
    <w:rsid w:val="006B6FD1"/>
    <w:rsid w:val="006C2874"/>
    <w:rsid w:val="006C4012"/>
    <w:rsid w:val="006C7F8C"/>
    <w:rsid w:val="006D2FA4"/>
    <w:rsid w:val="006D380D"/>
    <w:rsid w:val="006E0135"/>
    <w:rsid w:val="006E303A"/>
    <w:rsid w:val="006E5520"/>
    <w:rsid w:val="006E76EC"/>
    <w:rsid w:val="006E7895"/>
    <w:rsid w:val="006F0834"/>
    <w:rsid w:val="006F7E19"/>
    <w:rsid w:val="00700B2C"/>
    <w:rsid w:val="00712D8D"/>
    <w:rsid w:val="00713084"/>
    <w:rsid w:val="007143EB"/>
    <w:rsid w:val="00714B26"/>
    <w:rsid w:val="00715F48"/>
    <w:rsid w:val="0072211D"/>
    <w:rsid w:val="00723DF9"/>
    <w:rsid w:val="00731E00"/>
    <w:rsid w:val="0073231D"/>
    <w:rsid w:val="00732557"/>
    <w:rsid w:val="0073300A"/>
    <w:rsid w:val="007345F8"/>
    <w:rsid w:val="00742C6B"/>
    <w:rsid w:val="007440B7"/>
    <w:rsid w:val="00745C4C"/>
    <w:rsid w:val="00755DA4"/>
    <w:rsid w:val="00756DFC"/>
    <w:rsid w:val="007604B2"/>
    <w:rsid w:val="007634AD"/>
    <w:rsid w:val="00763DA0"/>
    <w:rsid w:val="00766ACB"/>
    <w:rsid w:val="007715C9"/>
    <w:rsid w:val="00771FC7"/>
    <w:rsid w:val="00774536"/>
    <w:rsid w:val="00774857"/>
    <w:rsid w:val="00774EDD"/>
    <w:rsid w:val="0077502D"/>
    <w:rsid w:val="007757EC"/>
    <w:rsid w:val="00776DEE"/>
    <w:rsid w:val="007814C9"/>
    <w:rsid w:val="00781F47"/>
    <w:rsid w:val="00783174"/>
    <w:rsid w:val="00784191"/>
    <w:rsid w:val="007859E5"/>
    <w:rsid w:val="00787ABB"/>
    <w:rsid w:val="00790F86"/>
    <w:rsid w:val="007955DD"/>
    <w:rsid w:val="007966D1"/>
    <w:rsid w:val="00797CD7"/>
    <w:rsid w:val="00797D6D"/>
    <w:rsid w:val="007A05BB"/>
    <w:rsid w:val="007A0C81"/>
    <w:rsid w:val="007A3E12"/>
    <w:rsid w:val="007A5A7E"/>
    <w:rsid w:val="007B0519"/>
    <w:rsid w:val="007B29DC"/>
    <w:rsid w:val="007B2E2F"/>
    <w:rsid w:val="007B30AA"/>
    <w:rsid w:val="007B4F86"/>
    <w:rsid w:val="007B572F"/>
    <w:rsid w:val="007B76B0"/>
    <w:rsid w:val="007C01A9"/>
    <w:rsid w:val="007C37DD"/>
    <w:rsid w:val="007C3DE1"/>
    <w:rsid w:val="007C498E"/>
    <w:rsid w:val="007C4BED"/>
    <w:rsid w:val="007D405A"/>
    <w:rsid w:val="007D66F9"/>
    <w:rsid w:val="007E2A55"/>
    <w:rsid w:val="007E2DB2"/>
    <w:rsid w:val="007E4AB1"/>
    <w:rsid w:val="007E6846"/>
    <w:rsid w:val="007E7777"/>
    <w:rsid w:val="007E7D4A"/>
    <w:rsid w:val="007F0019"/>
    <w:rsid w:val="007F3B4B"/>
    <w:rsid w:val="007F53D2"/>
    <w:rsid w:val="008006CC"/>
    <w:rsid w:val="008010D9"/>
    <w:rsid w:val="008023C2"/>
    <w:rsid w:val="0080266E"/>
    <w:rsid w:val="00806A39"/>
    <w:rsid w:val="00806DF8"/>
    <w:rsid w:val="00807F18"/>
    <w:rsid w:val="00816350"/>
    <w:rsid w:val="00827CA7"/>
    <w:rsid w:val="00831E8D"/>
    <w:rsid w:val="00833223"/>
    <w:rsid w:val="0083747A"/>
    <w:rsid w:val="0084276A"/>
    <w:rsid w:val="0084304A"/>
    <w:rsid w:val="008446EC"/>
    <w:rsid w:val="008462B5"/>
    <w:rsid w:val="00847563"/>
    <w:rsid w:val="00852C16"/>
    <w:rsid w:val="008541B6"/>
    <w:rsid w:val="00854217"/>
    <w:rsid w:val="00856A31"/>
    <w:rsid w:val="00857D6B"/>
    <w:rsid w:val="008603B1"/>
    <w:rsid w:val="0086382F"/>
    <w:rsid w:val="008640FE"/>
    <w:rsid w:val="008754D0"/>
    <w:rsid w:val="00876D39"/>
    <w:rsid w:val="008772E0"/>
    <w:rsid w:val="00877D48"/>
    <w:rsid w:val="00877F07"/>
    <w:rsid w:val="00880F5E"/>
    <w:rsid w:val="00883781"/>
    <w:rsid w:val="00885570"/>
    <w:rsid w:val="00893958"/>
    <w:rsid w:val="00893D28"/>
    <w:rsid w:val="008A2E77"/>
    <w:rsid w:val="008A39BA"/>
    <w:rsid w:val="008A7F30"/>
    <w:rsid w:val="008B126A"/>
    <w:rsid w:val="008B744A"/>
    <w:rsid w:val="008C6891"/>
    <w:rsid w:val="008C6F6F"/>
    <w:rsid w:val="008D0EE0"/>
    <w:rsid w:val="008D0FB4"/>
    <w:rsid w:val="008D23BF"/>
    <w:rsid w:val="008D2B1F"/>
    <w:rsid w:val="008D3B73"/>
    <w:rsid w:val="008D3E94"/>
    <w:rsid w:val="008D5D9C"/>
    <w:rsid w:val="008E1486"/>
    <w:rsid w:val="008E6F52"/>
    <w:rsid w:val="008E78BF"/>
    <w:rsid w:val="008F4AA9"/>
    <w:rsid w:val="008F4F1C"/>
    <w:rsid w:val="008F72E1"/>
    <w:rsid w:val="008F77C4"/>
    <w:rsid w:val="00901D8F"/>
    <w:rsid w:val="009057EC"/>
    <w:rsid w:val="00905840"/>
    <w:rsid w:val="009103F3"/>
    <w:rsid w:val="00911768"/>
    <w:rsid w:val="00916A22"/>
    <w:rsid w:val="00917AD4"/>
    <w:rsid w:val="009223E5"/>
    <w:rsid w:val="00924E99"/>
    <w:rsid w:val="00924F0D"/>
    <w:rsid w:val="00926994"/>
    <w:rsid w:val="00932377"/>
    <w:rsid w:val="00932FCA"/>
    <w:rsid w:val="00936A9F"/>
    <w:rsid w:val="00942045"/>
    <w:rsid w:val="00947998"/>
    <w:rsid w:val="00960D86"/>
    <w:rsid w:val="00961032"/>
    <w:rsid w:val="00967042"/>
    <w:rsid w:val="00967639"/>
    <w:rsid w:val="00971E14"/>
    <w:rsid w:val="00976A52"/>
    <w:rsid w:val="0098255A"/>
    <w:rsid w:val="0098400B"/>
    <w:rsid w:val="009845BE"/>
    <w:rsid w:val="00985A2D"/>
    <w:rsid w:val="00987F33"/>
    <w:rsid w:val="00995988"/>
    <w:rsid w:val="0099677F"/>
    <w:rsid w:val="009969C9"/>
    <w:rsid w:val="009A01EE"/>
    <w:rsid w:val="009A125E"/>
    <w:rsid w:val="009A4A47"/>
    <w:rsid w:val="009A4CDD"/>
    <w:rsid w:val="009A5CA6"/>
    <w:rsid w:val="009A675C"/>
    <w:rsid w:val="009B68AE"/>
    <w:rsid w:val="009C0C66"/>
    <w:rsid w:val="009C0E55"/>
    <w:rsid w:val="009C1E8E"/>
    <w:rsid w:val="009D06BE"/>
    <w:rsid w:val="009D4E3F"/>
    <w:rsid w:val="009E186E"/>
    <w:rsid w:val="009E2EF2"/>
    <w:rsid w:val="009E4915"/>
    <w:rsid w:val="009E5BD3"/>
    <w:rsid w:val="009F4E46"/>
    <w:rsid w:val="009F5568"/>
    <w:rsid w:val="009F7525"/>
    <w:rsid w:val="009F7BD0"/>
    <w:rsid w:val="00A010D9"/>
    <w:rsid w:val="00A048F8"/>
    <w:rsid w:val="00A048FF"/>
    <w:rsid w:val="00A10775"/>
    <w:rsid w:val="00A12F71"/>
    <w:rsid w:val="00A176C6"/>
    <w:rsid w:val="00A231E2"/>
    <w:rsid w:val="00A272E3"/>
    <w:rsid w:val="00A3075E"/>
    <w:rsid w:val="00A30873"/>
    <w:rsid w:val="00A33B37"/>
    <w:rsid w:val="00A342ED"/>
    <w:rsid w:val="00A34DD1"/>
    <w:rsid w:val="00A367AF"/>
    <w:rsid w:val="00A36C48"/>
    <w:rsid w:val="00A37784"/>
    <w:rsid w:val="00A377E2"/>
    <w:rsid w:val="00A410CA"/>
    <w:rsid w:val="00A41E0B"/>
    <w:rsid w:val="00A46377"/>
    <w:rsid w:val="00A46D0F"/>
    <w:rsid w:val="00A474E9"/>
    <w:rsid w:val="00A51A45"/>
    <w:rsid w:val="00A52406"/>
    <w:rsid w:val="00A55583"/>
    <w:rsid w:val="00A55631"/>
    <w:rsid w:val="00A63711"/>
    <w:rsid w:val="00A64912"/>
    <w:rsid w:val="00A654A6"/>
    <w:rsid w:val="00A65BA6"/>
    <w:rsid w:val="00A708D1"/>
    <w:rsid w:val="00A70A74"/>
    <w:rsid w:val="00A71B01"/>
    <w:rsid w:val="00A71EC8"/>
    <w:rsid w:val="00A74AAA"/>
    <w:rsid w:val="00A84BDC"/>
    <w:rsid w:val="00A84E31"/>
    <w:rsid w:val="00A96FCB"/>
    <w:rsid w:val="00AA3795"/>
    <w:rsid w:val="00AA530D"/>
    <w:rsid w:val="00AB19E5"/>
    <w:rsid w:val="00AB1C12"/>
    <w:rsid w:val="00AB430F"/>
    <w:rsid w:val="00AB4541"/>
    <w:rsid w:val="00AC11DD"/>
    <w:rsid w:val="00AC1E30"/>
    <w:rsid w:val="00AC1E75"/>
    <w:rsid w:val="00AC2D80"/>
    <w:rsid w:val="00AC2F03"/>
    <w:rsid w:val="00AC3CEB"/>
    <w:rsid w:val="00AC6AA1"/>
    <w:rsid w:val="00AD109D"/>
    <w:rsid w:val="00AD1522"/>
    <w:rsid w:val="00AD3711"/>
    <w:rsid w:val="00AD3FDC"/>
    <w:rsid w:val="00AD5641"/>
    <w:rsid w:val="00AD7862"/>
    <w:rsid w:val="00AE1088"/>
    <w:rsid w:val="00AE6422"/>
    <w:rsid w:val="00AE6C23"/>
    <w:rsid w:val="00AF1BA4"/>
    <w:rsid w:val="00B009F5"/>
    <w:rsid w:val="00B032D8"/>
    <w:rsid w:val="00B04880"/>
    <w:rsid w:val="00B04E44"/>
    <w:rsid w:val="00B063DE"/>
    <w:rsid w:val="00B11CE0"/>
    <w:rsid w:val="00B13EFC"/>
    <w:rsid w:val="00B17943"/>
    <w:rsid w:val="00B213E6"/>
    <w:rsid w:val="00B24C73"/>
    <w:rsid w:val="00B25BED"/>
    <w:rsid w:val="00B30608"/>
    <w:rsid w:val="00B32BE2"/>
    <w:rsid w:val="00B33B3C"/>
    <w:rsid w:val="00B35025"/>
    <w:rsid w:val="00B4042B"/>
    <w:rsid w:val="00B45673"/>
    <w:rsid w:val="00B51EB3"/>
    <w:rsid w:val="00B527C6"/>
    <w:rsid w:val="00B53EA2"/>
    <w:rsid w:val="00B57129"/>
    <w:rsid w:val="00B60CA9"/>
    <w:rsid w:val="00B619B5"/>
    <w:rsid w:val="00B61A91"/>
    <w:rsid w:val="00B61AE3"/>
    <w:rsid w:val="00B6338E"/>
    <w:rsid w:val="00B6382D"/>
    <w:rsid w:val="00B6600F"/>
    <w:rsid w:val="00B7164E"/>
    <w:rsid w:val="00B757B4"/>
    <w:rsid w:val="00B82543"/>
    <w:rsid w:val="00B830B9"/>
    <w:rsid w:val="00B8598B"/>
    <w:rsid w:val="00B87FEB"/>
    <w:rsid w:val="00B909B0"/>
    <w:rsid w:val="00B924AE"/>
    <w:rsid w:val="00B95BB4"/>
    <w:rsid w:val="00BA00C6"/>
    <w:rsid w:val="00BA5026"/>
    <w:rsid w:val="00BB40BF"/>
    <w:rsid w:val="00BB5444"/>
    <w:rsid w:val="00BC0CD1"/>
    <w:rsid w:val="00BC584E"/>
    <w:rsid w:val="00BC6BE7"/>
    <w:rsid w:val="00BD0725"/>
    <w:rsid w:val="00BD278F"/>
    <w:rsid w:val="00BD3A4F"/>
    <w:rsid w:val="00BD5DA6"/>
    <w:rsid w:val="00BE03DF"/>
    <w:rsid w:val="00BE528B"/>
    <w:rsid w:val="00BE719A"/>
    <w:rsid w:val="00BE720A"/>
    <w:rsid w:val="00BF0461"/>
    <w:rsid w:val="00BF0607"/>
    <w:rsid w:val="00BF1528"/>
    <w:rsid w:val="00BF4944"/>
    <w:rsid w:val="00BF56D4"/>
    <w:rsid w:val="00C03F09"/>
    <w:rsid w:val="00C04409"/>
    <w:rsid w:val="00C067E5"/>
    <w:rsid w:val="00C07782"/>
    <w:rsid w:val="00C10F34"/>
    <w:rsid w:val="00C1303A"/>
    <w:rsid w:val="00C15344"/>
    <w:rsid w:val="00C153CB"/>
    <w:rsid w:val="00C1588D"/>
    <w:rsid w:val="00C164CA"/>
    <w:rsid w:val="00C176CF"/>
    <w:rsid w:val="00C22F70"/>
    <w:rsid w:val="00C31C3D"/>
    <w:rsid w:val="00C339D9"/>
    <w:rsid w:val="00C3416C"/>
    <w:rsid w:val="00C3793A"/>
    <w:rsid w:val="00C379BE"/>
    <w:rsid w:val="00C404B9"/>
    <w:rsid w:val="00C42BF8"/>
    <w:rsid w:val="00C437B5"/>
    <w:rsid w:val="00C460AE"/>
    <w:rsid w:val="00C50043"/>
    <w:rsid w:val="00C54E84"/>
    <w:rsid w:val="00C564D9"/>
    <w:rsid w:val="00C61BCD"/>
    <w:rsid w:val="00C61D58"/>
    <w:rsid w:val="00C62B00"/>
    <w:rsid w:val="00C62C86"/>
    <w:rsid w:val="00C66F6B"/>
    <w:rsid w:val="00C71A6C"/>
    <w:rsid w:val="00C74169"/>
    <w:rsid w:val="00C7573B"/>
    <w:rsid w:val="00C76CF3"/>
    <w:rsid w:val="00C82563"/>
    <w:rsid w:val="00C82A9E"/>
    <w:rsid w:val="00C82C31"/>
    <w:rsid w:val="00C848EC"/>
    <w:rsid w:val="00C90F0A"/>
    <w:rsid w:val="00C91DF5"/>
    <w:rsid w:val="00C92DC0"/>
    <w:rsid w:val="00C96A64"/>
    <w:rsid w:val="00CA0D21"/>
    <w:rsid w:val="00CA3E84"/>
    <w:rsid w:val="00CB1F21"/>
    <w:rsid w:val="00CB218C"/>
    <w:rsid w:val="00CC1274"/>
    <w:rsid w:val="00CC58A1"/>
    <w:rsid w:val="00CD0352"/>
    <w:rsid w:val="00CE1E31"/>
    <w:rsid w:val="00CE5470"/>
    <w:rsid w:val="00CF0BB2"/>
    <w:rsid w:val="00CF1606"/>
    <w:rsid w:val="00CF3C70"/>
    <w:rsid w:val="00CF4B79"/>
    <w:rsid w:val="00CF78ED"/>
    <w:rsid w:val="00D00AF6"/>
    <w:rsid w:val="00D00EAA"/>
    <w:rsid w:val="00D1072F"/>
    <w:rsid w:val="00D13441"/>
    <w:rsid w:val="00D13DED"/>
    <w:rsid w:val="00D14B17"/>
    <w:rsid w:val="00D20101"/>
    <w:rsid w:val="00D222B0"/>
    <w:rsid w:val="00D243A3"/>
    <w:rsid w:val="00D25609"/>
    <w:rsid w:val="00D3063D"/>
    <w:rsid w:val="00D35183"/>
    <w:rsid w:val="00D35D33"/>
    <w:rsid w:val="00D369EF"/>
    <w:rsid w:val="00D40FB8"/>
    <w:rsid w:val="00D43A73"/>
    <w:rsid w:val="00D46AB0"/>
    <w:rsid w:val="00D4717A"/>
    <w:rsid w:val="00D477C3"/>
    <w:rsid w:val="00D51685"/>
    <w:rsid w:val="00D52EFE"/>
    <w:rsid w:val="00D54BA8"/>
    <w:rsid w:val="00D555A3"/>
    <w:rsid w:val="00D55A9B"/>
    <w:rsid w:val="00D62E4A"/>
    <w:rsid w:val="00D63EF6"/>
    <w:rsid w:val="00D64FC5"/>
    <w:rsid w:val="00D70DFB"/>
    <w:rsid w:val="00D73029"/>
    <w:rsid w:val="00D75A53"/>
    <w:rsid w:val="00D766DF"/>
    <w:rsid w:val="00D80292"/>
    <w:rsid w:val="00D81424"/>
    <w:rsid w:val="00D827A1"/>
    <w:rsid w:val="00D830B3"/>
    <w:rsid w:val="00D8321F"/>
    <w:rsid w:val="00D840A3"/>
    <w:rsid w:val="00D84EF2"/>
    <w:rsid w:val="00D86A2B"/>
    <w:rsid w:val="00D9029F"/>
    <w:rsid w:val="00D95125"/>
    <w:rsid w:val="00DA1896"/>
    <w:rsid w:val="00DA46F1"/>
    <w:rsid w:val="00DB4995"/>
    <w:rsid w:val="00DC5316"/>
    <w:rsid w:val="00DC745C"/>
    <w:rsid w:val="00DD2162"/>
    <w:rsid w:val="00DD2D2E"/>
    <w:rsid w:val="00DD6426"/>
    <w:rsid w:val="00DD6CA3"/>
    <w:rsid w:val="00DE2002"/>
    <w:rsid w:val="00DE3348"/>
    <w:rsid w:val="00DE4FF7"/>
    <w:rsid w:val="00DE53C8"/>
    <w:rsid w:val="00DF0BBB"/>
    <w:rsid w:val="00DF163A"/>
    <w:rsid w:val="00DF7AE9"/>
    <w:rsid w:val="00E00566"/>
    <w:rsid w:val="00E02EF2"/>
    <w:rsid w:val="00E05704"/>
    <w:rsid w:val="00E1376A"/>
    <w:rsid w:val="00E17B9C"/>
    <w:rsid w:val="00E20693"/>
    <w:rsid w:val="00E21104"/>
    <w:rsid w:val="00E23BE4"/>
    <w:rsid w:val="00E24BC2"/>
    <w:rsid w:val="00E24D66"/>
    <w:rsid w:val="00E261B7"/>
    <w:rsid w:val="00E31FA2"/>
    <w:rsid w:val="00E32689"/>
    <w:rsid w:val="00E406DB"/>
    <w:rsid w:val="00E4132B"/>
    <w:rsid w:val="00E43128"/>
    <w:rsid w:val="00E463FA"/>
    <w:rsid w:val="00E46E54"/>
    <w:rsid w:val="00E54292"/>
    <w:rsid w:val="00E547F7"/>
    <w:rsid w:val="00E54F46"/>
    <w:rsid w:val="00E67194"/>
    <w:rsid w:val="00E71937"/>
    <w:rsid w:val="00E73B0E"/>
    <w:rsid w:val="00E74DC7"/>
    <w:rsid w:val="00E8012E"/>
    <w:rsid w:val="00E82419"/>
    <w:rsid w:val="00E8386C"/>
    <w:rsid w:val="00E84ECA"/>
    <w:rsid w:val="00E86025"/>
    <w:rsid w:val="00E869E1"/>
    <w:rsid w:val="00E87699"/>
    <w:rsid w:val="00E920AC"/>
    <w:rsid w:val="00E947C6"/>
    <w:rsid w:val="00E9703C"/>
    <w:rsid w:val="00EA20AC"/>
    <w:rsid w:val="00EA2BA3"/>
    <w:rsid w:val="00EB2808"/>
    <w:rsid w:val="00EB33EA"/>
    <w:rsid w:val="00EB39FB"/>
    <w:rsid w:val="00EB3C72"/>
    <w:rsid w:val="00EB510C"/>
    <w:rsid w:val="00EB5D13"/>
    <w:rsid w:val="00EB5FA7"/>
    <w:rsid w:val="00EB78E8"/>
    <w:rsid w:val="00EC085F"/>
    <w:rsid w:val="00EC1116"/>
    <w:rsid w:val="00EC2305"/>
    <w:rsid w:val="00EC7B5A"/>
    <w:rsid w:val="00EC7DD6"/>
    <w:rsid w:val="00ED492F"/>
    <w:rsid w:val="00ED5D11"/>
    <w:rsid w:val="00ED5F8C"/>
    <w:rsid w:val="00ED6292"/>
    <w:rsid w:val="00EE2579"/>
    <w:rsid w:val="00EE32E8"/>
    <w:rsid w:val="00EE3E36"/>
    <w:rsid w:val="00EF075A"/>
    <w:rsid w:val="00EF191A"/>
    <w:rsid w:val="00EF2E3A"/>
    <w:rsid w:val="00EF7D56"/>
    <w:rsid w:val="00F01EF7"/>
    <w:rsid w:val="00F047E2"/>
    <w:rsid w:val="00F0497D"/>
    <w:rsid w:val="00F05660"/>
    <w:rsid w:val="00F078DC"/>
    <w:rsid w:val="00F10116"/>
    <w:rsid w:val="00F109FF"/>
    <w:rsid w:val="00F13E86"/>
    <w:rsid w:val="00F16DB5"/>
    <w:rsid w:val="00F17B00"/>
    <w:rsid w:val="00F216E1"/>
    <w:rsid w:val="00F27296"/>
    <w:rsid w:val="00F32C21"/>
    <w:rsid w:val="00F33201"/>
    <w:rsid w:val="00F33998"/>
    <w:rsid w:val="00F41315"/>
    <w:rsid w:val="00F4260D"/>
    <w:rsid w:val="00F4513E"/>
    <w:rsid w:val="00F50B5A"/>
    <w:rsid w:val="00F5428C"/>
    <w:rsid w:val="00F61760"/>
    <w:rsid w:val="00F641EC"/>
    <w:rsid w:val="00F67100"/>
    <w:rsid w:val="00F677A9"/>
    <w:rsid w:val="00F7002E"/>
    <w:rsid w:val="00F72154"/>
    <w:rsid w:val="00F73AA1"/>
    <w:rsid w:val="00F7444E"/>
    <w:rsid w:val="00F7476A"/>
    <w:rsid w:val="00F748A4"/>
    <w:rsid w:val="00F77465"/>
    <w:rsid w:val="00F810CC"/>
    <w:rsid w:val="00F81A2B"/>
    <w:rsid w:val="00F84CF5"/>
    <w:rsid w:val="00F92D35"/>
    <w:rsid w:val="00F950AC"/>
    <w:rsid w:val="00F974EB"/>
    <w:rsid w:val="00FA1D4E"/>
    <w:rsid w:val="00FA420B"/>
    <w:rsid w:val="00FB502F"/>
    <w:rsid w:val="00FC1755"/>
    <w:rsid w:val="00FC4110"/>
    <w:rsid w:val="00FC5447"/>
    <w:rsid w:val="00FC61EB"/>
    <w:rsid w:val="00FC7596"/>
    <w:rsid w:val="00FD1E13"/>
    <w:rsid w:val="00FD1EAA"/>
    <w:rsid w:val="00FD7EB1"/>
    <w:rsid w:val="00FE06CE"/>
    <w:rsid w:val="00FE0EF8"/>
    <w:rsid w:val="00FE1ADA"/>
    <w:rsid w:val="00FE41C9"/>
    <w:rsid w:val="00FE4D47"/>
    <w:rsid w:val="00FE7F93"/>
    <w:rsid w:val="00FF0899"/>
    <w:rsid w:val="00FF1D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211F8"/>
    <w:pPr>
      <w:spacing w:line="260" w:lineRule="atLeast"/>
    </w:pPr>
    <w:rPr>
      <w:sz w:val="22"/>
    </w:rPr>
  </w:style>
  <w:style w:type="paragraph" w:styleId="Heading1">
    <w:name w:val="heading 1"/>
    <w:basedOn w:val="Normal"/>
    <w:next w:val="Normal"/>
    <w:link w:val="Heading1Char"/>
    <w:uiPriority w:val="9"/>
    <w:qFormat/>
    <w:rsid w:val="00C33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9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9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39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39D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39D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39D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39D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339D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211F8"/>
  </w:style>
  <w:style w:type="paragraph" w:customStyle="1" w:styleId="OPCParaBase">
    <w:name w:val="OPCParaBase"/>
    <w:qFormat/>
    <w:rsid w:val="002211F8"/>
    <w:pPr>
      <w:spacing w:line="260" w:lineRule="atLeast"/>
    </w:pPr>
    <w:rPr>
      <w:rFonts w:eastAsia="Times New Roman" w:cs="Times New Roman"/>
      <w:sz w:val="22"/>
      <w:lang w:eastAsia="en-AU"/>
    </w:rPr>
  </w:style>
  <w:style w:type="paragraph" w:customStyle="1" w:styleId="ShortT">
    <w:name w:val="ShortT"/>
    <w:basedOn w:val="OPCParaBase"/>
    <w:next w:val="Normal"/>
    <w:qFormat/>
    <w:rsid w:val="002211F8"/>
    <w:pPr>
      <w:spacing w:line="240" w:lineRule="auto"/>
    </w:pPr>
    <w:rPr>
      <w:b/>
      <w:sz w:val="40"/>
    </w:rPr>
  </w:style>
  <w:style w:type="paragraph" w:customStyle="1" w:styleId="ActHead1">
    <w:name w:val="ActHead 1"/>
    <w:aliases w:val="c"/>
    <w:basedOn w:val="OPCParaBase"/>
    <w:next w:val="Normal"/>
    <w:qFormat/>
    <w:rsid w:val="002211F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11F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11F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11F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211F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11F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11F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11F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11F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211F8"/>
  </w:style>
  <w:style w:type="paragraph" w:customStyle="1" w:styleId="Blocks">
    <w:name w:val="Blocks"/>
    <w:aliases w:val="bb"/>
    <w:basedOn w:val="OPCParaBase"/>
    <w:qFormat/>
    <w:rsid w:val="002211F8"/>
    <w:pPr>
      <w:spacing w:line="240" w:lineRule="auto"/>
    </w:pPr>
    <w:rPr>
      <w:sz w:val="24"/>
    </w:rPr>
  </w:style>
  <w:style w:type="paragraph" w:customStyle="1" w:styleId="BoxText">
    <w:name w:val="BoxText"/>
    <w:aliases w:val="bt"/>
    <w:basedOn w:val="OPCParaBase"/>
    <w:qFormat/>
    <w:rsid w:val="002211F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11F8"/>
    <w:rPr>
      <w:b/>
    </w:rPr>
  </w:style>
  <w:style w:type="paragraph" w:customStyle="1" w:styleId="BoxHeadItalic">
    <w:name w:val="BoxHeadItalic"/>
    <w:aliases w:val="bhi"/>
    <w:basedOn w:val="BoxText"/>
    <w:next w:val="BoxStep"/>
    <w:qFormat/>
    <w:rsid w:val="002211F8"/>
    <w:rPr>
      <w:i/>
    </w:rPr>
  </w:style>
  <w:style w:type="paragraph" w:customStyle="1" w:styleId="BoxList">
    <w:name w:val="BoxList"/>
    <w:aliases w:val="bl"/>
    <w:basedOn w:val="BoxText"/>
    <w:qFormat/>
    <w:rsid w:val="002211F8"/>
    <w:pPr>
      <w:ind w:left="1559" w:hanging="425"/>
    </w:pPr>
  </w:style>
  <w:style w:type="paragraph" w:customStyle="1" w:styleId="BoxNote">
    <w:name w:val="BoxNote"/>
    <w:aliases w:val="bn"/>
    <w:basedOn w:val="BoxText"/>
    <w:qFormat/>
    <w:rsid w:val="002211F8"/>
    <w:pPr>
      <w:tabs>
        <w:tab w:val="left" w:pos="1985"/>
      </w:tabs>
      <w:spacing w:before="122" w:line="198" w:lineRule="exact"/>
      <w:ind w:left="2948" w:hanging="1814"/>
    </w:pPr>
    <w:rPr>
      <w:sz w:val="18"/>
    </w:rPr>
  </w:style>
  <w:style w:type="paragraph" w:customStyle="1" w:styleId="BoxPara">
    <w:name w:val="BoxPara"/>
    <w:aliases w:val="bp"/>
    <w:basedOn w:val="BoxText"/>
    <w:qFormat/>
    <w:rsid w:val="002211F8"/>
    <w:pPr>
      <w:tabs>
        <w:tab w:val="right" w:pos="2268"/>
      </w:tabs>
      <w:ind w:left="2552" w:hanging="1418"/>
    </w:pPr>
  </w:style>
  <w:style w:type="paragraph" w:customStyle="1" w:styleId="BoxStep">
    <w:name w:val="BoxStep"/>
    <w:aliases w:val="bs"/>
    <w:basedOn w:val="BoxText"/>
    <w:qFormat/>
    <w:rsid w:val="002211F8"/>
    <w:pPr>
      <w:ind w:left="1985" w:hanging="851"/>
    </w:pPr>
  </w:style>
  <w:style w:type="character" w:customStyle="1" w:styleId="CharAmPartNo">
    <w:name w:val="CharAmPartNo"/>
    <w:basedOn w:val="OPCCharBase"/>
    <w:qFormat/>
    <w:rsid w:val="002211F8"/>
  </w:style>
  <w:style w:type="character" w:customStyle="1" w:styleId="CharAmPartText">
    <w:name w:val="CharAmPartText"/>
    <w:basedOn w:val="OPCCharBase"/>
    <w:qFormat/>
    <w:rsid w:val="002211F8"/>
  </w:style>
  <w:style w:type="character" w:customStyle="1" w:styleId="CharAmSchNo">
    <w:name w:val="CharAmSchNo"/>
    <w:basedOn w:val="OPCCharBase"/>
    <w:qFormat/>
    <w:rsid w:val="002211F8"/>
  </w:style>
  <w:style w:type="character" w:customStyle="1" w:styleId="CharAmSchText">
    <w:name w:val="CharAmSchText"/>
    <w:basedOn w:val="OPCCharBase"/>
    <w:qFormat/>
    <w:rsid w:val="002211F8"/>
  </w:style>
  <w:style w:type="character" w:customStyle="1" w:styleId="CharBoldItalic">
    <w:name w:val="CharBoldItalic"/>
    <w:basedOn w:val="OPCCharBase"/>
    <w:uiPriority w:val="1"/>
    <w:qFormat/>
    <w:rsid w:val="002211F8"/>
    <w:rPr>
      <w:b/>
      <w:i/>
    </w:rPr>
  </w:style>
  <w:style w:type="character" w:customStyle="1" w:styleId="CharChapNo">
    <w:name w:val="CharChapNo"/>
    <w:basedOn w:val="OPCCharBase"/>
    <w:uiPriority w:val="1"/>
    <w:qFormat/>
    <w:rsid w:val="002211F8"/>
  </w:style>
  <w:style w:type="character" w:customStyle="1" w:styleId="CharChapText">
    <w:name w:val="CharChapText"/>
    <w:basedOn w:val="OPCCharBase"/>
    <w:uiPriority w:val="1"/>
    <w:qFormat/>
    <w:rsid w:val="002211F8"/>
  </w:style>
  <w:style w:type="character" w:customStyle="1" w:styleId="CharDivNo">
    <w:name w:val="CharDivNo"/>
    <w:basedOn w:val="OPCCharBase"/>
    <w:uiPriority w:val="1"/>
    <w:qFormat/>
    <w:rsid w:val="002211F8"/>
  </w:style>
  <w:style w:type="character" w:customStyle="1" w:styleId="CharDivText">
    <w:name w:val="CharDivText"/>
    <w:basedOn w:val="OPCCharBase"/>
    <w:uiPriority w:val="1"/>
    <w:qFormat/>
    <w:rsid w:val="002211F8"/>
  </w:style>
  <w:style w:type="character" w:customStyle="1" w:styleId="CharItalic">
    <w:name w:val="CharItalic"/>
    <w:basedOn w:val="OPCCharBase"/>
    <w:uiPriority w:val="1"/>
    <w:qFormat/>
    <w:rsid w:val="002211F8"/>
    <w:rPr>
      <w:i/>
    </w:rPr>
  </w:style>
  <w:style w:type="character" w:customStyle="1" w:styleId="CharPartNo">
    <w:name w:val="CharPartNo"/>
    <w:basedOn w:val="OPCCharBase"/>
    <w:uiPriority w:val="1"/>
    <w:qFormat/>
    <w:rsid w:val="002211F8"/>
  </w:style>
  <w:style w:type="character" w:customStyle="1" w:styleId="CharPartText">
    <w:name w:val="CharPartText"/>
    <w:basedOn w:val="OPCCharBase"/>
    <w:uiPriority w:val="1"/>
    <w:qFormat/>
    <w:rsid w:val="002211F8"/>
  </w:style>
  <w:style w:type="character" w:customStyle="1" w:styleId="CharSectno">
    <w:name w:val="CharSectno"/>
    <w:basedOn w:val="OPCCharBase"/>
    <w:qFormat/>
    <w:rsid w:val="002211F8"/>
  </w:style>
  <w:style w:type="character" w:customStyle="1" w:styleId="CharSubdNo">
    <w:name w:val="CharSubdNo"/>
    <w:basedOn w:val="OPCCharBase"/>
    <w:uiPriority w:val="1"/>
    <w:qFormat/>
    <w:rsid w:val="002211F8"/>
  </w:style>
  <w:style w:type="character" w:customStyle="1" w:styleId="CharSubdText">
    <w:name w:val="CharSubdText"/>
    <w:basedOn w:val="OPCCharBase"/>
    <w:uiPriority w:val="1"/>
    <w:qFormat/>
    <w:rsid w:val="002211F8"/>
  </w:style>
  <w:style w:type="paragraph" w:customStyle="1" w:styleId="CTA--">
    <w:name w:val="CTA --"/>
    <w:basedOn w:val="OPCParaBase"/>
    <w:next w:val="Normal"/>
    <w:rsid w:val="002211F8"/>
    <w:pPr>
      <w:spacing w:before="60" w:line="240" w:lineRule="atLeast"/>
      <w:ind w:left="142" w:hanging="142"/>
    </w:pPr>
    <w:rPr>
      <w:sz w:val="20"/>
    </w:rPr>
  </w:style>
  <w:style w:type="paragraph" w:customStyle="1" w:styleId="CTA-">
    <w:name w:val="CTA -"/>
    <w:basedOn w:val="OPCParaBase"/>
    <w:rsid w:val="002211F8"/>
    <w:pPr>
      <w:spacing w:before="60" w:line="240" w:lineRule="atLeast"/>
      <w:ind w:left="85" w:hanging="85"/>
    </w:pPr>
    <w:rPr>
      <w:sz w:val="20"/>
    </w:rPr>
  </w:style>
  <w:style w:type="paragraph" w:customStyle="1" w:styleId="CTA---">
    <w:name w:val="CTA ---"/>
    <w:basedOn w:val="OPCParaBase"/>
    <w:next w:val="Normal"/>
    <w:rsid w:val="002211F8"/>
    <w:pPr>
      <w:spacing w:before="60" w:line="240" w:lineRule="atLeast"/>
      <w:ind w:left="198" w:hanging="198"/>
    </w:pPr>
    <w:rPr>
      <w:sz w:val="20"/>
    </w:rPr>
  </w:style>
  <w:style w:type="paragraph" w:customStyle="1" w:styleId="CTA----">
    <w:name w:val="CTA ----"/>
    <w:basedOn w:val="OPCParaBase"/>
    <w:next w:val="Normal"/>
    <w:rsid w:val="002211F8"/>
    <w:pPr>
      <w:spacing w:before="60" w:line="240" w:lineRule="atLeast"/>
      <w:ind w:left="255" w:hanging="255"/>
    </w:pPr>
    <w:rPr>
      <w:sz w:val="20"/>
    </w:rPr>
  </w:style>
  <w:style w:type="paragraph" w:customStyle="1" w:styleId="CTA1a">
    <w:name w:val="CTA 1(a)"/>
    <w:basedOn w:val="OPCParaBase"/>
    <w:rsid w:val="002211F8"/>
    <w:pPr>
      <w:tabs>
        <w:tab w:val="right" w:pos="414"/>
      </w:tabs>
      <w:spacing w:before="40" w:line="240" w:lineRule="atLeast"/>
      <w:ind w:left="675" w:hanging="675"/>
    </w:pPr>
    <w:rPr>
      <w:sz w:val="20"/>
    </w:rPr>
  </w:style>
  <w:style w:type="paragraph" w:customStyle="1" w:styleId="CTA1ai">
    <w:name w:val="CTA 1(a)(i)"/>
    <w:basedOn w:val="OPCParaBase"/>
    <w:rsid w:val="002211F8"/>
    <w:pPr>
      <w:tabs>
        <w:tab w:val="right" w:pos="1004"/>
      </w:tabs>
      <w:spacing w:before="40" w:line="240" w:lineRule="atLeast"/>
      <w:ind w:left="1253" w:hanging="1253"/>
    </w:pPr>
    <w:rPr>
      <w:sz w:val="20"/>
    </w:rPr>
  </w:style>
  <w:style w:type="paragraph" w:customStyle="1" w:styleId="CTA2a">
    <w:name w:val="CTA 2(a)"/>
    <w:basedOn w:val="OPCParaBase"/>
    <w:rsid w:val="002211F8"/>
    <w:pPr>
      <w:tabs>
        <w:tab w:val="right" w:pos="482"/>
      </w:tabs>
      <w:spacing w:before="40" w:line="240" w:lineRule="atLeast"/>
      <w:ind w:left="748" w:hanging="748"/>
    </w:pPr>
    <w:rPr>
      <w:sz w:val="20"/>
    </w:rPr>
  </w:style>
  <w:style w:type="paragraph" w:customStyle="1" w:styleId="CTA2ai">
    <w:name w:val="CTA 2(a)(i)"/>
    <w:basedOn w:val="OPCParaBase"/>
    <w:rsid w:val="002211F8"/>
    <w:pPr>
      <w:tabs>
        <w:tab w:val="right" w:pos="1089"/>
      </w:tabs>
      <w:spacing w:before="40" w:line="240" w:lineRule="atLeast"/>
      <w:ind w:left="1327" w:hanging="1327"/>
    </w:pPr>
    <w:rPr>
      <w:sz w:val="20"/>
    </w:rPr>
  </w:style>
  <w:style w:type="paragraph" w:customStyle="1" w:styleId="CTA3a">
    <w:name w:val="CTA 3(a)"/>
    <w:basedOn w:val="OPCParaBase"/>
    <w:rsid w:val="002211F8"/>
    <w:pPr>
      <w:tabs>
        <w:tab w:val="right" w:pos="556"/>
      </w:tabs>
      <w:spacing w:before="40" w:line="240" w:lineRule="atLeast"/>
      <w:ind w:left="805" w:hanging="805"/>
    </w:pPr>
    <w:rPr>
      <w:sz w:val="20"/>
    </w:rPr>
  </w:style>
  <w:style w:type="paragraph" w:customStyle="1" w:styleId="CTA3ai">
    <w:name w:val="CTA 3(a)(i)"/>
    <w:basedOn w:val="OPCParaBase"/>
    <w:rsid w:val="002211F8"/>
    <w:pPr>
      <w:tabs>
        <w:tab w:val="right" w:pos="1140"/>
      </w:tabs>
      <w:spacing w:before="40" w:line="240" w:lineRule="atLeast"/>
      <w:ind w:left="1361" w:hanging="1361"/>
    </w:pPr>
    <w:rPr>
      <w:sz w:val="20"/>
    </w:rPr>
  </w:style>
  <w:style w:type="paragraph" w:customStyle="1" w:styleId="CTA4a">
    <w:name w:val="CTA 4(a)"/>
    <w:basedOn w:val="OPCParaBase"/>
    <w:rsid w:val="002211F8"/>
    <w:pPr>
      <w:tabs>
        <w:tab w:val="right" w:pos="624"/>
      </w:tabs>
      <w:spacing w:before="40" w:line="240" w:lineRule="atLeast"/>
      <w:ind w:left="873" w:hanging="873"/>
    </w:pPr>
    <w:rPr>
      <w:sz w:val="20"/>
    </w:rPr>
  </w:style>
  <w:style w:type="paragraph" w:customStyle="1" w:styleId="CTA4ai">
    <w:name w:val="CTA 4(a)(i)"/>
    <w:basedOn w:val="OPCParaBase"/>
    <w:rsid w:val="002211F8"/>
    <w:pPr>
      <w:tabs>
        <w:tab w:val="right" w:pos="1213"/>
      </w:tabs>
      <w:spacing w:before="40" w:line="240" w:lineRule="atLeast"/>
      <w:ind w:left="1452" w:hanging="1452"/>
    </w:pPr>
    <w:rPr>
      <w:sz w:val="20"/>
    </w:rPr>
  </w:style>
  <w:style w:type="paragraph" w:customStyle="1" w:styleId="CTACAPS">
    <w:name w:val="CTA CAPS"/>
    <w:basedOn w:val="OPCParaBase"/>
    <w:rsid w:val="002211F8"/>
    <w:pPr>
      <w:spacing w:before="60" w:line="240" w:lineRule="atLeast"/>
    </w:pPr>
    <w:rPr>
      <w:sz w:val="20"/>
    </w:rPr>
  </w:style>
  <w:style w:type="paragraph" w:customStyle="1" w:styleId="CTAright">
    <w:name w:val="CTA right"/>
    <w:basedOn w:val="OPCParaBase"/>
    <w:rsid w:val="002211F8"/>
    <w:pPr>
      <w:spacing w:before="60" w:line="240" w:lineRule="auto"/>
      <w:jc w:val="right"/>
    </w:pPr>
    <w:rPr>
      <w:sz w:val="20"/>
    </w:rPr>
  </w:style>
  <w:style w:type="paragraph" w:customStyle="1" w:styleId="subsection">
    <w:name w:val="subsection"/>
    <w:aliases w:val="ss"/>
    <w:basedOn w:val="OPCParaBase"/>
    <w:link w:val="subsectionChar"/>
    <w:rsid w:val="002211F8"/>
    <w:pPr>
      <w:tabs>
        <w:tab w:val="right" w:pos="1021"/>
      </w:tabs>
      <w:spacing w:before="180" w:line="240" w:lineRule="auto"/>
      <w:ind w:left="1134" w:hanging="1134"/>
    </w:pPr>
  </w:style>
  <w:style w:type="paragraph" w:customStyle="1" w:styleId="Definition">
    <w:name w:val="Definition"/>
    <w:aliases w:val="dd"/>
    <w:basedOn w:val="OPCParaBase"/>
    <w:rsid w:val="002211F8"/>
    <w:pPr>
      <w:spacing w:before="180" w:line="240" w:lineRule="auto"/>
      <w:ind w:left="1134"/>
    </w:pPr>
  </w:style>
  <w:style w:type="paragraph" w:customStyle="1" w:styleId="ETAsubitem">
    <w:name w:val="ETA(subitem)"/>
    <w:basedOn w:val="OPCParaBase"/>
    <w:rsid w:val="002211F8"/>
    <w:pPr>
      <w:tabs>
        <w:tab w:val="right" w:pos="340"/>
      </w:tabs>
      <w:spacing w:before="60" w:line="240" w:lineRule="auto"/>
      <w:ind w:left="454" w:hanging="454"/>
    </w:pPr>
    <w:rPr>
      <w:sz w:val="20"/>
    </w:rPr>
  </w:style>
  <w:style w:type="paragraph" w:customStyle="1" w:styleId="ETApara">
    <w:name w:val="ETA(para)"/>
    <w:basedOn w:val="OPCParaBase"/>
    <w:rsid w:val="002211F8"/>
    <w:pPr>
      <w:tabs>
        <w:tab w:val="right" w:pos="754"/>
      </w:tabs>
      <w:spacing w:before="60" w:line="240" w:lineRule="auto"/>
      <w:ind w:left="828" w:hanging="828"/>
    </w:pPr>
    <w:rPr>
      <w:sz w:val="20"/>
    </w:rPr>
  </w:style>
  <w:style w:type="paragraph" w:customStyle="1" w:styleId="ETAsubpara">
    <w:name w:val="ETA(subpara)"/>
    <w:basedOn w:val="OPCParaBase"/>
    <w:rsid w:val="002211F8"/>
    <w:pPr>
      <w:tabs>
        <w:tab w:val="right" w:pos="1083"/>
      </w:tabs>
      <w:spacing w:before="60" w:line="240" w:lineRule="auto"/>
      <w:ind w:left="1191" w:hanging="1191"/>
    </w:pPr>
    <w:rPr>
      <w:sz w:val="20"/>
    </w:rPr>
  </w:style>
  <w:style w:type="paragraph" w:customStyle="1" w:styleId="ETAsub-subpara">
    <w:name w:val="ETA(sub-subpara)"/>
    <w:basedOn w:val="OPCParaBase"/>
    <w:rsid w:val="002211F8"/>
    <w:pPr>
      <w:tabs>
        <w:tab w:val="right" w:pos="1412"/>
      </w:tabs>
      <w:spacing w:before="60" w:line="240" w:lineRule="auto"/>
      <w:ind w:left="1525" w:hanging="1525"/>
    </w:pPr>
    <w:rPr>
      <w:sz w:val="20"/>
    </w:rPr>
  </w:style>
  <w:style w:type="paragraph" w:customStyle="1" w:styleId="Formula">
    <w:name w:val="Formula"/>
    <w:basedOn w:val="OPCParaBase"/>
    <w:rsid w:val="002211F8"/>
    <w:pPr>
      <w:spacing w:line="240" w:lineRule="auto"/>
      <w:ind w:left="1134"/>
    </w:pPr>
    <w:rPr>
      <w:sz w:val="20"/>
    </w:rPr>
  </w:style>
  <w:style w:type="paragraph" w:styleId="Header">
    <w:name w:val="header"/>
    <w:basedOn w:val="OPCParaBase"/>
    <w:link w:val="HeaderChar"/>
    <w:unhideWhenUsed/>
    <w:rsid w:val="002211F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211F8"/>
    <w:rPr>
      <w:rFonts w:eastAsia="Times New Roman" w:cs="Times New Roman"/>
      <w:sz w:val="16"/>
      <w:lang w:eastAsia="en-AU"/>
    </w:rPr>
  </w:style>
  <w:style w:type="paragraph" w:customStyle="1" w:styleId="House">
    <w:name w:val="House"/>
    <w:basedOn w:val="OPCParaBase"/>
    <w:rsid w:val="002211F8"/>
    <w:pPr>
      <w:spacing w:line="240" w:lineRule="auto"/>
    </w:pPr>
    <w:rPr>
      <w:sz w:val="28"/>
    </w:rPr>
  </w:style>
  <w:style w:type="paragraph" w:customStyle="1" w:styleId="Item">
    <w:name w:val="Item"/>
    <w:aliases w:val="i"/>
    <w:basedOn w:val="OPCParaBase"/>
    <w:next w:val="ItemHead"/>
    <w:rsid w:val="002211F8"/>
    <w:pPr>
      <w:keepLines/>
      <w:spacing w:before="80" w:line="240" w:lineRule="auto"/>
      <w:ind w:left="709"/>
    </w:pPr>
  </w:style>
  <w:style w:type="paragraph" w:customStyle="1" w:styleId="ItemHead">
    <w:name w:val="ItemHead"/>
    <w:aliases w:val="ih"/>
    <w:basedOn w:val="OPCParaBase"/>
    <w:next w:val="Item"/>
    <w:rsid w:val="002211F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211F8"/>
    <w:pPr>
      <w:spacing w:line="240" w:lineRule="auto"/>
    </w:pPr>
    <w:rPr>
      <w:b/>
      <w:sz w:val="32"/>
    </w:rPr>
  </w:style>
  <w:style w:type="paragraph" w:customStyle="1" w:styleId="notedraft">
    <w:name w:val="note(draft)"/>
    <w:aliases w:val="nd"/>
    <w:basedOn w:val="OPCParaBase"/>
    <w:rsid w:val="002211F8"/>
    <w:pPr>
      <w:spacing w:before="240" w:line="240" w:lineRule="auto"/>
      <w:ind w:left="284" w:hanging="284"/>
    </w:pPr>
    <w:rPr>
      <w:i/>
      <w:sz w:val="24"/>
    </w:rPr>
  </w:style>
  <w:style w:type="paragraph" w:customStyle="1" w:styleId="notemargin">
    <w:name w:val="note(margin)"/>
    <w:aliases w:val="nm"/>
    <w:basedOn w:val="OPCParaBase"/>
    <w:rsid w:val="002211F8"/>
    <w:pPr>
      <w:tabs>
        <w:tab w:val="left" w:pos="709"/>
      </w:tabs>
      <w:spacing w:before="122" w:line="198" w:lineRule="exact"/>
      <w:ind w:left="709" w:hanging="709"/>
    </w:pPr>
    <w:rPr>
      <w:sz w:val="18"/>
    </w:rPr>
  </w:style>
  <w:style w:type="paragraph" w:customStyle="1" w:styleId="noteToPara">
    <w:name w:val="noteToPara"/>
    <w:aliases w:val="ntp"/>
    <w:basedOn w:val="OPCParaBase"/>
    <w:rsid w:val="002211F8"/>
    <w:pPr>
      <w:spacing w:before="122" w:line="198" w:lineRule="exact"/>
      <w:ind w:left="2353" w:hanging="709"/>
    </w:pPr>
    <w:rPr>
      <w:sz w:val="18"/>
    </w:rPr>
  </w:style>
  <w:style w:type="paragraph" w:customStyle="1" w:styleId="noteParlAmend">
    <w:name w:val="note(ParlAmend)"/>
    <w:aliases w:val="npp"/>
    <w:basedOn w:val="OPCParaBase"/>
    <w:next w:val="ParlAmend"/>
    <w:rsid w:val="002211F8"/>
    <w:pPr>
      <w:spacing w:line="240" w:lineRule="auto"/>
      <w:jc w:val="right"/>
    </w:pPr>
    <w:rPr>
      <w:rFonts w:ascii="Arial" w:hAnsi="Arial"/>
      <w:b/>
      <w:i/>
    </w:rPr>
  </w:style>
  <w:style w:type="paragraph" w:customStyle="1" w:styleId="Page1">
    <w:name w:val="Page1"/>
    <w:basedOn w:val="OPCParaBase"/>
    <w:rsid w:val="002211F8"/>
    <w:pPr>
      <w:spacing w:before="5600" w:line="240" w:lineRule="auto"/>
    </w:pPr>
    <w:rPr>
      <w:b/>
      <w:sz w:val="32"/>
    </w:rPr>
  </w:style>
  <w:style w:type="paragraph" w:customStyle="1" w:styleId="PageBreak">
    <w:name w:val="PageBreak"/>
    <w:aliases w:val="pb"/>
    <w:basedOn w:val="OPCParaBase"/>
    <w:rsid w:val="002211F8"/>
    <w:pPr>
      <w:spacing w:line="240" w:lineRule="auto"/>
    </w:pPr>
    <w:rPr>
      <w:sz w:val="20"/>
    </w:rPr>
  </w:style>
  <w:style w:type="paragraph" w:customStyle="1" w:styleId="paragraphsub">
    <w:name w:val="paragraph(sub)"/>
    <w:aliases w:val="aa"/>
    <w:basedOn w:val="OPCParaBase"/>
    <w:rsid w:val="002211F8"/>
    <w:pPr>
      <w:tabs>
        <w:tab w:val="right" w:pos="1985"/>
      </w:tabs>
      <w:spacing w:before="40" w:line="240" w:lineRule="auto"/>
      <w:ind w:left="2098" w:hanging="2098"/>
    </w:pPr>
  </w:style>
  <w:style w:type="paragraph" w:customStyle="1" w:styleId="paragraphsub-sub">
    <w:name w:val="paragraph(sub-sub)"/>
    <w:aliases w:val="aaa"/>
    <w:basedOn w:val="OPCParaBase"/>
    <w:rsid w:val="002211F8"/>
    <w:pPr>
      <w:tabs>
        <w:tab w:val="right" w:pos="2722"/>
      </w:tabs>
      <w:spacing w:before="40" w:line="240" w:lineRule="auto"/>
      <w:ind w:left="2835" w:hanging="2835"/>
    </w:pPr>
  </w:style>
  <w:style w:type="paragraph" w:customStyle="1" w:styleId="paragraph">
    <w:name w:val="paragraph"/>
    <w:aliases w:val="a"/>
    <w:basedOn w:val="OPCParaBase"/>
    <w:link w:val="paragraphChar"/>
    <w:rsid w:val="002211F8"/>
    <w:pPr>
      <w:tabs>
        <w:tab w:val="right" w:pos="1531"/>
      </w:tabs>
      <w:spacing w:before="40" w:line="240" w:lineRule="auto"/>
      <w:ind w:left="1644" w:hanging="1644"/>
    </w:pPr>
  </w:style>
  <w:style w:type="paragraph" w:customStyle="1" w:styleId="ParlAmend">
    <w:name w:val="ParlAmend"/>
    <w:aliases w:val="pp"/>
    <w:basedOn w:val="OPCParaBase"/>
    <w:rsid w:val="002211F8"/>
    <w:pPr>
      <w:spacing w:before="240" w:line="240" w:lineRule="atLeast"/>
      <w:ind w:hanging="567"/>
    </w:pPr>
    <w:rPr>
      <w:sz w:val="24"/>
    </w:rPr>
  </w:style>
  <w:style w:type="paragraph" w:customStyle="1" w:styleId="Penalty">
    <w:name w:val="Penalty"/>
    <w:basedOn w:val="OPCParaBase"/>
    <w:rsid w:val="002211F8"/>
    <w:pPr>
      <w:tabs>
        <w:tab w:val="left" w:pos="2977"/>
      </w:tabs>
      <w:spacing w:before="180" w:line="240" w:lineRule="auto"/>
      <w:ind w:left="1985" w:hanging="851"/>
    </w:pPr>
  </w:style>
  <w:style w:type="paragraph" w:customStyle="1" w:styleId="Portfolio">
    <w:name w:val="Portfolio"/>
    <w:basedOn w:val="OPCParaBase"/>
    <w:rsid w:val="002211F8"/>
    <w:pPr>
      <w:spacing w:line="240" w:lineRule="auto"/>
    </w:pPr>
    <w:rPr>
      <w:i/>
      <w:sz w:val="20"/>
    </w:rPr>
  </w:style>
  <w:style w:type="paragraph" w:customStyle="1" w:styleId="Preamble">
    <w:name w:val="Preamble"/>
    <w:basedOn w:val="OPCParaBase"/>
    <w:next w:val="Normal"/>
    <w:rsid w:val="002211F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11F8"/>
    <w:pPr>
      <w:spacing w:line="240" w:lineRule="auto"/>
    </w:pPr>
    <w:rPr>
      <w:i/>
      <w:sz w:val="20"/>
    </w:rPr>
  </w:style>
  <w:style w:type="paragraph" w:customStyle="1" w:styleId="Session">
    <w:name w:val="Session"/>
    <w:basedOn w:val="OPCParaBase"/>
    <w:rsid w:val="002211F8"/>
    <w:pPr>
      <w:spacing w:line="240" w:lineRule="auto"/>
    </w:pPr>
    <w:rPr>
      <w:sz w:val="28"/>
    </w:rPr>
  </w:style>
  <w:style w:type="paragraph" w:customStyle="1" w:styleId="Sponsor">
    <w:name w:val="Sponsor"/>
    <w:basedOn w:val="OPCParaBase"/>
    <w:rsid w:val="002211F8"/>
    <w:pPr>
      <w:spacing w:line="240" w:lineRule="auto"/>
    </w:pPr>
    <w:rPr>
      <w:i/>
    </w:rPr>
  </w:style>
  <w:style w:type="paragraph" w:customStyle="1" w:styleId="Subitem">
    <w:name w:val="Subitem"/>
    <w:aliases w:val="iss"/>
    <w:basedOn w:val="OPCParaBase"/>
    <w:rsid w:val="002211F8"/>
    <w:pPr>
      <w:spacing w:before="180" w:line="240" w:lineRule="auto"/>
      <w:ind w:left="709" w:hanging="709"/>
    </w:pPr>
  </w:style>
  <w:style w:type="paragraph" w:customStyle="1" w:styleId="SubitemHead">
    <w:name w:val="SubitemHead"/>
    <w:aliases w:val="issh"/>
    <w:basedOn w:val="OPCParaBase"/>
    <w:rsid w:val="002211F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11F8"/>
    <w:pPr>
      <w:spacing w:before="40" w:line="240" w:lineRule="auto"/>
      <w:ind w:left="1134"/>
    </w:pPr>
  </w:style>
  <w:style w:type="paragraph" w:customStyle="1" w:styleId="SubsectionHead">
    <w:name w:val="SubsectionHead"/>
    <w:aliases w:val="ssh"/>
    <w:basedOn w:val="OPCParaBase"/>
    <w:next w:val="subsection"/>
    <w:rsid w:val="002211F8"/>
    <w:pPr>
      <w:keepNext/>
      <w:keepLines/>
      <w:spacing w:before="240" w:line="240" w:lineRule="auto"/>
      <w:ind w:left="1134"/>
    </w:pPr>
    <w:rPr>
      <w:i/>
    </w:rPr>
  </w:style>
  <w:style w:type="paragraph" w:customStyle="1" w:styleId="Tablea">
    <w:name w:val="Table(a)"/>
    <w:aliases w:val="ta"/>
    <w:basedOn w:val="OPCParaBase"/>
    <w:rsid w:val="002211F8"/>
    <w:pPr>
      <w:spacing w:before="60" w:line="240" w:lineRule="auto"/>
      <w:ind w:left="284" w:hanging="284"/>
    </w:pPr>
    <w:rPr>
      <w:sz w:val="20"/>
    </w:rPr>
  </w:style>
  <w:style w:type="paragraph" w:customStyle="1" w:styleId="TableAA">
    <w:name w:val="Table(AA)"/>
    <w:aliases w:val="taaa"/>
    <w:basedOn w:val="OPCParaBase"/>
    <w:rsid w:val="002211F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211F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211F8"/>
    <w:pPr>
      <w:spacing w:before="60" w:line="240" w:lineRule="atLeast"/>
    </w:pPr>
    <w:rPr>
      <w:sz w:val="20"/>
    </w:rPr>
  </w:style>
  <w:style w:type="paragraph" w:customStyle="1" w:styleId="TLPBoxTextnote">
    <w:name w:val="TLPBoxText(note"/>
    <w:aliases w:val="right)"/>
    <w:basedOn w:val="OPCParaBase"/>
    <w:rsid w:val="002211F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11F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11F8"/>
    <w:pPr>
      <w:spacing w:before="122" w:line="198" w:lineRule="exact"/>
      <w:ind w:left="1985" w:hanging="851"/>
      <w:jc w:val="right"/>
    </w:pPr>
    <w:rPr>
      <w:sz w:val="18"/>
    </w:rPr>
  </w:style>
  <w:style w:type="paragraph" w:customStyle="1" w:styleId="TLPTableBullet">
    <w:name w:val="TLPTableBullet"/>
    <w:aliases w:val="ttb"/>
    <w:basedOn w:val="OPCParaBase"/>
    <w:rsid w:val="002211F8"/>
    <w:pPr>
      <w:spacing w:line="240" w:lineRule="exact"/>
      <w:ind w:left="284" w:hanging="284"/>
    </w:pPr>
    <w:rPr>
      <w:sz w:val="20"/>
    </w:rPr>
  </w:style>
  <w:style w:type="paragraph" w:styleId="TOC1">
    <w:name w:val="toc 1"/>
    <w:basedOn w:val="OPCParaBase"/>
    <w:next w:val="Normal"/>
    <w:uiPriority w:val="39"/>
    <w:semiHidden/>
    <w:unhideWhenUsed/>
    <w:rsid w:val="002211F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11F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211F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211F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211F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211F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211F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211F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11F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211F8"/>
    <w:pPr>
      <w:keepLines/>
      <w:spacing w:before="240" w:after="120" w:line="240" w:lineRule="auto"/>
      <w:ind w:left="794"/>
    </w:pPr>
    <w:rPr>
      <w:b/>
      <w:kern w:val="28"/>
      <w:sz w:val="20"/>
    </w:rPr>
  </w:style>
  <w:style w:type="paragraph" w:customStyle="1" w:styleId="TofSectsHeading">
    <w:name w:val="TofSects(Heading)"/>
    <w:basedOn w:val="OPCParaBase"/>
    <w:rsid w:val="002211F8"/>
    <w:pPr>
      <w:spacing w:before="240" w:after="120" w:line="240" w:lineRule="auto"/>
    </w:pPr>
    <w:rPr>
      <w:b/>
      <w:sz w:val="24"/>
    </w:rPr>
  </w:style>
  <w:style w:type="paragraph" w:customStyle="1" w:styleId="TofSectsSection">
    <w:name w:val="TofSects(Section)"/>
    <w:basedOn w:val="OPCParaBase"/>
    <w:rsid w:val="002211F8"/>
    <w:pPr>
      <w:keepLines/>
      <w:spacing w:before="40" w:line="240" w:lineRule="auto"/>
      <w:ind w:left="1588" w:hanging="794"/>
    </w:pPr>
    <w:rPr>
      <w:kern w:val="28"/>
      <w:sz w:val="18"/>
    </w:rPr>
  </w:style>
  <w:style w:type="paragraph" w:customStyle="1" w:styleId="TofSectsSubdiv">
    <w:name w:val="TofSects(Subdiv)"/>
    <w:basedOn w:val="OPCParaBase"/>
    <w:rsid w:val="002211F8"/>
    <w:pPr>
      <w:keepLines/>
      <w:spacing w:before="80" w:line="240" w:lineRule="auto"/>
      <w:ind w:left="1588" w:hanging="794"/>
    </w:pPr>
    <w:rPr>
      <w:kern w:val="28"/>
    </w:rPr>
  </w:style>
  <w:style w:type="paragraph" w:customStyle="1" w:styleId="WRStyle">
    <w:name w:val="WR Style"/>
    <w:aliases w:val="WR"/>
    <w:basedOn w:val="OPCParaBase"/>
    <w:rsid w:val="002211F8"/>
    <w:pPr>
      <w:spacing w:before="240" w:line="240" w:lineRule="auto"/>
      <w:ind w:left="284" w:hanging="284"/>
    </w:pPr>
    <w:rPr>
      <w:b/>
      <w:i/>
      <w:kern w:val="28"/>
      <w:sz w:val="24"/>
    </w:rPr>
  </w:style>
  <w:style w:type="paragraph" w:customStyle="1" w:styleId="notepara">
    <w:name w:val="note(para)"/>
    <w:aliases w:val="na"/>
    <w:basedOn w:val="OPCParaBase"/>
    <w:rsid w:val="002211F8"/>
    <w:pPr>
      <w:spacing w:before="40" w:line="198" w:lineRule="exact"/>
      <w:ind w:left="2354" w:hanging="369"/>
    </w:pPr>
    <w:rPr>
      <w:sz w:val="18"/>
    </w:rPr>
  </w:style>
  <w:style w:type="paragraph" w:styleId="Footer">
    <w:name w:val="footer"/>
    <w:link w:val="FooterChar"/>
    <w:rsid w:val="002211F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211F8"/>
    <w:rPr>
      <w:rFonts w:eastAsia="Times New Roman" w:cs="Times New Roman"/>
      <w:sz w:val="22"/>
      <w:szCs w:val="24"/>
      <w:lang w:eastAsia="en-AU"/>
    </w:rPr>
  </w:style>
  <w:style w:type="character" w:styleId="LineNumber">
    <w:name w:val="line number"/>
    <w:basedOn w:val="OPCCharBase"/>
    <w:uiPriority w:val="99"/>
    <w:semiHidden/>
    <w:unhideWhenUsed/>
    <w:rsid w:val="002211F8"/>
    <w:rPr>
      <w:sz w:val="16"/>
    </w:rPr>
  </w:style>
  <w:style w:type="table" w:customStyle="1" w:styleId="CFlag">
    <w:name w:val="CFlag"/>
    <w:basedOn w:val="TableNormal"/>
    <w:uiPriority w:val="99"/>
    <w:rsid w:val="002211F8"/>
    <w:rPr>
      <w:rFonts w:eastAsia="Times New Roman" w:cs="Times New Roman"/>
      <w:lang w:eastAsia="en-AU"/>
    </w:rPr>
    <w:tblPr/>
  </w:style>
  <w:style w:type="paragraph" w:customStyle="1" w:styleId="NotesHeading1">
    <w:name w:val="NotesHeading 1"/>
    <w:basedOn w:val="OPCParaBase"/>
    <w:next w:val="Normal"/>
    <w:rsid w:val="002211F8"/>
    <w:rPr>
      <w:b/>
      <w:sz w:val="28"/>
      <w:szCs w:val="28"/>
    </w:rPr>
  </w:style>
  <w:style w:type="paragraph" w:customStyle="1" w:styleId="NotesHeading2">
    <w:name w:val="NotesHeading 2"/>
    <w:basedOn w:val="OPCParaBase"/>
    <w:next w:val="Normal"/>
    <w:rsid w:val="002211F8"/>
    <w:rPr>
      <w:b/>
      <w:sz w:val="28"/>
      <w:szCs w:val="28"/>
    </w:rPr>
  </w:style>
  <w:style w:type="paragraph" w:customStyle="1" w:styleId="SignCoverPageEnd">
    <w:name w:val="SignCoverPageEnd"/>
    <w:basedOn w:val="OPCParaBase"/>
    <w:next w:val="Normal"/>
    <w:rsid w:val="002211F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11F8"/>
    <w:pPr>
      <w:pBdr>
        <w:top w:val="single" w:sz="4" w:space="1" w:color="auto"/>
      </w:pBdr>
      <w:spacing w:before="360"/>
      <w:ind w:right="397"/>
      <w:jc w:val="both"/>
    </w:pPr>
  </w:style>
  <w:style w:type="paragraph" w:customStyle="1" w:styleId="Paragraphsub-sub-sub">
    <w:name w:val="Paragraph(sub-sub-sub)"/>
    <w:aliases w:val="aaaa"/>
    <w:basedOn w:val="OPCParaBase"/>
    <w:rsid w:val="002211F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11F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11F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11F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11F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211F8"/>
    <w:pPr>
      <w:spacing w:before="120"/>
    </w:pPr>
  </w:style>
  <w:style w:type="paragraph" w:customStyle="1" w:styleId="TableTextEndNotes">
    <w:name w:val="TableTextEndNotes"/>
    <w:aliases w:val="Tten"/>
    <w:basedOn w:val="Normal"/>
    <w:rsid w:val="002211F8"/>
    <w:pPr>
      <w:spacing w:before="60" w:line="240" w:lineRule="auto"/>
    </w:pPr>
    <w:rPr>
      <w:rFonts w:cs="Arial"/>
      <w:sz w:val="20"/>
      <w:szCs w:val="22"/>
    </w:rPr>
  </w:style>
  <w:style w:type="paragraph" w:customStyle="1" w:styleId="TableHeading">
    <w:name w:val="TableHeading"/>
    <w:aliases w:val="th"/>
    <w:basedOn w:val="OPCParaBase"/>
    <w:next w:val="Tabletext"/>
    <w:rsid w:val="002211F8"/>
    <w:pPr>
      <w:keepNext/>
      <w:spacing w:before="60" w:line="240" w:lineRule="atLeast"/>
    </w:pPr>
    <w:rPr>
      <w:b/>
      <w:sz w:val="20"/>
    </w:rPr>
  </w:style>
  <w:style w:type="paragraph" w:customStyle="1" w:styleId="NoteToSubpara">
    <w:name w:val="NoteToSubpara"/>
    <w:aliases w:val="nts"/>
    <w:basedOn w:val="OPCParaBase"/>
    <w:rsid w:val="002211F8"/>
    <w:pPr>
      <w:spacing w:before="40" w:line="198" w:lineRule="exact"/>
      <w:ind w:left="2835" w:hanging="709"/>
    </w:pPr>
    <w:rPr>
      <w:sz w:val="18"/>
    </w:rPr>
  </w:style>
  <w:style w:type="paragraph" w:customStyle="1" w:styleId="ENoteTableHeading">
    <w:name w:val="ENoteTableHeading"/>
    <w:aliases w:val="enth"/>
    <w:basedOn w:val="OPCParaBase"/>
    <w:rsid w:val="002211F8"/>
    <w:pPr>
      <w:keepNext/>
      <w:spacing w:before="60" w:line="240" w:lineRule="atLeast"/>
    </w:pPr>
    <w:rPr>
      <w:rFonts w:ascii="Arial" w:hAnsi="Arial"/>
      <w:b/>
      <w:sz w:val="16"/>
    </w:rPr>
  </w:style>
  <w:style w:type="paragraph" w:customStyle="1" w:styleId="ENoteTTi">
    <w:name w:val="ENoteTTi"/>
    <w:aliases w:val="entti"/>
    <w:basedOn w:val="OPCParaBase"/>
    <w:rsid w:val="002211F8"/>
    <w:pPr>
      <w:keepNext/>
      <w:spacing w:before="60" w:line="240" w:lineRule="atLeast"/>
      <w:ind w:left="170"/>
    </w:pPr>
    <w:rPr>
      <w:sz w:val="16"/>
    </w:rPr>
  </w:style>
  <w:style w:type="paragraph" w:customStyle="1" w:styleId="ENotesHeading1">
    <w:name w:val="ENotesHeading 1"/>
    <w:aliases w:val="Enh1"/>
    <w:basedOn w:val="OPCParaBase"/>
    <w:next w:val="Normal"/>
    <w:rsid w:val="002211F8"/>
    <w:pPr>
      <w:spacing w:before="120"/>
      <w:outlineLvl w:val="1"/>
    </w:pPr>
    <w:rPr>
      <w:b/>
      <w:sz w:val="28"/>
      <w:szCs w:val="28"/>
    </w:rPr>
  </w:style>
  <w:style w:type="paragraph" w:customStyle="1" w:styleId="ENotesHeading2">
    <w:name w:val="ENotesHeading 2"/>
    <w:aliases w:val="Enh2"/>
    <w:basedOn w:val="OPCParaBase"/>
    <w:next w:val="Normal"/>
    <w:rsid w:val="002211F8"/>
    <w:pPr>
      <w:spacing w:before="120" w:after="120"/>
      <w:outlineLvl w:val="2"/>
    </w:pPr>
    <w:rPr>
      <w:b/>
      <w:sz w:val="24"/>
      <w:szCs w:val="28"/>
    </w:rPr>
  </w:style>
  <w:style w:type="paragraph" w:customStyle="1" w:styleId="ENoteTTIndentHeading">
    <w:name w:val="ENoteTTIndentHeading"/>
    <w:aliases w:val="enTTHi"/>
    <w:basedOn w:val="OPCParaBase"/>
    <w:rsid w:val="002211F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11F8"/>
    <w:pPr>
      <w:spacing w:before="60" w:line="240" w:lineRule="atLeast"/>
    </w:pPr>
    <w:rPr>
      <w:sz w:val="16"/>
    </w:rPr>
  </w:style>
  <w:style w:type="paragraph" w:customStyle="1" w:styleId="MadeunderText">
    <w:name w:val="MadeunderText"/>
    <w:basedOn w:val="OPCParaBase"/>
    <w:next w:val="Normal"/>
    <w:rsid w:val="002211F8"/>
    <w:pPr>
      <w:spacing w:before="240"/>
    </w:pPr>
    <w:rPr>
      <w:sz w:val="24"/>
      <w:szCs w:val="24"/>
    </w:rPr>
  </w:style>
  <w:style w:type="paragraph" w:customStyle="1" w:styleId="ENotesHeading3">
    <w:name w:val="ENotesHeading 3"/>
    <w:aliases w:val="Enh3"/>
    <w:basedOn w:val="OPCParaBase"/>
    <w:next w:val="Normal"/>
    <w:rsid w:val="002211F8"/>
    <w:pPr>
      <w:keepNext/>
      <w:spacing w:before="120" w:line="240" w:lineRule="auto"/>
      <w:outlineLvl w:val="4"/>
    </w:pPr>
    <w:rPr>
      <w:b/>
      <w:szCs w:val="24"/>
    </w:rPr>
  </w:style>
  <w:style w:type="paragraph" w:customStyle="1" w:styleId="SubPartCASA">
    <w:name w:val="SubPart(CASA)"/>
    <w:aliases w:val="csp"/>
    <w:basedOn w:val="OPCParaBase"/>
    <w:next w:val="ActHead3"/>
    <w:rsid w:val="002211F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211F8"/>
  </w:style>
  <w:style w:type="character" w:customStyle="1" w:styleId="CharSubPartNoCASA">
    <w:name w:val="CharSubPartNo(CASA)"/>
    <w:basedOn w:val="OPCCharBase"/>
    <w:uiPriority w:val="1"/>
    <w:rsid w:val="002211F8"/>
  </w:style>
  <w:style w:type="paragraph" w:customStyle="1" w:styleId="ENoteTTIndentHeadingSub">
    <w:name w:val="ENoteTTIndentHeadingSub"/>
    <w:aliases w:val="enTTHis"/>
    <w:basedOn w:val="OPCParaBase"/>
    <w:rsid w:val="002211F8"/>
    <w:pPr>
      <w:keepNext/>
      <w:spacing w:before="60" w:line="240" w:lineRule="atLeast"/>
      <w:ind w:left="340"/>
    </w:pPr>
    <w:rPr>
      <w:b/>
      <w:sz w:val="16"/>
    </w:rPr>
  </w:style>
  <w:style w:type="paragraph" w:customStyle="1" w:styleId="ENoteTTiSub">
    <w:name w:val="ENoteTTiSub"/>
    <w:aliases w:val="enttis"/>
    <w:basedOn w:val="OPCParaBase"/>
    <w:rsid w:val="002211F8"/>
    <w:pPr>
      <w:keepNext/>
      <w:spacing w:before="60" w:line="240" w:lineRule="atLeast"/>
      <w:ind w:left="340"/>
    </w:pPr>
    <w:rPr>
      <w:sz w:val="16"/>
    </w:rPr>
  </w:style>
  <w:style w:type="paragraph" w:customStyle="1" w:styleId="SubDivisionMigration">
    <w:name w:val="SubDivisionMigration"/>
    <w:aliases w:val="sdm"/>
    <w:basedOn w:val="OPCParaBase"/>
    <w:rsid w:val="002211F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11F8"/>
    <w:pPr>
      <w:keepNext/>
      <w:keepLines/>
      <w:spacing w:before="240" w:line="240" w:lineRule="auto"/>
      <w:ind w:left="1134" w:hanging="1134"/>
    </w:pPr>
    <w:rPr>
      <w:b/>
      <w:sz w:val="28"/>
    </w:rPr>
  </w:style>
  <w:style w:type="table" w:styleId="TableGrid">
    <w:name w:val="Table Grid"/>
    <w:basedOn w:val="TableNormal"/>
    <w:uiPriority w:val="59"/>
    <w:rsid w:val="00221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211F8"/>
    <w:pPr>
      <w:spacing w:before="122" w:line="240" w:lineRule="auto"/>
      <w:ind w:left="1985" w:hanging="851"/>
    </w:pPr>
    <w:rPr>
      <w:sz w:val="18"/>
    </w:rPr>
  </w:style>
  <w:style w:type="paragraph" w:customStyle="1" w:styleId="FreeForm">
    <w:name w:val="FreeForm"/>
    <w:rsid w:val="002211F8"/>
    <w:rPr>
      <w:rFonts w:ascii="Arial" w:hAnsi="Arial"/>
      <w:sz w:val="22"/>
    </w:rPr>
  </w:style>
  <w:style w:type="paragraph" w:customStyle="1" w:styleId="SOText">
    <w:name w:val="SO Text"/>
    <w:aliases w:val="sot"/>
    <w:link w:val="SOTextChar"/>
    <w:rsid w:val="002211F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211F8"/>
    <w:rPr>
      <w:sz w:val="22"/>
    </w:rPr>
  </w:style>
  <w:style w:type="paragraph" w:customStyle="1" w:styleId="SOTextNote">
    <w:name w:val="SO TextNote"/>
    <w:aliases w:val="sont"/>
    <w:basedOn w:val="SOText"/>
    <w:qFormat/>
    <w:rsid w:val="002211F8"/>
    <w:pPr>
      <w:spacing w:before="122" w:line="198" w:lineRule="exact"/>
      <w:ind w:left="1843" w:hanging="709"/>
    </w:pPr>
    <w:rPr>
      <w:sz w:val="18"/>
    </w:rPr>
  </w:style>
  <w:style w:type="paragraph" w:customStyle="1" w:styleId="SOPara">
    <w:name w:val="SO Para"/>
    <w:aliases w:val="soa"/>
    <w:basedOn w:val="SOText"/>
    <w:link w:val="SOParaChar"/>
    <w:qFormat/>
    <w:rsid w:val="002211F8"/>
    <w:pPr>
      <w:tabs>
        <w:tab w:val="right" w:pos="1786"/>
      </w:tabs>
      <w:spacing w:before="40"/>
      <w:ind w:left="2070" w:hanging="936"/>
    </w:pPr>
  </w:style>
  <w:style w:type="character" w:customStyle="1" w:styleId="SOParaChar">
    <w:name w:val="SO Para Char"/>
    <w:aliases w:val="soa Char"/>
    <w:basedOn w:val="DefaultParagraphFont"/>
    <w:link w:val="SOPara"/>
    <w:rsid w:val="002211F8"/>
    <w:rPr>
      <w:sz w:val="22"/>
    </w:rPr>
  </w:style>
  <w:style w:type="paragraph" w:customStyle="1" w:styleId="FileName">
    <w:name w:val="FileName"/>
    <w:basedOn w:val="Normal"/>
    <w:rsid w:val="002211F8"/>
  </w:style>
  <w:style w:type="paragraph" w:customStyle="1" w:styleId="SOHeadBold">
    <w:name w:val="SO HeadBold"/>
    <w:aliases w:val="sohb"/>
    <w:basedOn w:val="SOText"/>
    <w:next w:val="SOText"/>
    <w:link w:val="SOHeadBoldChar"/>
    <w:qFormat/>
    <w:rsid w:val="002211F8"/>
    <w:rPr>
      <w:b/>
    </w:rPr>
  </w:style>
  <w:style w:type="character" w:customStyle="1" w:styleId="SOHeadBoldChar">
    <w:name w:val="SO HeadBold Char"/>
    <w:aliases w:val="sohb Char"/>
    <w:basedOn w:val="DefaultParagraphFont"/>
    <w:link w:val="SOHeadBold"/>
    <w:rsid w:val="002211F8"/>
    <w:rPr>
      <w:b/>
      <w:sz w:val="22"/>
    </w:rPr>
  </w:style>
  <w:style w:type="paragraph" w:customStyle="1" w:styleId="SOHeadItalic">
    <w:name w:val="SO HeadItalic"/>
    <w:aliases w:val="sohi"/>
    <w:basedOn w:val="SOText"/>
    <w:next w:val="SOText"/>
    <w:link w:val="SOHeadItalicChar"/>
    <w:qFormat/>
    <w:rsid w:val="002211F8"/>
    <w:rPr>
      <w:i/>
    </w:rPr>
  </w:style>
  <w:style w:type="character" w:customStyle="1" w:styleId="SOHeadItalicChar">
    <w:name w:val="SO HeadItalic Char"/>
    <w:aliases w:val="sohi Char"/>
    <w:basedOn w:val="DefaultParagraphFont"/>
    <w:link w:val="SOHeadItalic"/>
    <w:rsid w:val="002211F8"/>
    <w:rPr>
      <w:i/>
      <w:sz w:val="22"/>
    </w:rPr>
  </w:style>
  <w:style w:type="paragraph" w:customStyle="1" w:styleId="SOBullet">
    <w:name w:val="SO Bullet"/>
    <w:aliases w:val="sotb"/>
    <w:basedOn w:val="SOText"/>
    <w:link w:val="SOBulletChar"/>
    <w:qFormat/>
    <w:rsid w:val="002211F8"/>
    <w:pPr>
      <w:ind w:left="1559" w:hanging="425"/>
    </w:pPr>
  </w:style>
  <w:style w:type="character" w:customStyle="1" w:styleId="SOBulletChar">
    <w:name w:val="SO Bullet Char"/>
    <w:aliases w:val="sotb Char"/>
    <w:basedOn w:val="DefaultParagraphFont"/>
    <w:link w:val="SOBullet"/>
    <w:rsid w:val="002211F8"/>
    <w:rPr>
      <w:sz w:val="22"/>
    </w:rPr>
  </w:style>
  <w:style w:type="paragraph" w:customStyle="1" w:styleId="SOBulletNote">
    <w:name w:val="SO BulletNote"/>
    <w:aliases w:val="sonb"/>
    <w:basedOn w:val="SOTextNote"/>
    <w:link w:val="SOBulletNoteChar"/>
    <w:qFormat/>
    <w:rsid w:val="002211F8"/>
    <w:pPr>
      <w:tabs>
        <w:tab w:val="left" w:pos="1560"/>
      </w:tabs>
      <w:ind w:left="2268" w:hanging="1134"/>
    </w:pPr>
  </w:style>
  <w:style w:type="character" w:customStyle="1" w:styleId="SOBulletNoteChar">
    <w:name w:val="SO BulletNote Char"/>
    <w:aliases w:val="sonb Char"/>
    <w:basedOn w:val="DefaultParagraphFont"/>
    <w:link w:val="SOBulletNote"/>
    <w:rsid w:val="002211F8"/>
    <w:rPr>
      <w:sz w:val="18"/>
    </w:rPr>
  </w:style>
  <w:style w:type="paragraph" w:customStyle="1" w:styleId="SOText2">
    <w:name w:val="SO Text2"/>
    <w:aliases w:val="sot2"/>
    <w:basedOn w:val="Normal"/>
    <w:next w:val="SOText"/>
    <w:link w:val="SOText2Char"/>
    <w:rsid w:val="002211F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211F8"/>
    <w:rPr>
      <w:sz w:val="22"/>
    </w:rPr>
  </w:style>
  <w:style w:type="paragraph" w:customStyle="1" w:styleId="Transitional">
    <w:name w:val="Transitional"/>
    <w:aliases w:val="tr"/>
    <w:basedOn w:val="ItemHead"/>
    <w:next w:val="Item"/>
    <w:rsid w:val="002211F8"/>
  </w:style>
  <w:style w:type="character" w:customStyle="1" w:styleId="subsectionChar">
    <w:name w:val="subsection Char"/>
    <w:aliases w:val="ss Char"/>
    <w:basedOn w:val="DefaultParagraphFont"/>
    <w:link w:val="subsection"/>
    <w:locked/>
    <w:rsid w:val="00D43A73"/>
    <w:rPr>
      <w:rFonts w:eastAsia="Times New Roman" w:cs="Times New Roman"/>
      <w:sz w:val="22"/>
      <w:lang w:eastAsia="en-AU"/>
    </w:rPr>
  </w:style>
  <w:style w:type="character" w:customStyle="1" w:styleId="paragraphChar">
    <w:name w:val="paragraph Char"/>
    <w:aliases w:val="a Char"/>
    <w:link w:val="paragraph"/>
    <w:rsid w:val="00D43A73"/>
    <w:rPr>
      <w:rFonts w:eastAsia="Times New Roman" w:cs="Times New Roman"/>
      <w:sz w:val="22"/>
      <w:lang w:eastAsia="en-AU"/>
    </w:rPr>
  </w:style>
  <w:style w:type="character" w:customStyle="1" w:styleId="notetextChar">
    <w:name w:val="note(text) Char"/>
    <w:aliases w:val="n Char"/>
    <w:basedOn w:val="DefaultParagraphFont"/>
    <w:link w:val="notetext"/>
    <w:rsid w:val="0042417D"/>
    <w:rPr>
      <w:rFonts w:eastAsia="Times New Roman" w:cs="Times New Roman"/>
      <w:sz w:val="18"/>
      <w:lang w:eastAsia="en-AU"/>
    </w:rPr>
  </w:style>
  <w:style w:type="character" w:customStyle="1" w:styleId="Heading1Char">
    <w:name w:val="Heading 1 Char"/>
    <w:basedOn w:val="DefaultParagraphFont"/>
    <w:link w:val="Heading1"/>
    <w:uiPriority w:val="9"/>
    <w:rsid w:val="00C339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9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39D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339D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339D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339D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339D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339D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339D9"/>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3032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DOC21-176176</ShareHubID>
    <TaxCatchAll xmlns="166541c0-0594-4e6a-9105-c24d4b6de6f7">
      <Value>30</Value>
      <Value>36</Value>
      <Value>57</Value>
      <Value>56</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95e4cb90-e125-4900-8c0d-16da07fed3e7</TermId>
        </TermInfo>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FBB500D6-86D0-4E3C-8389-EF91CB00D26A}">
  <ds:schemaRefs>
    <ds:schemaRef ds:uri="http://schemas.openxmlformats.org/officeDocument/2006/bibliography"/>
  </ds:schemaRefs>
</ds:datastoreItem>
</file>

<file path=customXml/itemProps2.xml><?xml version="1.0" encoding="utf-8"?>
<ds:datastoreItem xmlns:ds="http://schemas.openxmlformats.org/officeDocument/2006/customXml" ds:itemID="{564353E6-EA61-498B-8B66-822C6870781C}"/>
</file>

<file path=customXml/itemProps3.xml><?xml version="1.0" encoding="utf-8"?>
<ds:datastoreItem xmlns:ds="http://schemas.openxmlformats.org/officeDocument/2006/customXml" ds:itemID="{E263E570-36D5-4C03-A22C-36EAC124D737}"/>
</file>

<file path=customXml/itemProps4.xml><?xml version="1.0" encoding="utf-8"?>
<ds:datastoreItem xmlns:ds="http://schemas.openxmlformats.org/officeDocument/2006/customXml" ds:itemID="{83499EFE-43C1-4A03-BC3D-77C3ACC2702F}"/>
</file>

<file path=docProps/app.xml><?xml version="1.0" encoding="utf-8"?>
<Properties xmlns="http://schemas.openxmlformats.org/officeDocument/2006/extended-properties" xmlns:vt="http://schemas.openxmlformats.org/officeDocument/2006/docPropsVTypes">
  <Template>bill_amd.dotx</Template>
  <TotalTime>0</TotalTime>
  <Pages>6</Pages>
  <Words>17952</Words>
  <Characters>93774</Characters>
  <Application>Microsoft Office Word</Application>
  <DocSecurity>6</DocSecurity>
  <PresentationFormat/>
  <Lines>2562</Lines>
  <Paragraphs>1584</Paragraphs>
  <ScaleCrop>false</ScaleCrop>
  <HeadingPairs>
    <vt:vector size="2" baseType="variant">
      <vt:variant>
        <vt:lpstr>Title</vt:lpstr>
      </vt:variant>
      <vt:variant>
        <vt:i4>1</vt:i4>
      </vt:variant>
    </vt:vector>
  </HeadingPairs>
  <TitlesOfParts>
    <vt:vector size="1" baseType="lpstr">
      <vt:lpstr>Corporations (Aboriginal and Torres Strait Islander) Amendment Bill 2021</vt:lpstr>
    </vt:vector>
  </TitlesOfParts>
  <Manager/>
  <Company/>
  <LinksUpToDate>false</LinksUpToDate>
  <CharactersWithSpaces>111057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2021-06-22T01:59:00Z</cp:lastPrinted>
  <dcterms:created xsi:type="dcterms:W3CDTF">2021-06-24T02:49:00Z</dcterms:created>
  <dcterms:modified xsi:type="dcterms:W3CDTF">2021-06-24T02:49:00Z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(Aboriginal and Torres Strait Islander) Amendment Bill 2021</vt:lpwstr>
  </property>
  <property fmtid="{D5CDD505-2E9C-101B-9397-08002B2CF9AE}" pid="3" name="ActNo">
    <vt:lpwstr>No.      ,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EXPOSURE DRAFT</vt:lpwstr>
  </property>
  <property fmtid="{D5CDD505-2E9C-101B-9397-08002B2CF9AE}" pid="9" name="ID">
    <vt:lpwstr>OPC7655</vt:lpwstr>
  </property>
  <property fmtid="{D5CDD505-2E9C-101B-9397-08002B2CF9AE}" pid="10" name="TrimID">
    <vt:lpwstr>PC:D21/9283</vt:lpwstr>
  </property>
  <property fmtid="{D5CDD505-2E9C-101B-9397-08002B2CF9AE}" pid="11" name="HPRMSecurityLevel">
    <vt:lpwstr>57;#OFFICIAL|11463c70-78df-4e3b-b0ff-f66cd3cb26ec</vt:lpwstr>
  </property>
  <property fmtid="{D5CDD505-2E9C-101B-9397-08002B2CF9AE}" pid="12" name="ContentTypeId">
    <vt:lpwstr>0x0101002825A64A6E1845A99A9D8EE8A5686ECB009B58D7D72C3ED54C851955501673F8AC</vt:lpwstr>
  </property>
  <property fmtid="{D5CDD505-2E9C-101B-9397-08002B2CF9AE}" pid="13" name="ESearchTags">
    <vt:lpwstr>36;#Sensitive|95e4cb90-e125-4900-8c0d-16da07fed3e7;#30;#Meeting Minute|ad799f49-bdf8-4ec2-bcb1-44d38b617948;#56;#Official|f53c1d54-6e59-4b8b-8af5-a00f9baa8e57</vt:lpwstr>
  </property>
  <property fmtid="{D5CDD505-2E9C-101B-9397-08002B2CF9AE}" pid="14" name="PMC.ESearch.TagGeneratedTime">
    <vt:lpwstr>2021-06-25T15:13:32</vt:lpwstr>
  </property>
  <property fmtid="{D5CDD505-2E9C-101B-9397-08002B2CF9AE}" pid="15" name="HPRMSecurityCaveat">
    <vt:lpwstr/>
  </property>
</Properties>
</file>