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9450" w14:textId="37A521C3" w:rsidR="000B78AA" w:rsidRPr="009D0AEA" w:rsidRDefault="00A0571E" w:rsidP="00A0571E">
      <w:pPr>
        <w:tabs>
          <w:tab w:val="right" w:pos="9072"/>
        </w:tabs>
        <w:jc w:val="right"/>
      </w:pPr>
      <w:bookmarkStart w:id="0" w:name="ReferenceNumber"/>
      <w:bookmarkEnd w:id="0"/>
      <w:r>
        <w:t>IAC18-CB-00</w:t>
      </w:r>
      <w:r w:rsidR="00382DCB">
        <w:t>3</w:t>
      </w:r>
    </w:p>
    <w:p w14:paraId="41E18672" w14:textId="77777777" w:rsidR="000B78AA" w:rsidRPr="009D0AEA" w:rsidRDefault="000B78AA" w:rsidP="000B78AA"/>
    <w:p w14:paraId="03EFA4E6" w14:textId="77777777" w:rsidR="000B78AA" w:rsidRPr="009D0AEA" w:rsidRDefault="000B78AA" w:rsidP="000B78AA">
      <w:r w:rsidRPr="009D0AEA">
        <w:tab/>
      </w:r>
      <w:r w:rsidRPr="009D0AEA">
        <w:tab/>
      </w:r>
      <w:r w:rsidRPr="009D0AEA">
        <w:tab/>
      </w:r>
      <w:r w:rsidRPr="009D0AEA">
        <w:tab/>
      </w:r>
      <w:r w:rsidRPr="009D0AEA">
        <w:tab/>
      </w:r>
      <w:r w:rsidRPr="009D0AEA">
        <w:tab/>
      </w:r>
      <w:r w:rsidRPr="009D0AEA">
        <w:tab/>
      </w:r>
      <w:r w:rsidRPr="009D0AEA">
        <w:tab/>
      </w:r>
      <w:r w:rsidRPr="009D0AEA">
        <w:tab/>
      </w:r>
      <w:r w:rsidRPr="009D0AEA">
        <w:tab/>
      </w:r>
      <w:bookmarkStart w:id="1" w:name="RecipientName"/>
      <w:bookmarkEnd w:id="1"/>
    </w:p>
    <w:p w14:paraId="1B95CB19" w14:textId="77777777" w:rsidR="000B78AA" w:rsidRPr="009D0AEA" w:rsidRDefault="000B78AA" w:rsidP="000B78AA">
      <w:pPr>
        <w:pStyle w:val="Header"/>
        <w:ind w:right="34"/>
      </w:pPr>
      <w:r w:rsidRPr="009D0AEA">
        <w:t>The Hon Malcolm Turnbull MP</w:t>
      </w:r>
    </w:p>
    <w:p w14:paraId="5C9D32C1" w14:textId="77777777" w:rsidR="000B78AA" w:rsidRPr="009D0AEA" w:rsidRDefault="000B78AA" w:rsidP="000B78AA">
      <w:pPr>
        <w:pStyle w:val="Header"/>
        <w:ind w:right="34"/>
      </w:pPr>
      <w:r w:rsidRPr="009D0AEA">
        <w:t>Prime Minister</w:t>
      </w:r>
    </w:p>
    <w:p w14:paraId="15B10A8E" w14:textId="77777777" w:rsidR="000B78AA" w:rsidRPr="009D0AEA" w:rsidRDefault="000B78AA" w:rsidP="000B78AA">
      <w:pPr>
        <w:ind w:right="34"/>
      </w:pPr>
      <w:r w:rsidRPr="009D0AEA">
        <w:t>Parliament House</w:t>
      </w:r>
    </w:p>
    <w:p w14:paraId="43EEA767" w14:textId="77777777" w:rsidR="000B78AA" w:rsidRPr="009D0AEA" w:rsidRDefault="000B78AA" w:rsidP="000B78AA">
      <w:pPr>
        <w:ind w:right="34"/>
        <w:rPr>
          <w:rFonts w:cstheme="minorHAnsi"/>
        </w:rPr>
      </w:pPr>
      <w:proofErr w:type="gramStart"/>
      <w:r w:rsidRPr="009D0AEA">
        <w:t>CANBERRA  ACT</w:t>
      </w:r>
      <w:proofErr w:type="gramEnd"/>
      <w:r w:rsidRPr="009D0AEA">
        <w:t xml:space="preserve">  2600</w:t>
      </w:r>
    </w:p>
    <w:p w14:paraId="3598EEA3" w14:textId="77777777" w:rsidR="000B78AA" w:rsidRPr="009D0AEA" w:rsidRDefault="000B78AA" w:rsidP="000B78AA">
      <w:pPr>
        <w:ind w:right="32"/>
        <w:rPr>
          <w:rFonts w:cstheme="minorHAnsi"/>
        </w:rPr>
      </w:pPr>
    </w:p>
    <w:p w14:paraId="4707C359" w14:textId="77777777" w:rsidR="000B78AA" w:rsidRPr="009D0AEA" w:rsidRDefault="000B78AA" w:rsidP="000B78AA">
      <w:pPr>
        <w:ind w:right="32"/>
        <w:rPr>
          <w:rFonts w:cstheme="minorHAnsi"/>
        </w:rPr>
      </w:pPr>
    </w:p>
    <w:p w14:paraId="0FDE08E6" w14:textId="77777777" w:rsidR="000B78AA" w:rsidRPr="009D0AEA" w:rsidRDefault="000B78AA" w:rsidP="000B78AA">
      <w:pPr>
        <w:ind w:right="32"/>
        <w:rPr>
          <w:rFonts w:cstheme="minorHAnsi"/>
        </w:rPr>
      </w:pPr>
    </w:p>
    <w:p w14:paraId="540811AE" w14:textId="77777777" w:rsidR="000B78AA" w:rsidRPr="009D0AEA" w:rsidRDefault="000B78AA" w:rsidP="000B78AA">
      <w:pPr>
        <w:ind w:right="32"/>
        <w:rPr>
          <w:rFonts w:cstheme="minorHAnsi"/>
        </w:rPr>
      </w:pPr>
    </w:p>
    <w:p w14:paraId="549B2DE8" w14:textId="77777777" w:rsidR="000B78AA" w:rsidRPr="009D0AEA" w:rsidRDefault="000B78AA" w:rsidP="000B78AA">
      <w:pPr>
        <w:ind w:right="34"/>
        <w:rPr>
          <w:rFonts w:cstheme="minorHAnsi"/>
        </w:rPr>
      </w:pPr>
      <w:r w:rsidRPr="009D0AEA">
        <w:rPr>
          <w:rFonts w:cstheme="minorHAnsi"/>
        </w:rPr>
        <w:t>Dear Prime Minister</w:t>
      </w:r>
    </w:p>
    <w:p w14:paraId="603CF41F" w14:textId="77777777" w:rsidR="000B78AA" w:rsidRPr="009D0AEA" w:rsidRDefault="000B78AA" w:rsidP="000B78AA">
      <w:pPr>
        <w:ind w:right="34"/>
        <w:rPr>
          <w:rFonts w:cstheme="minorHAnsi"/>
        </w:rPr>
      </w:pPr>
    </w:p>
    <w:p w14:paraId="1D6E371C" w14:textId="647CB3DE" w:rsidR="000B78AA" w:rsidRPr="000576CC" w:rsidRDefault="000B78AA" w:rsidP="00221C46">
      <w:pPr>
        <w:ind w:right="34"/>
        <w:outlineLvl w:val="0"/>
        <w:rPr>
          <w:rFonts w:cstheme="minorHAnsi"/>
          <w:b/>
        </w:rPr>
      </w:pPr>
      <w:bookmarkStart w:id="2" w:name="_GoBack"/>
      <w:r w:rsidRPr="000576CC">
        <w:rPr>
          <w:rFonts w:cstheme="minorHAnsi"/>
          <w:b/>
        </w:rPr>
        <w:t xml:space="preserve">PRIME MINISTER’S INDIGENOUS ADVISORY COUNCIL </w:t>
      </w:r>
      <w:r w:rsidR="00A0571E">
        <w:rPr>
          <w:rFonts w:cstheme="minorHAnsi"/>
          <w:b/>
        </w:rPr>
        <w:t xml:space="preserve">- </w:t>
      </w:r>
      <w:r w:rsidRPr="000576CC">
        <w:rPr>
          <w:rFonts w:cstheme="minorHAnsi"/>
          <w:b/>
        </w:rPr>
        <w:t xml:space="preserve">ANNUAL REPORT - 2017 </w:t>
      </w:r>
    </w:p>
    <w:bookmarkEnd w:id="2"/>
    <w:p w14:paraId="2844EB97" w14:textId="77777777" w:rsidR="000B78AA" w:rsidRPr="009D0AEA" w:rsidRDefault="000B78AA" w:rsidP="000B78AA">
      <w:pPr>
        <w:ind w:right="34"/>
        <w:rPr>
          <w:rFonts w:cstheme="minorHAnsi"/>
        </w:rPr>
      </w:pPr>
    </w:p>
    <w:p w14:paraId="770EBF18" w14:textId="77777777" w:rsidR="000B78AA" w:rsidRPr="009D0AEA" w:rsidRDefault="000B78AA" w:rsidP="000B78AA">
      <w:pPr>
        <w:ind w:right="34"/>
        <w:rPr>
          <w:rFonts w:cstheme="minorHAnsi"/>
          <w:lang w:val="en"/>
        </w:rPr>
      </w:pPr>
      <w:r w:rsidRPr="009D0AEA">
        <w:rPr>
          <w:rFonts w:cstheme="minorHAnsi"/>
        </w:rPr>
        <w:t xml:space="preserve">In </w:t>
      </w:r>
      <w:r w:rsidRPr="009D0AEA">
        <w:rPr>
          <w:rFonts w:cstheme="minorHAnsi"/>
          <w:lang w:val="en"/>
        </w:rPr>
        <w:t xml:space="preserve">accordance with the requirement of the Prime Minister’s Indigenous Advisory Council’s (the Council) Terms of Reference to report annually to the Government, via letter to the Prime Minister, we are pleased to submit the Council’s 2017 annual report. </w:t>
      </w:r>
    </w:p>
    <w:p w14:paraId="0BC5E140" w14:textId="77777777" w:rsidR="000B78AA" w:rsidRPr="009D0AEA" w:rsidRDefault="000B78AA" w:rsidP="000B78AA">
      <w:pPr>
        <w:ind w:right="34"/>
        <w:rPr>
          <w:rFonts w:cstheme="minorHAnsi"/>
          <w:lang w:val="en"/>
        </w:rPr>
      </w:pPr>
    </w:p>
    <w:p w14:paraId="415F0C85" w14:textId="77777777" w:rsidR="000B78AA" w:rsidRPr="009D0AEA" w:rsidRDefault="000B78AA" w:rsidP="000B78AA">
      <w:pPr>
        <w:ind w:right="34"/>
        <w:rPr>
          <w:rFonts w:cstheme="minorHAnsi"/>
          <w:lang w:val="en"/>
        </w:rPr>
      </w:pPr>
      <w:r w:rsidRPr="009D0AEA">
        <w:rPr>
          <w:rFonts w:cstheme="minorHAnsi"/>
          <w:lang w:val="en"/>
        </w:rPr>
        <w:t>This report provides an overview of the Council’s activities, key areas of advice provided to the Government and engagement with Aboriginal and Torres Strait Islander peoples for the period 13 February 2017 to 30 November 2017.</w:t>
      </w:r>
    </w:p>
    <w:p w14:paraId="767033F6" w14:textId="239E62E0" w:rsidR="000B78AA" w:rsidRDefault="000B78AA" w:rsidP="000B78AA">
      <w:pPr>
        <w:ind w:right="34"/>
        <w:rPr>
          <w:rFonts w:cstheme="minorHAnsi"/>
          <w:lang w:val="en"/>
        </w:rPr>
      </w:pPr>
    </w:p>
    <w:p w14:paraId="0E43DF01" w14:textId="257EC44A" w:rsidR="00FA5A7A" w:rsidRPr="00FA5A7A" w:rsidRDefault="00FA5A7A" w:rsidP="000B78AA">
      <w:pPr>
        <w:ind w:right="34"/>
        <w:rPr>
          <w:rFonts w:cstheme="minorHAnsi"/>
          <w:i/>
          <w:u w:val="single"/>
          <w:lang w:val="en"/>
        </w:rPr>
      </w:pPr>
      <w:r w:rsidRPr="00FA5A7A">
        <w:rPr>
          <w:rFonts w:cstheme="minorHAnsi"/>
          <w:i/>
          <w:u w:val="single"/>
          <w:lang w:val="en"/>
        </w:rPr>
        <w:t>Establishment</w:t>
      </w:r>
    </w:p>
    <w:p w14:paraId="498668EA" w14:textId="77777777" w:rsidR="000B78AA" w:rsidRPr="009D0AEA" w:rsidRDefault="000B78AA" w:rsidP="000B78AA">
      <w:pPr>
        <w:rPr>
          <w:color w:val="000000" w:themeColor="text1"/>
          <w:lang w:val="en"/>
        </w:rPr>
      </w:pPr>
      <w:r>
        <w:rPr>
          <w:color w:val="000000" w:themeColor="text1"/>
          <w:lang w:val="en"/>
        </w:rPr>
        <w:t>W</w:t>
      </w:r>
      <w:r w:rsidRPr="009D0AEA">
        <w:rPr>
          <w:color w:val="000000" w:themeColor="text1"/>
          <w:lang w:val="en"/>
        </w:rPr>
        <w:t xml:space="preserve">e were appointed in early February to provide advice to the Government on Indigenous affairs, and focus on practical changes to improve the lives of Aboriginal and Torres Strait Islander peoples. We believe that since then, we have come together as a Council </w:t>
      </w:r>
      <w:proofErr w:type="spellStart"/>
      <w:r w:rsidRPr="009D0AEA">
        <w:rPr>
          <w:color w:val="000000" w:themeColor="text1"/>
          <w:lang w:val="en"/>
        </w:rPr>
        <w:t>finalising</w:t>
      </w:r>
      <w:proofErr w:type="spellEnd"/>
      <w:r w:rsidRPr="009D0AEA">
        <w:rPr>
          <w:color w:val="000000" w:themeColor="text1"/>
          <w:lang w:val="en"/>
        </w:rPr>
        <w:t xml:space="preserve"> our Terms of Reference and extending our membership to ensure consideration of Torres Strait Islander issues.  </w:t>
      </w:r>
    </w:p>
    <w:p w14:paraId="4473BF49" w14:textId="77777777" w:rsidR="000B78AA" w:rsidRPr="009D0AEA" w:rsidRDefault="000B78AA" w:rsidP="000B78AA">
      <w:pPr>
        <w:rPr>
          <w:color w:val="000000" w:themeColor="text1"/>
          <w:lang w:val="en"/>
        </w:rPr>
      </w:pPr>
    </w:p>
    <w:p w14:paraId="277E2B0A" w14:textId="77777777" w:rsidR="000B78AA" w:rsidRPr="009D0AEA" w:rsidRDefault="000B78AA" w:rsidP="000B78AA">
      <w:pPr>
        <w:rPr>
          <w:color w:val="000000" w:themeColor="text1"/>
          <w:lang w:val="en"/>
        </w:rPr>
      </w:pPr>
      <w:r w:rsidRPr="009D0AEA">
        <w:rPr>
          <w:color w:val="000000" w:themeColor="text1"/>
          <w:lang w:val="en"/>
        </w:rPr>
        <w:t>We have appreciated the structural changes made to facilitate consideration of the Council’s advice on policies being developed for consideration by Government, and the ability to meet with members of Cabinet to speak to our advice.</w:t>
      </w:r>
    </w:p>
    <w:p w14:paraId="2E45D81B" w14:textId="77777777" w:rsidR="000B78AA" w:rsidRPr="009D0AEA" w:rsidRDefault="000B78AA" w:rsidP="000B78AA">
      <w:pPr>
        <w:rPr>
          <w:color w:val="000000" w:themeColor="text1"/>
          <w:lang w:val="en"/>
        </w:rPr>
      </w:pPr>
    </w:p>
    <w:p w14:paraId="4880437F" w14:textId="2CFD3F52" w:rsidR="000B78AA" w:rsidRDefault="000B78AA" w:rsidP="000B78AA">
      <w:r w:rsidRPr="009D0AEA">
        <w:t>The Council is committed to encouraging improvements in Government policy approaches and championing the achievement of better outcomes for Aboriginal and Torres Strait Islander Australians. As a result we developed and agreed our priorities and gave them particular focus based on whether the issues were:</w:t>
      </w:r>
    </w:p>
    <w:p w14:paraId="0A73091B" w14:textId="77777777" w:rsidR="006F0FB6" w:rsidRPr="009D0AEA" w:rsidRDefault="006F0FB6" w:rsidP="000B78AA"/>
    <w:p w14:paraId="7BAA481C" w14:textId="77777777"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Nation building, like the Closing the Gap refresh or constitutional recognition</w:t>
      </w:r>
    </w:p>
    <w:p w14:paraId="4E9D465E" w14:textId="77777777"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 xml:space="preserve">Significant policy matters such as education or employment; and </w:t>
      </w:r>
    </w:p>
    <w:p w14:paraId="02A16915" w14:textId="77777777"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Engagement focussed, including with organisations such as the National Congress of Australia’s First Peoples or Empowered Communities representatives</w:t>
      </w:r>
    </w:p>
    <w:p w14:paraId="0548F172" w14:textId="77777777" w:rsidR="000B78AA" w:rsidRDefault="000B78AA" w:rsidP="000B78AA"/>
    <w:p w14:paraId="5A635956" w14:textId="0667CF24" w:rsidR="000B78AA" w:rsidRPr="009D0AEA" w:rsidRDefault="000B78AA" w:rsidP="000B78AA">
      <w:r w:rsidRPr="009D0AEA">
        <w:t>As the Council exe</w:t>
      </w:r>
      <w:r w:rsidR="006F0FB6">
        <w:t>cutes its role in advising the G</w:t>
      </w:r>
      <w:r w:rsidRPr="009D0AEA">
        <w:t xml:space="preserve">overnment on priority policy design, implementation and practice, </w:t>
      </w:r>
      <w:r>
        <w:t>we felt it important to frame that advice by asking if the policy assisted by</w:t>
      </w:r>
      <w:r w:rsidRPr="009D0AEA">
        <w:t>:</w:t>
      </w:r>
    </w:p>
    <w:p w14:paraId="30672E8C" w14:textId="77777777" w:rsidR="000B78AA" w:rsidRPr="009D0AEA" w:rsidRDefault="000B78AA" w:rsidP="006F0FB6">
      <w:pPr>
        <w:pStyle w:val="ListParagraph"/>
        <w:numPr>
          <w:ilvl w:val="0"/>
          <w:numId w:val="24"/>
        </w:numPr>
        <w:rPr>
          <w:rFonts w:ascii="Montserrat Light" w:hAnsi="Montserrat Light"/>
          <w:sz w:val="20"/>
          <w:szCs w:val="20"/>
        </w:rPr>
      </w:pPr>
      <w:r w:rsidRPr="009D0AEA">
        <w:lastRenderedPageBreak/>
        <w:t>R</w:t>
      </w:r>
      <w:r w:rsidRPr="009D0AEA">
        <w:rPr>
          <w:rFonts w:ascii="Montserrat Light" w:hAnsi="Montserrat Light"/>
          <w:sz w:val="20"/>
          <w:szCs w:val="20"/>
        </w:rPr>
        <w:t>esetting the relationship</w:t>
      </w:r>
    </w:p>
    <w:p w14:paraId="01717426" w14:textId="77777777" w:rsidR="000B78AA" w:rsidRPr="009D0AEA" w:rsidRDefault="000B78AA" w:rsidP="006F0FB6">
      <w:pPr>
        <w:pStyle w:val="ListParagraph"/>
        <w:numPr>
          <w:ilvl w:val="0"/>
          <w:numId w:val="24"/>
        </w:numPr>
        <w:rPr>
          <w:rFonts w:ascii="Montserrat Light" w:hAnsi="Montserrat Light"/>
          <w:sz w:val="20"/>
          <w:szCs w:val="20"/>
        </w:rPr>
      </w:pPr>
      <w:r w:rsidRPr="009D0AEA">
        <w:rPr>
          <w:rFonts w:ascii="Montserrat Light" w:hAnsi="Montserrat Light"/>
          <w:sz w:val="20"/>
          <w:szCs w:val="20"/>
        </w:rPr>
        <w:t xml:space="preserve">Using strengths-based approaches </w:t>
      </w:r>
    </w:p>
    <w:p w14:paraId="78818DA0" w14:textId="77777777" w:rsidR="000B78AA" w:rsidRPr="009D0AEA" w:rsidRDefault="000B78AA" w:rsidP="006F0FB6">
      <w:pPr>
        <w:pStyle w:val="ListParagraph"/>
        <w:numPr>
          <w:ilvl w:val="0"/>
          <w:numId w:val="24"/>
        </w:numPr>
        <w:rPr>
          <w:rFonts w:ascii="Montserrat Light" w:hAnsi="Montserrat Light"/>
          <w:sz w:val="20"/>
          <w:szCs w:val="20"/>
        </w:rPr>
      </w:pPr>
      <w:r w:rsidRPr="009D0AEA">
        <w:rPr>
          <w:rFonts w:ascii="Montserrat Light" w:hAnsi="Montserrat Light"/>
          <w:sz w:val="20"/>
          <w:szCs w:val="20"/>
        </w:rPr>
        <w:t>Embracing and enabling local leadership and decision-making</w:t>
      </w:r>
    </w:p>
    <w:p w14:paraId="1D231955" w14:textId="7F9C027A" w:rsidR="000B78AA" w:rsidRPr="009D0AEA" w:rsidRDefault="006F0FB6" w:rsidP="006F0FB6">
      <w:pPr>
        <w:pStyle w:val="ListParagraph"/>
        <w:numPr>
          <w:ilvl w:val="0"/>
          <w:numId w:val="24"/>
        </w:numPr>
        <w:rPr>
          <w:rFonts w:ascii="Montserrat Light" w:hAnsi="Montserrat Light"/>
          <w:sz w:val="20"/>
          <w:szCs w:val="20"/>
        </w:rPr>
      </w:pPr>
      <w:r>
        <w:rPr>
          <w:rFonts w:ascii="Montserrat Light" w:hAnsi="Montserrat Light"/>
          <w:sz w:val="20"/>
          <w:szCs w:val="20"/>
        </w:rPr>
        <w:t>Ensured b</w:t>
      </w:r>
      <w:r w:rsidR="000B78AA" w:rsidRPr="009D0AEA">
        <w:rPr>
          <w:rFonts w:ascii="Montserrat Light" w:hAnsi="Montserrat Light"/>
          <w:sz w:val="20"/>
          <w:szCs w:val="20"/>
        </w:rPr>
        <w:t>etter lines of accountability and decision-making for expenditure in Indigenous Affairs and more broadly</w:t>
      </w:r>
      <w:r>
        <w:rPr>
          <w:rFonts w:ascii="Montserrat Light" w:hAnsi="Montserrat Light"/>
          <w:sz w:val="20"/>
          <w:szCs w:val="20"/>
        </w:rPr>
        <w:t>.</w:t>
      </w:r>
    </w:p>
    <w:p w14:paraId="668F879A" w14:textId="77777777" w:rsidR="000B78AA" w:rsidRDefault="000B78AA" w:rsidP="000B78AA">
      <w:pPr>
        <w:rPr>
          <w:rStyle w:val="BodyText-IACStyleChar"/>
          <w:rFonts w:cs="Times New Roman"/>
        </w:rPr>
      </w:pPr>
    </w:p>
    <w:p w14:paraId="2B5201DA" w14:textId="1BD4F642" w:rsidR="000B78AA" w:rsidRDefault="000B78AA" w:rsidP="000B78AA">
      <w:r>
        <w:rPr>
          <w:rStyle w:val="BodyText-IACStyleChar"/>
          <w:rFonts w:cs="Times New Roman"/>
        </w:rPr>
        <w:t xml:space="preserve">Over the year, we have also come to understand the need for a </w:t>
      </w:r>
      <w:r w:rsidR="006F0FB6">
        <w:rPr>
          <w:rStyle w:val="BodyText-IACStyleChar"/>
          <w:rFonts w:cs="Times New Roman"/>
        </w:rPr>
        <w:t>deeper appreciation</w:t>
      </w:r>
      <w:r>
        <w:rPr>
          <w:rStyle w:val="BodyText-IACStyleChar"/>
          <w:rFonts w:cs="Times New Roman"/>
        </w:rPr>
        <w:t xml:space="preserve"> by policy makers of what we have come to call the Aboriginal and Torres Strait Islander </w:t>
      </w:r>
      <w:r w:rsidR="006F0FB6">
        <w:rPr>
          <w:rStyle w:val="BodyText-IACStyleChar"/>
          <w:rFonts w:cs="Times New Roman"/>
        </w:rPr>
        <w:t xml:space="preserve">Business and </w:t>
      </w:r>
      <w:r>
        <w:rPr>
          <w:rStyle w:val="BodyText-IACStyleChar"/>
          <w:rFonts w:cs="Times New Roman"/>
        </w:rPr>
        <w:t xml:space="preserve">Governance Operating Rhythm.  </w:t>
      </w:r>
      <w:r>
        <w:t>W</w:t>
      </w:r>
      <w:r w:rsidRPr="00F302B3">
        <w:t xml:space="preserve">e </w:t>
      </w:r>
      <w:r>
        <w:t xml:space="preserve">have </w:t>
      </w:r>
      <w:r w:rsidRPr="00F302B3">
        <w:t xml:space="preserve">commenced work to explain what is meant by this </w:t>
      </w:r>
      <w:r>
        <w:t xml:space="preserve">approach which embraces both engagement and cultural considerations, </w:t>
      </w:r>
      <w:r w:rsidRPr="00F302B3">
        <w:t xml:space="preserve">so people in positions of influence can change policy settings and activate </w:t>
      </w:r>
      <w:r>
        <w:t xml:space="preserve">this approach in a meaningful way </w:t>
      </w:r>
      <w:r w:rsidRPr="00F302B3">
        <w:t>across programs.</w:t>
      </w:r>
      <w:r>
        <w:t xml:space="preserve">  </w:t>
      </w:r>
    </w:p>
    <w:p w14:paraId="041DD90C" w14:textId="77777777" w:rsidR="000B78AA" w:rsidRDefault="000B78AA" w:rsidP="000B78AA"/>
    <w:p w14:paraId="081C5477" w14:textId="53DFF81A" w:rsidR="000B78AA" w:rsidRPr="009D0AEA" w:rsidRDefault="000B78AA" w:rsidP="000B78AA">
      <w:pPr>
        <w:rPr>
          <w:lang w:val="en-US"/>
        </w:rPr>
      </w:pPr>
      <w:r>
        <w:rPr>
          <w:rStyle w:val="BodyText-IACStyleChar"/>
          <w:rFonts w:cs="Times New Roman"/>
        </w:rPr>
        <w:t>We propose applying th</w:t>
      </w:r>
      <w:r w:rsidR="00A822BB">
        <w:rPr>
          <w:rStyle w:val="BodyText-IACStyleChar"/>
          <w:rFonts w:cs="Times New Roman"/>
        </w:rPr>
        <w:t>is</w:t>
      </w:r>
      <w:r>
        <w:rPr>
          <w:rStyle w:val="BodyText-IACStyleChar"/>
          <w:rFonts w:cs="Times New Roman"/>
        </w:rPr>
        <w:t xml:space="preserve"> framework in our work over the coming year.</w:t>
      </w:r>
    </w:p>
    <w:p w14:paraId="41E10810" w14:textId="77777777" w:rsidR="000B78AA" w:rsidRPr="009D0AEA" w:rsidRDefault="000B78AA" w:rsidP="000B78AA">
      <w:pPr>
        <w:rPr>
          <w:lang w:val="en-US"/>
        </w:rPr>
      </w:pPr>
    </w:p>
    <w:p w14:paraId="70FF1571" w14:textId="77777777" w:rsidR="000B78AA" w:rsidRPr="00FA5A7A" w:rsidRDefault="000B78AA" w:rsidP="000B78AA">
      <w:pPr>
        <w:rPr>
          <w:i/>
          <w:color w:val="000000" w:themeColor="text1"/>
          <w:u w:val="single"/>
          <w:lang w:val="en"/>
        </w:rPr>
      </w:pPr>
      <w:r w:rsidRPr="00FA5A7A">
        <w:rPr>
          <w:i/>
          <w:color w:val="000000" w:themeColor="text1"/>
          <w:u w:val="single"/>
          <w:lang w:val="en"/>
        </w:rPr>
        <w:t>Council’s Achievements</w:t>
      </w:r>
    </w:p>
    <w:p w14:paraId="1A3376A4" w14:textId="77777777" w:rsidR="000B78AA" w:rsidRPr="009D0AEA" w:rsidRDefault="000B78AA" w:rsidP="006F0FB6">
      <w:r>
        <w:t>Our</w:t>
      </w:r>
      <w:r w:rsidRPr="009D0AEA">
        <w:t xml:space="preserve"> focus on the Government’s priority areas over the course of the year is evidenced by the advice provided to you, and </w:t>
      </w:r>
      <w:r>
        <w:t xml:space="preserve">relevant </w:t>
      </w:r>
      <w:r w:rsidRPr="009D0AEA">
        <w:t>Ministers during Council meetings and out-of-session.</w:t>
      </w:r>
    </w:p>
    <w:p w14:paraId="435B3876" w14:textId="77777777" w:rsidR="000B78AA" w:rsidRPr="009D0AEA" w:rsidRDefault="000B78AA" w:rsidP="006F0FB6"/>
    <w:p w14:paraId="1D91DA44" w14:textId="3EF304AE" w:rsidR="000B78AA" w:rsidRDefault="000B78AA" w:rsidP="006F0FB6">
      <w:r w:rsidRPr="006F0FB6">
        <w:t>During 2017 the Council met a total of eight times. We welcomed the opportunity to meet with the Department in February</w:t>
      </w:r>
      <w:r w:rsidR="00D13D6E">
        <w:t>,</w:t>
      </w:r>
      <w:r w:rsidRPr="006F0FB6">
        <w:t xml:space="preserve"> March </w:t>
      </w:r>
      <w:r w:rsidR="00D13D6E">
        <w:t xml:space="preserve">and December </w:t>
      </w:r>
      <w:r w:rsidRPr="006F0FB6">
        <w:t xml:space="preserve">to receive briefings across the broad spectrum of Indigenous Affairs. We met with you, with Minister Scullion and with </w:t>
      </w:r>
      <w:r w:rsidR="00D13D6E">
        <w:t xml:space="preserve">different </w:t>
      </w:r>
      <w:r w:rsidRPr="006F0FB6">
        <w:t xml:space="preserve">members of the Indigenous Policy Committee of Cabinet </w:t>
      </w:r>
      <w:r w:rsidR="00D13D6E">
        <w:t xml:space="preserve">in April, May, August and October </w:t>
      </w:r>
      <w:r w:rsidRPr="006F0FB6">
        <w:t>to discuss issues within their portfolio responsibilities</w:t>
      </w:r>
      <w:r w:rsidR="00D13D6E">
        <w:t xml:space="preserve">. We also </w:t>
      </w:r>
      <w:r w:rsidRPr="006F0FB6">
        <w:t>met out of session</w:t>
      </w:r>
      <w:r w:rsidR="00D13D6E">
        <w:t xml:space="preserve"> in July</w:t>
      </w:r>
      <w:r w:rsidRPr="006F0FB6">
        <w:t xml:space="preserve"> to discuss advice to be provided on the next steps with constitutional recognition.  </w:t>
      </w:r>
    </w:p>
    <w:p w14:paraId="09411D7C" w14:textId="77777777" w:rsidR="006F0FB6" w:rsidRPr="006F0FB6" w:rsidRDefault="006F0FB6" w:rsidP="006F0FB6"/>
    <w:p w14:paraId="7F6F1C8B" w14:textId="727BD8CF" w:rsidR="000B78AA" w:rsidRDefault="000B78AA" w:rsidP="006F0FB6">
      <w:r w:rsidRPr="009D0AEA">
        <w:t>At these meetings</w:t>
      </w:r>
      <w:r w:rsidR="006F0FB6">
        <w:t>,</w:t>
      </w:r>
      <w:r w:rsidRPr="009D0AEA">
        <w:t xml:space="preserve"> Council has discussed and provided advice on reviews</w:t>
      </w:r>
      <w:r>
        <w:t xml:space="preserve">, policy development </w:t>
      </w:r>
      <w:r w:rsidRPr="009D0AEA">
        <w:t xml:space="preserve">and </w:t>
      </w:r>
      <w:r w:rsidR="000B66BD">
        <w:t>implementation issues affecting Aboriginal and Torres Strait Islander</w:t>
      </w:r>
      <w:r w:rsidRPr="009D0AEA">
        <w:t xml:space="preserve"> </w:t>
      </w:r>
      <w:r w:rsidR="000B66BD">
        <w:t xml:space="preserve">peoples </w:t>
      </w:r>
      <w:r w:rsidRPr="009D0AEA">
        <w:t>including:</w:t>
      </w:r>
    </w:p>
    <w:p w14:paraId="7C9918A0" w14:textId="77777777" w:rsidR="006F0FB6" w:rsidRPr="009D0AEA" w:rsidRDefault="006F0FB6" w:rsidP="006F0FB6"/>
    <w:p w14:paraId="64A70963" w14:textId="77777777"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Constitutional Recognition</w:t>
      </w:r>
    </w:p>
    <w:p w14:paraId="772015C5" w14:textId="1D158DD8"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Closing the Gap</w:t>
      </w:r>
      <w:r w:rsidR="00622F40">
        <w:rPr>
          <w:rFonts w:ascii="Montserrat Light" w:hAnsi="Montserrat Light"/>
          <w:sz w:val="20"/>
          <w:szCs w:val="20"/>
        </w:rPr>
        <w:t xml:space="preserve"> Refresh</w:t>
      </w:r>
    </w:p>
    <w:p w14:paraId="24F01B9B" w14:textId="2E2901F2"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Remote Housing</w:t>
      </w:r>
    </w:p>
    <w:p w14:paraId="763C641F" w14:textId="46EEE4F0" w:rsidR="00ED22D8" w:rsidRPr="006F0FB6" w:rsidRDefault="00ED22D8"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National Disability Insurance Scheme</w:t>
      </w:r>
      <w:r w:rsidR="006F0FB6" w:rsidRPr="006F0FB6">
        <w:rPr>
          <w:rFonts w:ascii="Montserrat Light" w:hAnsi="Montserrat Light"/>
          <w:sz w:val="20"/>
          <w:szCs w:val="20"/>
        </w:rPr>
        <w:t xml:space="preserve"> </w:t>
      </w:r>
      <w:r w:rsidR="006F0FB6">
        <w:rPr>
          <w:rFonts w:ascii="Montserrat Light" w:hAnsi="Montserrat Light"/>
          <w:sz w:val="20"/>
          <w:szCs w:val="20"/>
        </w:rPr>
        <w:t>and o</w:t>
      </w:r>
      <w:r w:rsidR="006F0FB6" w:rsidRPr="006F0FB6">
        <w:rPr>
          <w:rFonts w:ascii="Montserrat Light" w:hAnsi="Montserrat Light"/>
          <w:sz w:val="20"/>
          <w:szCs w:val="20"/>
        </w:rPr>
        <w:t xml:space="preserve">pportunities </w:t>
      </w:r>
      <w:r w:rsidR="006F0FB6">
        <w:rPr>
          <w:rFonts w:ascii="Montserrat Light" w:hAnsi="Montserrat Light"/>
          <w:sz w:val="20"/>
          <w:szCs w:val="20"/>
        </w:rPr>
        <w:t xml:space="preserve">associated </w:t>
      </w:r>
      <w:r w:rsidR="006F0FB6" w:rsidRPr="006F0FB6">
        <w:rPr>
          <w:rFonts w:ascii="Montserrat Light" w:hAnsi="Montserrat Light"/>
          <w:sz w:val="20"/>
          <w:szCs w:val="20"/>
        </w:rPr>
        <w:t>with the rollout</w:t>
      </w:r>
    </w:p>
    <w:p w14:paraId="00EEEDD9" w14:textId="04FFE19A" w:rsidR="006F0FB6" w:rsidRDefault="006F0FB6"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Indigenous Grants Policy</w:t>
      </w:r>
    </w:p>
    <w:p w14:paraId="677E78E1" w14:textId="699CBB32" w:rsidR="00C23C6B" w:rsidRPr="006F0FB6" w:rsidRDefault="00C23C6B" w:rsidP="006F0FB6">
      <w:pPr>
        <w:pStyle w:val="ListParagraph"/>
        <w:numPr>
          <w:ilvl w:val="0"/>
          <w:numId w:val="24"/>
        </w:numPr>
        <w:rPr>
          <w:rFonts w:ascii="Montserrat Light" w:hAnsi="Montserrat Light"/>
          <w:sz w:val="20"/>
          <w:szCs w:val="20"/>
        </w:rPr>
      </w:pPr>
      <w:r>
        <w:rPr>
          <w:rFonts w:ascii="Montserrat Light" w:hAnsi="Montserrat Light"/>
          <w:sz w:val="20"/>
          <w:szCs w:val="20"/>
        </w:rPr>
        <w:t xml:space="preserve">Indigenous Land Council </w:t>
      </w:r>
    </w:p>
    <w:p w14:paraId="0B681D34" w14:textId="77777777" w:rsidR="00C23C6B" w:rsidRDefault="00C23C6B" w:rsidP="006F0FB6">
      <w:pPr>
        <w:pStyle w:val="ListParagraph"/>
        <w:numPr>
          <w:ilvl w:val="0"/>
          <w:numId w:val="24"/>
        </w:numPr>
        <w:rPr>
          <w:rFonts w:ascii="Montserrat Light" w:hAnsi="Montserrat Light"/>
          <w:sz w:val="20"/>
          <w:szCs w:val="20"/>
        </w:rPr>
      </w:pPr>
      <w:r>
        <w:rPr>
          <w:rFonts w:ascii="Montserrat Light" w:hAnsi="Montserrat Light"/>
          <w:sz w:val="20"/>
          <w:szCs w:val="20"/>
        </w:rPr>
        <w:t>Social and Cultural Determinants of Health</w:t>
      </w:r>
    </w:p>
    <w:p w14:paraId="51CF5DDA" w14:textId="20CBB804" w:rsidR="00C23C6B" w:rsidRDefault="00236B0F" w:rsidP="006F0FB6">
      <w:pPr>
        <w:pStyle w:val="ListParagraph"/>
        <w:numPr>
          <w:ilvl w:val="0"/>
          <w:numId w:val="24"/>
        </w:numPr>
        <w:rPr>
          <w:rFonts w:ascii="Montserrat Light" w:hAnsi="Montserrat Light"/>
          <w:sz w:val="20"/>
          <w:szCs w:val="20"/>
        </w:rPr>
      </w:pPr>
      <w:r>
        <w:rPr>
          <w:rFonts w:ascii="Montserrat Light" w:hAnsi="Montserrat Light"/>
          <w:sz w:val="20"/>
          <w:szCs w:val="20"/>
        </w:rPr>
        <w:t xml:space="preserve">Access to </w:t>
      </w:r>
      <w:r w:rsidR="00C23C6B">
        <w:rPr>
          <w:rFonts w:ascii="Montserrat Light" w:hAnsi="Montserrat Light"/>
          <w:sz w:val="20"/>
          <w:szCs w:val="20"/>
        </w:rPr>
        <w:t>Data</w:t>
      </w:r>
      <w:r>
        <w:rPr>
          <w:rFonts w:ascii="Montserrat Light" w:hAnsi="Montserrat Light"/>
          <w:sz w:val="20"/>
          <w:szCs w:val="20"/>
        </w:rPr>
        <w:t xml:space="preserve"> </w:t>
      </w:r>
    </w:p>
    <w:p w14:paraId="2A5FD8A9" w14:textId="485DCEB2"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 xml:space="preserve">Culture Policy </w:t>
      </w:r>
    </w:p>
    <w:p w14:paraId="600C99E2" w14:textId="64553677" w:rsidR="006F0FB6"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Employment</w:t>
      </w:r>
      <w:r w:rsidR="006F0FB6" w:rsidRPr="006F0FB6">
        <w:rPr>
          <w:rFonts w:ascii="Montserrat Light" w:hAnsi="Montserrat Light"/>
          <w:sz w:val="20"/>
          <w:szCs w:val="20"/>
        </w:rPr>
        <w:t xml:space="preserve"> </w:t>
      </w:r>
      <w:r w:rsidR="006F0FB6">
        <w:rPr>
          <w:rFonts w:ascii="Montserrat Light" w:hAnsi="Montserrat Light"/>
          <w:sz w:val="20"/>
          <w:szCs w:val="20"/>
        </w:rPr>
        <w:t>and e</w:t>
      </w:r>
      <w:r w:rsidR="006F0FB6" w:rsidRPr="006F0FB6">
        <w:rPr>
          <w:rFonts w:ascii="Montserrat Light" w:hAnsi="Montserrat Light"/>
          <w:sz w:val="20"/>
          <w:szCs w:val="20"/>
        </w:rPr>
        <w:t>conomic development</w:t>
      </w:r>
      <w:r w:rsidR="006F0FB6">
        <w:rPr>
          <w:rFonts w:ascii="Montserrat Light" w:hAnsi="Montserrat Light"/>
          <w:sz w:val="20"/>
          <w:szCs w:val="20"/>
        </w:rPr>
        <w:t>,</w:t>
      </w:r>
      <w:r w:rsidR="006F0FB6" w:rsidRPr="006F0FB6">
        <w:rPr>
          <w:rFonts w:ascii="Montserrat Light" w:hAnsi="Montserrat Light"/>
          <w:sz w:val="20"/>
          <w:szCs w:val="20"/>
        </w:rPr>
        <w:t xml:space="preserve"> including Community Development Program reforms </w:t>
      </w:r>
      <w:r w:rsidR="006F0FB6">
        <w:rPr>
          <w:rFonts w:ascii="Montserrat Light" w:hAnsi="Montserrat Light"/>
          <w:sz w:val="20"/>
          <w:szCs w:val="20"/>
        </w:rPr>
        <w:t xml:space="preserve">and </w:t>
      </w:r>
      <w:r w:rsidR="006F0FB6" w:rsidRPr="006F0FB6">
        <w:rPr>
          <w:rFonts w:ascii="Montserrat Light" w:hAnsi="Montserrat Light"/>
          <w:sz w:val="20"/>
          <w:szCs w:val="20"/>
        </w:rPr>
        <w:t>the development of Northern Australia</w:t>
      </w:r>
    </w:p>
    <w:p w14:paraId="27D5CAA3" w14:textId="77777777" w:rsidR="006F0FB6" w:rsidRPr="006F0FB6" w:rsidRDefault="006F0FB6"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Mainstream programs for families</w:t>
      </w:r>
    </w:p>
    <w:p w14:paraId="08F1284D" w14:textId="7B716A76" w:rsidR="006F0FB6" w:rsidRPr="006F0FB6" w:rsidRDefault="006F0FB6"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 xml:space="preserve">Cashless Debit Card </w:t>
      </w:r>
      <w:r>
        <w:rPr>
          <w:rFonts w:ascii="Montserrat Light" w:hAnsi="Montserrat Light"/>
          <w:sz w:val="20"/>
          <w:szCs w:val="20"/>
        </w:rPr>
        <w:t>and alternate models</w:t>
      </w:r>
    </w:p>
    <w:p w14:paraId="70FB2109" w14:textId="023F3B88" w:rsidR="006F0FB6" w:rsidRPr="006F0FB6" w:rsidRDefault="006F0FB6"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Reframing approaches to embrace Local Leadership</w:t>
      </w:r>
      <w:r>
        <w:rPr>
          <w:rFonts w:ascii="Montserrat Light" w:hAnsi="Montserrat Light"/>
          <w:sz w:val="20"/>
          <w:szCs w:val="20"/>
        </w:rPr>
        <w:t xml:space="preserve"> and</w:t>
      </w:r>
    </w:p>
    <w:p w14:paraId="4EA90B04" w14:textId="77777777"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 xml:space="preserve">Education. </w:t>
      </w:r>
    </w:p>
    <w:p w14:paraId="46187EF4" w14:textId="77777777" w:rsidR="000B78AA" w:rsidRPr="009D0AEA" w:rsidRDefault="000B78AA" w:rsidP="000B78AA">
      <w:pPr>
        <w:pStyle w:val="2BulletStyleList"/>
        <w:numPr>
          <w:ilvl w:val="0"/>
          <w:numId w:val="0"/>
        </w:numPr>
        <w:spacing w:after="0"/>
        <w:ind w:left="360"/>
        <w:rPr>
          <w:rFonts w:ascii="Montserrat Light" w:hAnsi="Montserrat Light" w:cs="Times New Roman"/>
          <w:sz w:val="20"/>
          <w:szCs w:val="20"/>
        </w:rPr>
      </w:pPr>
    </w:p>
    <w:p w14:paraId="48F1F29C" w14:textId="77777777" w:rsidR="000B78AA" w:rsidRPr="009D0AEA" w:rsidRDefault="000B78AA" w:rsidP="000B78AA">
      <w:pPr>
        <w:pStyle w:val="Address"/>
        <w:rPr>
          <w:rFonts w:ascii="Montserrat Light" w:hAnsi="Montserrat Light"/>
          <w:sz w:val="20"/>
        </w:rPr>
      </w:pPr>
      <w:r>
        <w:rPr>
          <w:rFonts w:ascii="Montserrat Light" w:hAnsi="Montserrat Light"/>
          <w:sz w:val="20"/>
        </w:rPr>
        <w:t>We wanted to highlight below some of the areas of particular focus where we feel a significant impact can be made to improve the lives of Aboriginal and Torres Strait Islander peoples.</w:t>
      </w:r>
    </w:p>
    <w:p w14:paraId="04F51B00" w14:textId="33537D10" w:rsidR="000B78AA" w:rsidRDefault="000B78AA" w:rsidP="000B78AA">
      <w:pPr>
        <w:pStyle w:val="Address"/>
        <w:rPr>
          <w:rFonts w:ascii="Montserrat Light" w:hAnsi="Montserrat Light"/>
          <w:sz w:val="20"/>
        </w:rPr>
      </w:pPr>
    </w:p>
    <w:p w14:paraId="24F1AAE7" w14:textId="133E64F3" w:rsidR="00FA5A7A" w:rsidRDefault="00FA5A7A" w:rsidP="000B78AA">
      <w:pPr>
        <w:pStyle w:val="Address"/>
        <w:rPr>
          <w:rFonts w:ascii="Montserrat Light" w:hAnsi="Montserrat Light"/>
          <w:sz w:val="20"/>
        </w:rPr>
      </w:pPr>
    </w:p>
    <w:p w14:paraId="5BB36D1B" w14:textId="77777777" w:rsidR="00FA5A7A" w:rsidRPr="009D0AEA" w:rsidRDefault="00FA5A7A" w:rsidP="000B78AA">
      <w:pPr>
        <w:pStyle w:val="Address"/>
        <w:rPr>
          <w:rFonts w:ascii="Montserrat Light" w:hAnsi="Montserrat Light"/>
          <w:sz w:val="20"/>
        </w:rPr>
      </w:pPr>
    </w:p>
    <w:p w14:paraId="4A1977B0" w14:textId="77777777" w:rsidR="000B78AA" w:rsidRPr="009D0AEA" w:rsidRDefault="000B78AA" w:rsidP="000B78AA">
      <w:pPr>
        <w:pStyle w:val="Address"/>
        <w:rPr>
          <w:rFonts w:ascii="Montserrat Light" w:hAnsi="Montserrat Light"/>
          <w:i/>
          <w:sz w:val="20"/>
        </w:rPr>
      </w:pPr>
      <w:r w:rsidRPr="009D0AEA">
        <w:rPr>
          <w:rFonts w:ascii="Montserrat Light" w:hAnsi="Montserrat Light"/>
          <w:i/>
          <w:sz w:val="20"/>
        </w:rPr>
        <w:t>Constitutional Recognition</w:t>
      </w:r>
    </w:p>
    <w:p w14:paraId="4E11669D" w14:textId="11622EBD" w:rsidR="000B78AA" w:rsidRPr="00985CD5" w:rsidRDefault="000B78AA" w:rsidP="000B78AA">
      <w:r w:rsidRPr="009D0AEA">
        <w:t xml:space="preserve">The Council appreciates the challenges associated with determining the most appropriate next steps to respond to calls for a voice in parliament, a truth telling process and agreement making process. </w:t>
      </w:r>
      <w:r>
        <w:t xml:space="preserve">Whilst we appreciate that the discussion is ongoing, and that a Joint Select Committee will be considering a way forward, we would support </w:t>
      </w:r>
      <w:r w:rsidRPr="006C69FD">
        <w:t>consideration be</w:t>
      </w:r>
      <w:r>
        <w:t>ing</w:t>
      </w:r>
      <w:r w:rsidRPr="006C69FD">
        <w:t xml:space="preserve"> given to </w:t>
      </w:r>
      <w:r>
        <w:t>the full</w:t>
      </w:r>
      <w:r w:rsidRPr="006C69FD">
        <w:t xml:space="preserve"> range of possible </w:t>
      </w:r>
      <w:r>
        <w:t>options, both constitutional and non-constitutional,</w:t>
      </w:r>
      <w:r w:rsidRPr="006C69FD">
        <w:t xml:space="preserve"> to inform the way forward.</w:t>
      </w:r>
    </w:p>
    <w:p w14:paraId="0C9A8069" w14:textId="77777777" w:rsidR="000B78AA" w:rsidRPr="00985CD5" w:rsidRDefault="000B78AA" w:rsidP="000B78AA"/>
    <w:p w14:paraId="1E3CFAC9" w14:textId="2C065438" w:rsidR="000B78AA" w:rsidRDefault="000B78AA" w:rsidP="000B78AA">
      <w:pPr>
        <w:rPr>
          <w:i/>
        </w:rPr>
      </w:pPr>
      <w:r w:rsidRPr="00EA267E">
        <w:rPr>
          <w:i/>
        </w:rPr>
        <w:t>Closing the Gap</w:t>
      </w:r>
      <w:r w:rsidR="00622F40">
        <w:rPr>
          <w:i/>
        </w:rPr>
        <w:t xml:space="preserve"> Refresh</w:t>
      </w:r>
    </w:p>
    <w:p w14:paraId="246DC52A" w14:textId="5C5030AA" w:rsidR="000B78AA" w:rsidRDefault="000B78AA" w:rsidP="000B78AA">
      <w:pPr>
        <w:rPr>
          <w:rStyle w:val="BodyText-IACStyleChar"/>
        </w:rPr>
      </w:pPr>
      <w:r w:rsidRPr="00985CD5">
        <w:t>The refresh of the Closing the Gap ta</w:t>
      </w:r>
      <w:r>
        <w:t>r</w:t>
      </w:r>
      <w:r w:rsidRPr="00985CD5">
        <w:t>gets</w:t>
      </w:r>
      <w:r>
        <w:t xml:space="preserve"> is a critical area of policy development. We have welcomed the opportunity to help shape the </w:t>
      </w:r>
      <w:r w:rsidR="005551A0">
        <w:t>approach</w:t>
      </w:r>
      <w:r>
        <w:t xml:space="preserve"> for this work and are encouraged by the joint approach to consultation with the National Congress of Australia’s First Peoples.</w:t>
      </w:r>
      <w:r>
        <w:rPr>
          <w:rStyle w:val="BodyText-IACStyleChar"/>
        </w:rPr>
        <w:t xml:space="preserve"> </w:t>
      </w:r>
    </w:p>
    <w:p w14:paraId="2231B56D" w14:textId="1E39D21F" w:rsidR="000B78AA" w:rsidRDefault="005551A0" w:rsidP="000B78AA">
      <w:pPr>
        <w:rPr>
          <w:rStyle w:val="BodyText-IACStyleChar"/>
        </w:rPr>
      </w:pPr>
      <w:r>
        <w:rPr>
          <w:rStyle w:val="BodyText-IACStyleChar"/>
        </w:rPr>
        <w:t>We acknowledge the decision of the Council of Australian Governments to extend the timeframe to June</w:t>
      </w:r>
      <w:r w:rsidR="00667B7F">
        <w:rPr>
          <w:rStyle w:val="BodyText-IACStyleChar"/>
        </w:rPr>
        <w:t>, but encourage the Government</w:t>
      </w:r>
      <w:r>
        <w:rPr>
          <w:rStyle w:val="BodyText-IACStyleChar"/>
        </w:rPr>
        <w:t xml:space="preserve"> to ensure</w:t>
      </w:r>
      <w:r w:rsidR="000B78AA">
        <w:rPr>
          <w:rStyle w:val="BodyText-IACStyleChar"/>
        </w:rPr>
        <w:t xml:space="preserve"> time to consult appropriately with Aboriginal and Torres Strait Islander peoples and the broader Australian community</w:t>
      </w:r>
      <w:r>
        <w:rPr>
          <w:rStyle w:val="BodyText-IACStyleChar"/>
        </w:rPr>
        <w:t>. This will be</w:t>
      </w:r>
      <w:r w:rsidR="000B78AA">
        <w:rPr>
          <w:rStyle w:val="BodyText-IACStyleChar"/>
        </w:rPr>
        <w:t xml:space="preserve"> important as specific targets based on the right data are developed</w:t>
      </w:r>
      <w:r w:rsidR="00667B7F">
        <w:rPr>
          <w:rStyle w:val="BodyText-IACStyleChar"/>
        </w:rPr>
        <w:t xml:space="preserve"> and negotiated</w:t>
      </w:r>
      <w:r w:rsidR="000B78AA">
        <w:rPr>
          <w:rStyle w:val="BodyText-IACStyleChar"/>
        </w:rPr>
        <w:t xml:space="preserve">, to ensure they are realistic and achievable. We were pleased to have co-hosted a consultation with the Department and key </w:t>
      </w:r>
      <w:r w:rsidR="00070D0C">
        <w:t>Aboriginal and Torres Strait Islander</w:t>
      </w:r>
      <w:r w:rsidR="00070D0C" w:rsidRPr="00D6691F">
        <w:t xml:space="preserve"> </w:t>
      </w:r>
      <w:r w:rsidR="000B78AA">
        <w:rPr>
          <w:rStyle w:val="BodyText-IACStyleChar"/>
        </w:rPr>
        <w:t xml:space="preserve">leaders in early December. We continue to support consideration not only of areas where improvements can be made, but also a celebration </w:t>
      </w:r>
      <w:r w:rsidR="00667B7F">
        <w:rPr>
          <w:rStyle w:val="BodyText-IACStyleChar"/>
        </w:rPr>
        <w:t>and</w:t>
      </w:r>
      <w:r w:rsidR="000B78AA">
        <w:rPr>
          <w:rStyle w:val="BodyText-IACStyleChar"/>
        </w:rPr>
        <w:t xml:space="preserve"> promotion of the many areas of positive achievement. </w:t>
      </w:r>
    </w:p>
    <w:p w14:paraId="6809CFEA" w14:textId="77777777" w:rsidR="000B78AA" w:rsidRPr="00EA267E" w:rsidRDefault="000B78AA" w:rsidP="000B78AA">
      <w:r>
        <w:t xml:space="preserve"> </w:t>
      </w:r>
    </w:p>
    <w:p w14:paraId="5B7A427C" w14:textId="77777777" w:rsidR="000B78AA" w:rsidRPr="000563F9" w:rsidRDefault="000B78AA" w:rsidP="000B78AA">
      <w:pPr>
        <w:pStyle w:val="Address"/>
        <w:rPr>
          <w:rFonts w:ascii="Montserrat Light" w:hAnsi="Montserrat Light"/>
          <w:i/>
          <w:sz w:val="20"/>
        </w:rPr>
      </w:pPr>
      <w:r w:rsidRPr="000563F9">
        <w:rPr>
          <w:rFonts w:ascii="Montserrat Light" w:hAnsi="Montserrat Light"/>
          <w:i/>
          <w:sz w:val="20"/>
        </w:rPr>
        <w:t>Remote Housing</w:t>
      </w:r>
    </w:p>
    <w:p w14:paraId="74C2B436" w14:textId="77777777" w:rsidR="00DB35B7" w:rsidRDefault="000B78AA" w:rsidP="00DB35B7">
      <w:r>
        <w:t xml:space="preserve">Ms Murphy participated in the Review of Remote Indigenous Housing.  </w:t>
      </w:r>
      <w:r w:rsidRPr="00CB30E0">
        <w:t>The Council</w:t>
      </w:r>
      <w:r>
        <w:t xml:space="preserve"> </w:t>
      </w:r>
      <w:r w:rsidR="005551A0">
        <w:t>considers</w:t>
      </w:r>
      <w:r>
        <w:t xml:space="preserve"> the provision of safe, secure and adequate housing as interconnected with</w:t>
      </w:r>
      <w:r w:rsidRPr="00CB30E0">
        <w:t xml:space="preserve"> closing the gap and the achievement of positive outcomes across health, education, employment and community safety. We </w:t>
      </w:r>
      <w:r>
        <w:t xml:space="preserve">have raised the importance of </w:t>
      </w:r>
      <w:r w:rsidRPr="00CB30E0">
        <w:t xml:space="preserve">local engagement </w:t>
      </w:r>
      <w:r>
        <w:t>on</w:t>
      </w:r>
      <w:r w:rsidRPr="00CB30E0">
        <w:t xml:space="preserve"> housing design </w:t>
      </w:r>
      <w:r>
        <w:t>or</w:t>
      </w:r>
      <w:r w:rsidRPr="00CB30E0">
        <w:t xml:space="preserve"> better ways to deliver property and tenancy management services</w:t>
      </w:r>
      <w:r>
        <w:t xml:space="preserve">, the need for productivity targets linked to procurement and investment in local workforce development.  </w:t>
      </w:r>
    </w:p>
    <w:p w14:paraId="7C558043" w14:textId="7C3A122C" w:rsidR="000B78AA" w:rsidRDefault="00DB35B7" w:rsidP="000B78AA">
      <w:r>
        <w:t>We participated in a Redfern Statement Alliance workshop on housing this year supporting calls f</w:t>
      </w:r>
      <w:r w:rsidRPr="003408BE">
        <w:rPr>
          <w:color w:val="auto"/>
        </w:rPr>
        <w:t xml:space="preserve">or the National Congress of Australia’s First Peoples to represent Aboriginal and Torres Strait Islander housing interests and a new national Aboriginal and Torres Strait Islander housing strategy, with the aim of improving the housing outcomes for our people across all forms of housing tenure. </w:t>
      </w:r>
      <w:r w:rsidR="000B78AA">
        <w:t xml:space="preserve">We continue to believe that </w:t>
      </w:r>
      <w:r w:rsidR="005551A0">
        <w:t>g</w:t>
      </w:r>
      <w:r w:rsidR="000B78AA" w:rsidRPr="00182AB6">
        <w:t>ood quality housing in remote Australia is the cornerstone of wellbeing and prosperity</w:t>
      </w:r>
      <w:r w:rsidR="000B78AA">
        <w:t>.</w:t>
      </w:r>
    </w:p>
    <w:p w14:paraId="0592127B" w14:textId="2008B95F" w:rsidR="00ED22D8" w:rsidRDefault="00ED22D8" w:rsidP="000B78AA"/>
    <w:p w14:paraId="68806B66" w14:textId="0D6B2854" w:rsidR="00667B7F" w:rsidRDefault="00ED22D8" w:rsidP="000B78AA">
      <w:r>
        <w:rPr>
          <w:i/>
        </w:rPr>
        <w:t>National Disability Insurance Scheme</w:t>
      </w:r>
      <w:r w:rsidR="000B2CE1">
        <w:rPr>
          <w:i/>
        </w:rPr>
        <w:br/>
      </w:r>
      <w:r w:rsidR="000B2CE1">
        <w:t xml:space="preserve">The Council hosted a roundtable </w:t>
      </w:r>
      <w:r w:rsidR="00667B7F">
        <w:t xml:space="preserve">on 10 August 2017 </w:t>
      </w:r>
      <w:r w:rsidR="000B2CE1">
        <w:t xml:space="preserve">to discuss the National Disability Insurance Scheme (NDIS) at the National Centre of Indigenous Excellence in Redfern. </w:t>
      </w:r>
      <w:r w:rsidR="00667B7F">
        <w:t xml:space="preserve">Stakeholders such as Indigenous Allied Health Australia, First People’s Disabilities Network, and </w:t>
      </w:r>
      <w:r w:rsidR="0039382F">
        <w:t xml:space="preserve">the </w:t>
      </w:r>
      <w:r w:rsidR="00667B7F">
        <w:t xml:space="preserve">National Aboriginal Community Controlled Health Organisation </w:t>
      </w:r>
      <w:r w:rsidR="000B2CE1">
        <w:t>discuss</w:t>
      </w:r>
      <w:r w:rsidR="00667B7F">
        <w:t>ed</w:t>
      </w:r>
      <w:r w:rsidR="000B2CE1">
        <w:t xml:space="preserve"> </w:t>
      </w:r>
      <w:r w:rsidR="00667B7F">
        <w:t>the e</w:t>
      </w:r>
      <w:r w:rsidR="00AD1DF6">
        <w:t>mployment and e</w:t>
      </w:r>
      <w:r w:rsidR="00667B7F">
        <w:t xml:space="preserve">conomic </w:t>
      </w:r>
      <w:r w:rsidR="000B2CE1">
        <w:t>opportunities the NDIS presents to Aboriginal and Torres Strait Islander people</w:t>
      </w:r>
      <w:r w:rsidR="00667B7F">
        <w:t xml:space="preserve"> and organisations</w:t>
      </w:r>
      <w:r w:rsidR="00AD1DF6">
        <w:t xml:space="preserve"> into the future</w:t>
      </w:r>
      <w:r w:rsidR="000B2CE1">
        <w:t>.</w:t>
      </w:r>
      <w:r w:rsidR="00205FB0">
        <w:t xml:space="preserve"> </w:t>
      </w:r>
    </w:p>
    <w:p w14:paraId="58063DA6" w14:textId="77777777" w:rsidR="00667B7F" w:rsidRDefault="00667B7F" w:rsidP="000B78AA"/>
    <w:p w14:paraId="09BC3314" w14:textId="1FD9C3C4" w:rsidR="00ED22D8" w:rsidRPr="00D56E23" w:rsidRDefault="00667B7F" w:rsidP="000B78AA">
      <w:r>
        <w:lastRenderedPageBreak/>
        <w:t>Separately, Ms</w:t>
      </w:r>
      <w:r w:rsidR="00205FB0">
        <w:t xml:space="preserve"> Mason </w:t>
      </w:r>
      <w:r>
        <w:t>delivered</w:t>
      </w:r>
      <w:r w:rsidR="00205FB0">
        <w:t xml:space="preserve"> the Kenneth Jenkins Oration in December 2017 </w:t>
      </w:r>
      <w:r>
        <w:t xml:space="preserve">and </w:t>
      </w:r>
      <w:r w:rsidR="00205FB0">
        <w:t>discuss</w:t>
      </w:r>
      <w:r>
        <w:t>ed</w:t>
      </w:r>
      <w:r w:rsidR="00205FB0">
        <w:t xml:space="preserve"> how </w:t>
      </w:r>
      <w:r>
        <w:t xml:space="preserve">the </w:t>
      </w:r>
      <w:r w:rsidR="002222D0">
        <w:t>Aboriginal</w:t>
      </w:r>
      <w:r w:rsidR="00205FB0">
        <w:t xml:space="preserve"> and Torres Strait Islander community can best operate within the NDIS</w:t>
      </w:r>
      <w:r>
        <w:t>,</w:t>
      </w:r>
      <w:r w:rsidR="002222D0">
        <w:t xml:space="preserve"> </w:t>
      </w:r>
      <w:r>
        <w:t>the need for services</w:t>
      </w:r>
      <w:r w:rsidR="002222D0">
        <w:t xml:space="preserve"> </w:t>
      </w:r>
      <w:r>
        <w:t xml:space="preserve">to </w:t>
      </w:r>
      <w:r w:rsidR="002222D0">
        <w:t xml:space="preserve">respond to the </w:t>
      </w:r>
      <w:r w:rsidR="00C46308">
        <w:t xml:space="preserve">unique </w:t>
      </w:r>
      <w:r w:rsidR="002222D0">
        <w:t>needs</w:t>
      </w:r>
      <w:r w:rsidR="00C46308">
        <w:t xml:space="preserve"> of </w:t>
      </w:r>
      <w:r w:rsidR="002222D0">
        <w:t>communities</w:t>
      </w:r>
      <w:r w:rsidR="0080787F">
        <w:t xml:space="preserve"> and </w:t>
      </w:r>
      <w:r>
        <w:t xml:space="preserve">the importance of </w:t>
      </w:r>
      <w:r w:rsidR="0080787F">
        <w:t>being aware of the barriers that may hinder those in community from accessing NDIS services.</w:t>
      </w:r>
    </w:p>
    <w:p w14:paraId="772675C9" w14:textId="77777777" w:rsidR="000B78AA" w:rsidRDefault="000B78AA" w:rsidP="000B78AA"/>
    <w:p w14:paraId="2BCDA164" w14:textId="77777777" w:rsidR="005551A0" w:rsidRPr="005551A0" w:rsidRDefault="005551A0" w:rsidP="000B78AA">
      <w:pPr>
        <w:rPr>
          <w:i/>
        </w:rPr>
      </w:pPr>
      <w:r w:rsidRPr="005551A0">
        <w:rPr>
          <w:i/>
        </w:rPr>
        <w:t xml:space="preserve">Aboriginal and Torres Strait Islander Governance Operating Rhythm </w:t>
      </w:r>
    </w:p>
    <w:p w14:paraId="19EA1F1E" w14:textId="297C8B1B" w:rsidR="000B78AA" w:rsidRPr="00D6691F" w:rsidRDefault="000B78AA" w:rsidP="000B78AA">
      <w:r>
        <w:t xml:space="preserve">This year the Council has </w:t>
      </w:r>
      <w:r w:rsidRPr="00D56E23">
        <w:t>discussed</w:t>
      </w:r>
      <w:r w:rsidRPr="00D6691F">
        <w:t xml:space="preserve"> the importance of </w:t>
      </w:r>
      <w:r>
        <w:t>culture as a critical thread that should run through all the work that is being progressed by government</w:t>
      </w:r>
      <w:r w:rsidR="005551A0">
        <w:t>,</w:t>
      </w:r>
      <w:r>
        <w:t xml:space="preserve"> linking back to people and country. We have noted the need to </w:t>
      </w:r>
      <w:r w:rsidRPr="00D6691F">
        <w:t xml:space="preserve">build understanding by decision makers about what </w:t>
      </w:r>
      <w:r w:rsidR="00667B7F" w:rsidRPr="00667B7F">
        <w:t xml:space="preserve">Aboriginal and Torres Strait Islander </w:t>
      </w:r>
      <w:r w:rsidRPr="00667B7F">
        <w:t>cultur</w:t>
      </w:r>
      <w:r w:rsidRPr="00D6691F">
        <w:t xml:space="preserve">e is and what it means, to change misconceptions so policy settings can be structured in a more meaningful way, </w:t>
      </w:r>
      <w:r>
        <w:t xml:space="preserve">and </w:t>
      </w:r>
      <w:r w:rsidRPr="00D6691F">
        <w:t xml:space="preserve">more consistent with </w:t>
      </w:r>
      <w:r w:rsidR="00163C8A">
        <w:t>the</w:t>
      </w:r>
      <w:r w:rsidRPr="00D6691F">
        <w:t xml:space="preserve"> </w:t>
      </w:r>
      <w:r w:rsidR="00456ADE">
        <w:t>Aboriginal and Torres Strait Islander</w:t>
      </w:r>
      <w:r w:rsidRPr="00D6691F">
        <w:t xml:space="preserve"> </w:t>
      </w:r>
      <w:r w:rsidR="00163C8A">
        <w:t xml:space="preserve">Business and </w:t>
      </w:r>
      <w:r w:rsidR="005551A0">
        <w:t>G</w:t>
      </w:r>
      <w:r w:rsidRPr="00D6691F">
        <w:t xml:space="preserve">overnance </w:t>
      </w:r>
      <w:r w:rsidR="005551A0">
        <w:t>O</w:t>
      </w:r>
      <w:r w:rsidRPr="00D6691F">
        <w:t xml:space="preserve">perating </w:t>
      </w:r>
      <w:r w:rsidR="005551A0">
        <w:t>R</w:t>
      </w:r>
      <w:r w:rsidRPr="00D6691F">
        <w:t>hythm.</w:t>
      </w:r>
      <w:r>
        <w:t xml:space="preserve"> This </w:t>
      </w:r>
      <w:r w:rsidR="005551A0">
        <w:t xml:space="preserve">Operating </w:t>
      </w:r>
      <w:r>
        <w:t>Rhythm can be seen</w:t>
      </w:r>
      <w:r w:rsidRPr="00D6691F">
        <w:t xml:space="preserve"> coming through in some policy areas such as the Indigenous Procurement Policy and Native Title</w:t>
      </w:r>
      <w:r w:rsidR="005551A0">
        <w:t>,</w:t>
      </w:r>
      <w:r>
        <w:t xml:space="preserve"> but needs to be understood and applied more broadly so it can</w:t>
      </w:r>
      <w:r w:rsidRPr="00D6691F">
        <w:t xml:space="preserve"> connect </w:t>
      </w:r>
      <w:r>
        <w:t xml:space="preserve">with the non-Indigenous Operating Rhythm </w:t>
      </w:r>
      <w:r w:rsidRPr="00D6691F">
        <w:t xml:space="preserve">to impact positively on the lives of </w:t>
      </w:r>
      <w:r w:rsidR="00163C8A">
        <w:t>First</w:t>
      </w:r>
      <w:r w:rsidRPr="00D6691F">
        <w:t xml:space="preserve"> Australians</w:t>
      </w:r>
      <w:r>
        <w:t>.</w:t>
      </w:r>
      <w:r w:rsidRPr="00D6691F">
        <w:t xml:space="preserve"> </w:t>
      </w:r>
      <w:r w:rsidRPr="00182AB6">
        <w:t xml:space="preserve"> </w:t>
      </w:r>
      <w:r w:rsidRPr="002155B1">
        <w:t>Council also support</w:t>
      </w:r>
      <w:r w:rsidR="0037411E">
        <w:t>s</w:t>
      </w:r>
      <w:r w:rsidRPr="002155B1">
        <w:t xml:space="preserve"> </w:t>
      </w:r>
      <w:r>
        <w:t xml:space="preserve">Government staff building their cultural capability to be able to work more effectively with </w:t>
      </w:r>
      <w:r w:rsidR="00163C8A">
        <w:t>Aboriginal and Torres Strait Islander</w:t>
      </w:r>
      <w:r w:rsidR="00163C8A" w:rsidRPr="00D6691F">
        <w:t xml:space="preserve"> </w:t>
      </w:r>
      <w:r>
        <w:t>Australians</w:t>
      </w:r>
      <w:r w:rsidR="006E73A4">
        <w:t>.</w:t>
      </w:r>
    </w:p>
    <w:p w14:paraId="45B873CD" w14:textId="77777777" w:rsidR="000B78AA" w:rsidRPr="000563F9" w:rsidRDefault="000B78AA" w:rsidP="000B78AA"/>
    <w:p w14:paraId="503F5843" w14:textId="77777777" w:rsidR="000B78AA" w:rsidRPr="000563F9" w:rsidRDefault="000B78AA" w:rsidP="000B78AA">
      <w:pPr>
        <w:rPr>
          <w:i/>
        </w:rPr>
      </w:pPr>
      <w:r w:rsidRPr="000563F9">
        <w:rPr>
          <w:i/>
        </w:rPr>
        <w:t>Employment</w:t>
      </w:r>
    </w:p>
    <w:p w14:paraId="2929E58C" w14:textId="0A5440FA" w:rsidR="000B78AA" w:rsidRPr="000563F9" w:rsidRDefault="000B78AA" w:rsidP="000B78AA">
      <w:pPr>
        <w:rPr>
          <w:rFonts w:eastAsia="Times New Roman" w:cs="Times New Roman"/>
          <w:lang w:eastAsia="en-AU"/>
        </w:rPr>
      </w:pPr>
      <w:r w:rsidRPr="000563F9">
        <w:t>T</w:t>
      </w:r>
      <w:r w:rsidRPr="00D6691F">
        <w:t>he Council</w:t>
      </w:r>
      <w:r>
        <w:t xml:space="preserve"> believes that a holistic approach to training and employment</w:t>
      </w:r>
      <w:r w:rsidRPr="00D6691F">
        <w:t xml:space="preserve"> </w:t>
      </w:r>
      <w:r>
        <w:t xml:space="preserve">across jurisdictions is necessary to build on the achievements in </w:t>
      </w:r>
      <w:r w:rsidR="00163C8A">
        <w:t>Aboriginal and Torres Strait Islander</w:t>
      </w:r>
      <w:r w:rsidR="00163C8A" w:rsidRPr="00D6691F">
        <w:t xml:space="preserve"> </w:t>
      </w:r>
      <w:r>
        <w:t xml:space="preserve">communities. </w:t>
      </w:r>
      <w:r w:rsidR="00AD1DF6">
        <w:t>D</w:t>
      </w:r>
      <w:r>
        <w:t>eveloping a strong new Community Development</w:t>
      </w:r>
      <w:r w:rsidRPr="00D6691F">
        <w:t xml:space="preserve"> </w:t>
      </w:r>
      <w:r w:rsidR="00AD1DF6">
        <w:t>Program model,</w:t>
      </w:r>
      <w:r>
        <w:t xml:space="preserve"> looking at </w:t>
      </w:r>
      <w:r w:rsidRPr="008300E0">
        <w:rPr>
          <w:rFonts w:eastAsia="Times New Roman" w:cs="Times New Roman"/>
          <w:lang w:eastAsia="en-AU"/>
        </w:rPr>
        <w:t>pathways to connect schools</w:t>
      </w:r>
      <w:r>
        <w:t xml:space="preserve"> and TAFE’s and re-examining the role of VTECs to support </w:t>
      </w:r>
      <w:r w:rsidRPr="008300E0">
        <w:rPr>
          <w:rFonts w:eastAsia="Times New Roman" w:cs="Times New Roman"/>
          <w:lang w:eastAsia="en-AU"/>
        </w:rPr>
        <w:t>prior recognition of skills and attainment</w:t>
      </w:r>
      <w:r w:rsidR="00AD1DF6">
        <w:rPr>
          <w:rFonts w:eastAsia="Times New Roman" w:cs="Times New Roman"/>
          <w:lang w:eastAsia="en-AU"/>
        </w:rPr>
        <w:t>,</w:t>
      </w:r>
      <w:r w:rsidRPr="008300E0">
        <w:rPr>
          <w:rFonts w:eastAsia="Times New Roman" w:cs="Times New Roman"/>
          <w:lang w:eastAsia="en-AU"/>
        </w:rPr>
        <w:t xml:space="preserve"> linking training to planning around major infrastructure projects, including</w:t>
      </w:r>
      <w:r w:rsidRPr="000563F9">
        <w:rPr>
          <w:rFonts w:eastAsia="Times New Roman" w:cs="Times New Roman"/>
          <w:lang w:eastAsia="en-AU"/>
        </w:rPr>
        <w:t xml:space="preserve"> the development of the north</w:t>
      </w:r>
      <w:r w:rsidR="0043327D">
        <w:rPr>
          <w:rFonts w:eastAsia="Times New Roman" w:cs="Times New Roman"/>
          <w:lang w:eastAsia="en-AU"/>
        </w:rPr>
        <w:t xml:space="preserve">, </w:t>
      </w:r>
      <w:r w:rsidR="00AD1DF6">
        <w:rPr>
          <w:rFonts w:eastAsia="Times New Roman" w:cs="Times New Roman"/>
          <w:lang w:eastAsia="en-AU"/>
        </w:rPr>
        <w:t>are all important areas for focus</w:t>
      </w:r>
      <w:r w:rsidRPr="000563F9">
        <w:rPr>
          <w:rFonts w:eastAsia="Times New Roman" w:cs="Times New Roman"/>
          <w:lang w:eastAsia="en-AU"/>
        </w:rPr>
        <w:t xml:space="preserve">.  </w:t>
      </w:r>
      <w:r w:rsidR="00070D0C">
        <w:rPr>
          <w:rFonts w:eastAsia="Times New Roman" w:cs="Times New Roman"/>
          <w:lang w:eastAsia="en-AU"/>
        </w:rPr>
        <w:t xml:space="preserve">The Council also highlighted the need for an </w:t>
      </w:r>
      <w:r w:rsidR="00070D0C">
        <w:t>Aboriginal and Torres Strait Islander</w:t>
      </w:r>
      <w:r w:rsidR="00070D0C" w:rsidRPr="00D6691F">
        <w:t xml:space="preserve"> </w:t>
      </w:r>
      <w:r w:rsidR="00070D0C">
        <w:t xml:space="preserve">employment representative body. </w:t>
      </w:r>
      <w:r w:rsidR="0043327D">
        <w:t>The Council is encouraged by reforms proposed through</w:t>
      </w:r>
      <w:r w:rsidRPr="000563F9">
        <w:rPr>
          <w:rFonts w:eastAsia="Times New Roman" w:cs="Times New Roman"/>
          <w:lang w:eastAsia="en-AU"/>
        </w:rPr>
        <w:t xml:space="preserve"> the Indigenous Business Sector Strategy, the Indigenous Employment and Supplier Use Infrastructure Framework</w:t>
      </w:r>
      <w:r w:rsidR="000A0333">
        <w:rPr>
          <w:rFonts w:eastAsia="Times New Roman" w:cs="Times New Roman"/>
          <w:lang w:eastAsia="en-AU"/>
        </w:rPr>
        <w:t xml:space="preserve"> and Indigenous Business Australia</w:t>
      </w:r>
      <w:r w:rsidR="0043327D">
        <w:rPr>
          <w:rFonts w:eastAsia="Times New Roman" w:cs="Times New Roman"/>
          <w:lang w:eastAsia="en-AU"/>
        </w:rPr>
        <w:t xml:space="preserve">, </w:t>
      </w:r>
      <w:r w:rsidR="000A0333">
        <w:rPr>
          <w:rFonts w:eastAsia="Times New Roman" w:cs="Times New Roman"/>
          <w:lang w:eastAsia="en-AU"/>
        </w:rPr>
        <w:t xml:space="preserve">noting the importance of these to </w:t>
      </w:r>
      <w:r w:rsidRPr="000563F9">
        <w:rPr>
          <w:rFonts w:eastAsia="Times New Roman" w:cs="Times New Roman"/>
          <w:lang w:eastAsia="en-AU"/>
        </w:rPr>
        <w:t>build</w:t>
      </w:r>
      <w:r w:rsidR="000A0333">
        <w:rPr>
          <w:rFonts w:eastAsia="Times New Roman" w:cs="Times New Roman"/>
          <w:lang w:eastAsia="en-AU"/>
        </w:rPr>
        <w:t xml:space="preserve">ing </w:t>
      </w:r>
      <w:r w:rsidRPr="000563F9">
        <w:rPr>
          <w:rFonts w:eastAsia="Times New Roman" w:cs="Times New Roman"/>
          <w:lang w:eastAsia="en-AU"/>
        </w:rPr>
        <w:t xml:space="preserve">the business acumen of local </w:t>
      </w:r>
      <w:r w:rsidR="00163C8A">
        <w:t>Aboriginal and Torres Strait Islander</w:t>
      </w:r>
      <w:r w:rsidR="00163C8A" w:rsidRPr="00D6691F">
        <w:t xml:space="preserve"> </w:t>
      </w:r>
      <w:r w:rsidRPr="000563F9">
        <w:rPr>
          <w:rFonts w:eastAsia="Times New Roman" w:cs="Times New Roman"/>
          <w:lang w:eastAsia="en-AU"/>
        </w:rPr>
        <w:t>organisations</w:t>
      </w:r>
      <w:r w:rsidR="000A0333">
        <w:rPr>
          <w:rFonts w:eastAsia="Times New Roman" w:cs="Times New Roman"/>
          <w:lang w:eastAsia="en-AU"/>
        </w:rPr>
        <w:t>,</w:t>
      </w:r>
      <w:r w:rsidRPr="000563F9">
        <w:rPr>
          <w:rFonts w:eastAsia="Times New Roman" w:cs="Times New Roman"/>
          <w:lang w:eastAsia="en-AU"/>
        </w:rPr>
        <w:t xml:space="preserve"> </w:t>
      </w:r>
      <w:r w:rsidR="000A0333" w:rsidRPr="008300E0">
        <w:rPr>
          <w:rFonts w:eastAsia="Times New Roman" w:cs="Times New Roman"/>
          <w:lang w:eastAsia="en-AU"/>
        </w:rPr>
        <w:t>supporting a culture of entrepreneurship particularly with women and youth</w:t>
      </w:r>
      <w:r w:rsidR="000A0333">
        <w:rPr>
          <w:rFonts w:eastAsia="Times New Roman" w:cs="Times New Roman"/>
          <w:lang w:eastAsia="en-AU"/>
        </w:rPr>
        <w:t xml:space="preserve"> and providing opportunities for employment</w:t>
      </w:r>
      <w:r w:rsidR="000A0333" w:rsidRPr="008300E0">
        <w:rPr>
          <w:rFonts w:eastAsia="Times New Roman" w:cs="Times New Roman"/>
          <w:lang w:eastAsia="en-AU"/>
        </w:rPr>
        <w:t xml:space="preserve">. </w:t>
      </w:r>
      <w:r w:rsidR="000A0333">
        <w:rPr>
          <w:rFonts w:eastAsia="Times New Roman" w:cs="Times New Roman"/>
          <w:lang w:eastAsia="en-AU"/>
        </w:rPr>
        <w:t>It will also be important to</w:t>
      </w:r>
      <w:r w:rsidRPr="000563F9">
        <w:rPr>
          <w:rFonts w:eastAsia="Times New Roman" w:cs="Times New Roman"/>
          <w:lang w:eastAsia="en-AU"/>
        </w:rPr>
        <w:t xml:space="preserve"> address planning constraints that limit development opportun</w:t>
      </w:r>
      <w:r w:rsidRPr="008300E0">
        <w:rPr>
          <w:rFonts w:eastAsia="Times New Roman" w:cs="Times New Roman"/>
          <w:lang w:eastAsia="en-AU"/>
        </w:rPr>
        <w:t xml:space="preserve">ities on </w:t>
      </w:r>
      <w:r w:rsidR="00163C8A">
        <w:t>Aboriginal and Torres Strait Islander</w:t>
      </w:r>
      <w:r w:rsidR="00163C8A" w:rsidRPr="00D6691F">
        <w:t xml:space="preserve"> </w:t>
      </w:r>
      <w:r w:rsidRPr="008300E0">
        <w:rPr>
          <w:rFonts w:eastAsia="Times New Roman" w:cs="Times New Roman"/>
          <w:lang w:eastAsia="en-AU"/>
        </w:rPr>
        <w:t>freehol</w:t>
      </w:r>
      <w:r w:rsidR="000A0333">
        <w:rPr>
          <w:rFonts w:eastAsia="Times New Roman" w:cs="Times New Roman"/>
          <w:lang w:eastAsia="en-AU"/>
        </w:rPr>
        <w:t>d land. The Council</w:t>
      </w:r>
      <w:r w:rsidRPr="008300E0">
        <w:rPr>
          <w:rFonts w:eastAsia="Times New Roman" w:cs="Times New Roman"/>
          <w:lang w:eastAsia="en-AU"/>
        </w:rPr>
        <w:t xml:space="preserve"> also </w:t>
      </w:r>
      <w:r w:rsidR="000A0333">
        <w:rPr>
          <w:rFonts w:eastAsia="Times New Roman" w:cs="Times New Roman"/>
          <w:lang w:eastAsia="en-AU"/>
        </w:rPr>
        <w:t>sees</w:t>
      </w:r>
      <w:r w:rsidRPr="008300E0">
        <w:rPr>
          <w:rFonts w:eastAsia="Times New Roman" w:cs="Times New Roman"/>
          <w:lang w:eastAsia="en-AU"/>
        </w:rPr>
        <w:t xml:space="preserve"> improv</w:t>
      </w:r>
      <w:r w:rsidR="000A0333">
        <w:rPr>
          <w:rFonts w:eastAsia="Times New Roman" w:cs="Times New Roman"/>
          <w:lang w:eastAsia="en-AU"/>
        </w:rPr>
        <w:t>ed</w:t>
      </w:r>
      <w:r w:rsidRPr="008300E0">
        <w:rPr>
          <w:rFonts w:eastAsia="Times New Roman" w:cs="Times New Roman"/>
          <w:lang w:eastAsia="en-AU"/>
        </w:rPr>
        <w:t xml:space="preserve"> training for people in the justice system, including </w:t>
      </w:r>
      <w:proofErr w:type="spellStart"/>
      <w:r w:rsidRPr="008300E0">
        <w:rPr>
          <w:rFonts w:eastAsia="Times New Roman" w:cs="Times New Roman"/>
          <w:lang w:eastAsia="en-AU"/>
        </w:rPr>
        <w:t>remandees</w:t>
      </w:r>
      <w:proofErr w:type="spellEnd"/>
      <w:r w:rsidRPr="008300E0">
        <w:rPr>
          <w:rFonts w:eastAsia="Times New Roman" w:cs="Times New Roman"/>
          <w:lang w:eastAsia="en-AU"/>
        </w:rPr>
        <w:t xml:space="preserve">, </w:t>
      </w:r>
      <w:r w:rsidR="000A0333">
        <w:t>and improved parole conditions, as important</w:t>
      </w:r>
      <w:r w:rsidR="000A0333" w:rsidRPr="008300E0">
        <w:rPr>
          <w:rFonts w:eastAsia="Times New Roman" w:cs="Times New Roman"/>
          <w:lang w:eastAsia="en-AU"/>
        </w:rPr>
        <w:t xml:space="preserve"> </w:t>
      </w:r>
      <w:r w:rsidRPr="008300E0">
        <w:rPr>
          <w:rFonts w:eastAsia="Times New Roman" w:cs="Times New Roman"/>
          <w:lang w:eastAsia="en-AU"/>
        </w:rPr>
        <w:t xml:space="preserve">to </w:t>
      </w:r>
      <w:r w:rsidRPr="008300E0">
        <w:t>support employment</w:t>
      </w:r>
      <w:r w:rsidRPr="008300E0">
        <w:rPr>
          <w:rFonts w:eastAsia="Times New Roman" w:cs="Times New Roman"/>
          <w:lang w:eastAsia="en-AU"/>
        </w:rPr>
        <w:t xml:space="preserve"> opportunities post release</w:t>
      </w:r>
      <w:r>
        <w:t>.</w:t>
      </w:r>
      <w:r w:rsidRPr="008300E0">
        <w:rPr>
          <w:rFonts w:eastAsia="Times New Roman" w:cs="Times New Roman"/>
          <w:lang w:eastAsia="en-AU"/>
        </w:rPr>
        <w:t xml:space="preserve"> </w:t>
      </w:r>
    </w:p>
    <w:p w14:paraId="4757F238" w14:textId="77777777" w:rsidR="000B78AA" w:rsidRDefault="000B78AA" w:rsidP="000B78AA"/>
    <w:p w14:paraId="13F41754" w14:textId="77777777" w:rsidR="000B78AA" w:rsidRPr="000563F9" w:rsidRDefault="000B78AA" w:rsidP="000B78AA">
      <w:pPr>
        <w:rPr>
          <w:i/>
        </w:rPr>
      </w:pPr>
      <w:r w:rsidRPr="000563F9">
        <w:rPr>
          <w:i/>
        </w:rPr>
        <w:t>Education</w:t>
      </w:r>
    </w:p>
    <w:p w14:paraId="66013EE5" w14:textId="28B97B8D" w:rsidR="000B78AA" w:rsidRPr="00022B57" w:rsidRDefault="000B78AA" w:rsidP="000B78AA">
      <w:r w:rsidRPr="000563F9">
        <w:t xml:space="preserve">The Council considers it critical that a strengths based approach to providing positive educational pathways for children is used, agreeing that to aspire to greatness, each stage and transition must be safe, supported, with family and community systems, education and strength of culture. </w:t>
      </w:r>
      <w:r w:rsidR="0013344D">
        <w:t>E</w:t>
      </w:r>
      <w:r w:rsidRPr="000563F9">
        <w:t>nsur</w:t>
      </w:r>
      <w:r w:rsidR="0013344D">
        <w:t>ing</w:t>
      </w:r>
      <w:r w:rsidRPr="000563F9">
        <w:t xml:space="preserve"> students are </w:t>
      </w:r>
      <w:r w:rsidR="00163C8A">
        <w:t>equipped</w:t>
      </w:r>
      <w:r w:rsidRPr="000563F9">
        <w:t xml:space="preserve"> with the essential skills required for the modern world including problem solving, collaboration and critical thinking, </w:t>
      </w:r>
      <w:r w:rsidR="00163C8A">
        <w:t xml:space="preserve">and </w:t>
      </w:r>
      <w:r w:rsidRPr="000563F9">
        <w:t xml:space="preserve">the role families and community need to play in supporting the learning experience of their </w:t>
      </w:r>
      <w:r w:rsidRPr="000563F9">
        <w:lastRenderedPageBreak/>
        <w:t>c</w:t>
      </w:r>
      <w:r w:rsidRPr="00022B57">
        <w:t>hildren</w:t>
      </w:r>
      <w:r w:rsidR="0013344D">
        <w:t xml:space="preserve"> are important areas of focus</w:t>
      </w:r>
      <w:r w:rsidRPr="00022B57">
        <w:t xml:space="preserve">. We raised the value of strong cultural relevance and </w:t>
      </w:r>
      <w:r w:rsidR="00163C8A">
        <w:t>Aboriginal and Torres Strait Islander</w:t>
      </w:r>
      <w:r w:rsidR="00163C8A" w:rsidRPr="00D6691F">
        <w:t xml:space="preserve"> </w:t>
      </w:r>
      <w:r w:rsidRPr="00022B57">
        <w:t>history within the Australian Curriculum and cultural training in professional development in the local community</w:t>
      </w:r>
      <w:r w:rsidR="0039382F">
        <w:t>,</w:t>
      </w:r>
      <w:r w:rsidRPr="00022B57">
        <w:t xml:space="preserve"> by the local community</w:t>
      </w:r>
      <w:r w:rsidR="0039382F">
        <w:t>. Council</w:t>
      </w:r>
      <w:r>
        <w:t xml:space="preserve"> recognise</w:t>
      </w:r>
      <w:r w:rsidR="0039382F">
        <w:t>s</w:t>
      </w:r>
      <w:r w:rsidRPr="00022B57">
        <w:t xml:space="preserve"> </w:t>
      </w:r>
      <w:r>
        <w:t xml:space="preserve">the </w:t>
      </w:r>
      <w:r w:rsidRPr="00022B57">
        <w:t xml:space="preserve">challenges in </w:t>
      </w:r>
      <w:r w:rsidR="00163C8A">
        <w:t>Aboriginal and Torres Strait Islander</w:t>
      </w:r>
      <w:r w:rsidR="00163C8A" w:rsidRPr="00D6691F">
        <w:t xml:space="preserve"> </w:t>
      </w:r>
      <w:r w:rsidRPr="00022B57">
        <w:t xml:space="preserve">educational attainment, the importance of the first years of life for future success in education, teacher preparedness and professional development, including increasing the number of </w:t>
      </w:r>
      <w:r w:rsidR="00163C8A">
        <w:t>Aboriginal and Torres Strait Islander</w:t>
      </w:r>
      <w:r w:rsidR="00163C8A" w:rsidRPr="00D6691F">
        <w:t xml:space="preserve"> </w:t>
      </w:r>
      <w:r w:rsidRPr="00022B57">
        <w:t>teachers and the critical role of the Deans of Education in shaping the teacher workforce.</w:t>
      </w:r>
      <w:r w:rsidR="00070D0C">
        <w:t xml:space="preserve"> The Council also note</w:t>
      </w:r>
      <w:r w:rsidR="0013344D">
        <w:t>s</w:t>
      </w:r>
      <w:r w:rsidR="00070D0C">
        <w:t xml:space="preserve"> the absence of a national Aboriginal and Torres Strait Islander education representative body.</w:t>
      </w:r>
    </w:p>
    <w:p w14:paraId="58D6BC0B" w14:textId="77777777" w:rsidR="000B78AA" w:rsidRPr="00022B57" w:rsidRDefault="000B78AA" w:rsidP="000B78AA"/>
    <w:p w14:paraId="267F4216" w14:textId="77777777" w:rsidR="000B78AA" w:rsidRPr="00022B57" w:rsidRDefault="000B78AA" w:rsidP="000B78AA">
      <w:pPr>
        <w:rPr>
          <w:u w:val="single"/>
        </w:rPr>
      </w:pPr>
      <w:r w:rsidRPr="00022B57">
        <w:rPr>
          <w:u w:val="single"/>
        </w:rPr>
        <w:t>Consultation and Engagement</w:t>
      </w:r>
    </w:p>
    <w:p w14:paraId="75425D57" w14:textId="77777777" w:rsidR="0013344D" w:rsidRDefault="000B78AA" w:rsidP="0013344D">
      <w:r>
        <w:t xml:space="preserve">The </w:t>
      </w:r>
      <w:r w:rsidRPr="00022B57">
        <w:t xml:space="preserve">Council has engaged with Aboriginal and Torres Strait Islander </w:t>
      </w:r>
      <w:r>
        <w:t>people</w:t>
      </w:r>
      <w:r w:rsidRPr="00022B57">
        <w:t>s, including existing advocacy bodies</w:t>
      </w:r>
      <w:r w:rsidR="006E73A4">
        <w:t xml:space="preserve"> such as the </w:t>
      </w:r>
      <w:r w:rsidR="004C2014">
        <w:t xml:space="preserve">National Congress of Australia’s First Peoples and the </w:t>
      </w:r>
      <w:r w:rsidR="006E73A4">
        <w:t>Redfern Statement Alliance</w:t>
      </w:r>
      <w:r w:rsidRPr="00022B57">
        <w:t xml:space="preserve">, to ensure that the Government has access to a diversity of views. </w:t>
      </w:r>
      <w:r w:rsidR="006E73A4">
        <w:t>We see continuation of this engagement and working side by side with them as particularly important as the Redfern agenda is progressed and we continue to build and strengthen Government’s commitment to listening to and working with Aboriginal and Torres Strait Islander Australians. Our broader en</w:t>
      </w:r>
      <w:r w:rsidR="00B547F3">
        <w:t>g</w:t>
      </w:r>
      <w:r w:rsidR="006E73A4">
        <w:t>agement</w:t>
      </w:r>
      <w:r>
        <w:t xml:space="preserve"> has occurred through </w:t>
      </w:r>
      <w:r w:rsidRPr="00022B57">
        <w:t>speaking engagements and attendance at conferences, forums and workshops conducted by representative and advocacy groups, peak bodies, academic and research institutions;</w:t>
      </w:r>
      <w:r>
        <w:t xml:space="preserve"> </w:t>
      </w:r>
      <w:r w:rsidRPr="00022B57">
        <w:t>through Council members’ own professional and social networks; and through the media, including social media</w:t>
      </w:r>
      <w:r w:rsidRPr="00BD2F27">
        <w:t>, print, television a</w:t>
      </w:r>
      <w:r w:rsidRPr="00022B57">
        <w:t>nd radio.</w:t>
      </w:r>
    </w:p>
    <w:p w14:paraId="4322C7E0" w14:textId="77777777" w:rsidR="0013344D" w:rsidRDefault="0013344D" w:rsidP="0013344D">
      <w:pPr>
        <w:spacing w:after="60"/>
      </w:pPr>
    </w:p>
    <w:p w14:paraId="4EB8E879" w14:textId="0E03CED7" w:rsidR="000B78AA" w:rsidRPr="000563F9" w:rsidRDefault="000B78AA" w:rsidP="0013344D">
      <w:pPr>
        <w:spacing w:after="60"/>
      </w:pPr>
      <w:r w:rsidRPr="000563F9">
        <w:t xml:space="preserve">By way of example, the Co-Chairs collectively have participated in approximately </w:t>
      </w:r>
      <w:r w:rsidR="00B547F3">
        <w:t>81</w:t>
      </w:r>
      <w:r w:rsidRPr="000563F9">
        <w:t xml:space="preserve"> out-of-session events and meetings including with state and territory governments, academics, community representative bodies and individuals. Other council members have participated in at least </w:t>
      </w:r>
      <w:r w:rsidR="00B547F3">
        <w:t>56</w:t>
      </w:r>
      <w:r w:rsidRPr="000563F9">
        <w:t xml:space="preserve"> other out-of-session engagements.</w:t>
      </w:r>
    </w:p>
    <w:p w14:paraId="26BB4A8B" w14:textId="77777777" w:rsidR="000B78AA" w:rsidRPr="000563F9" w:rsidRDefault="000B78AA" w:rsidP="000B78AA"/>
    <w:p w14:paraId="7EC520E8" w14:textId="48DFD68A" w:rsidR="000B78AA" w:rsidRPr="00375756" w:rsidRDefault="000B78AA" w:rsidP="000B78AA">
      <w:r w:rsidRPr="000563F9">
        <w:t xml:space="preserve">From </w:t>
      </w:r>
      <w:r>
        <w:t>8 February 2017</w:t>
      </w:r>
      <w:r w:rsidRPr="000563F9">
        <w:t xml:space="preserve"> to </w:t>
      </w:r>
      <w:r w:rsidRPr="00BF68E8">
        <w:t xml:space="preserve">30 November 2017, </w:t>
      </w:r>
      <w:r w:rsidR="00C357F9" w:rsidRPr="00BF68E8">
        <w:t xml:space="preserve">over </w:t>
      </w:r>
      <w:r w:rsidR="00BF68E8" w:rsidRPr="00BF68E8">
        <w:t>100</w:t>
      </w:r>
      <w:r w:rsidR="00C357F9" w:rsidRPr="00BF68E8">
        <w:t xml:space="preserve"> items of public </w:t>
      </w:r>
      <w:r w:rsidRPr="00BF68E8">
        <w:t xml:space="preserve">correspondence were received by Council. Around </w:t>
      </w:r>
      <w:r w:rsidR="00BF68E8" w:rsidRPr="00BF68E8">
        <w:t>50</w:t>
      </w:r>
      <w:r w:rsidR="00C357F9" w:rsidRPr="00BF68E8">
        <w:t xml:space="preserve"> </w:t>
      </w:r>
      <w:r w:rsidRPr="00BF68E8">
        <w:t xml:space="preserve">were requests for meetings and invitations to forums, conferences and events. Of the </w:t>
      </w:r>
      <w:r w:rsidR="00BF68E8" w:rsidRPr="00BF68E8">
        <w:t>approximately 50</w:t>
      </w:r>
      <w:r w:rsidRPr="00BF68E8">
        <w:t xml:space="preserve"> invitations</w:t>
      </w:r>
      <w:r w:rsidRPr="000563F9">
        <w:t xml:space="preserve"> and meetings accepted by Council</w:t>
      </w:r>
      <w:r w:rsidRPr="00C357F9">
        <w:t xml:space="preserve">, </w:t>
      </w:r>
      <w:r w:rsidR="00C357F9" w:rsidRPr="00C357F9">
        <w:t xml:space="preserve">most related to </w:t>
      </w:r>
      <w:r w:rsidR="00C357F9">
        <w:t xml:space="preserve">cultural events such as the </w:t>
      </w:r>
      <w:proofErr w:type="spellStart"/>
      <w:r w:rsidR="00C357F9" w:rsidRPr="004C2014">
        <w:rPr>
          <w:i/>
        </w:rPr>
        <w:t>Songlines</w:t>
      </w:r>
      <w:proofErr w:type="spellEnd"/>
      <w:r w:rsidR="00C357F9" w:rsidRPr="004C2014">
        <w:rPr>
          <w:i/>
        </w:rPr>
        <w:t>: Tracking the Seven Sisters Exhibition</w:t>
      </w:r>
      <w:r w:rsidR="00C357F9">
        <w:t xml:space="preserve"> or celebrations of significant anni</w:t>
      </w:r>
      <w:r w:rsidR="00C357F9" w:rsidRPr="00375756">
        <w:t>versaries in Aboriginal and Torres Strait Islander history.</w:t>
      </w:r>
      <w:r w:rsidR="00570FA6" w:rsidRPr="00375756">
        <w:t xml:space="preserve"> Correspondence matters ranged from health (19%), housing and community safety (19%), culture (24%), children and youth (15%), education (12%), and economic development and employment (2%).</w:t>
      </w:r>
      <w:r w:rsidR="008750A5" w:rsidRPr="00375756">
        <w:t xml:space="preserve"> The remaining correspondence </w:t>
      </w:r>
      <w:r w:rsidR="00375756" w:rsidRPr="00375756">
        <w:t xml:space="preserve">(9%) </w:t>
      </w:r>
      <w:r w:rsidR="008750A5" w:rsidRPr="00375756">
        <w:t>was of a general nature.</w:t>
      </w:r>
    </w:p>
    <w:p w14:paraId="08068E74" w14:textId="77777777" w:rsidR="00C357F9" w:rsidRPr="000563F9" w:rsidRDefault="00C357F9" w:rsidP="000B78AA"/>
    <w:p w14:paraId="6B8C5353" w14:textId="77777777" w:rsidR="000B78AA" w:rsidRPr="000563F9" w:rsidRDefault="000B78AA" w:rsidP="000B78AA">
      <w:pPr>
        <w:rPr>
          <w:u w:val="single"/>
        </w:rPr>
      </w:pPr>
      <w:r>
        <w:rPr>
          <w:u w:val="single"/>
        </w:rPr>
        <w:t>Approach</w:t>
      </w:r>
      <w:r w:rsidRPr="000563F9">
        <w:rPr>
          <w:u w:val="single"/>
        </w:rPr>
        <w:t xml:space="preserve"> for 2018</w:t>
      </w:r>
    </w:p>
    <w:p w14:paraId="72703416" w14:textId="11EE41BC" w:rsidR="0001355B" w:rsidRDefault="000B78AA" w:rsidP="000B78AA">
      <w:r>
        <w:t xml:space="preserve">During 2017 we were consolidating as a Council and learning how we each like to work. We were establishing our relationships with Government Ministers aligned to our specific areas of interest or expertise.  While this is effective to an extent, our sense </w:t>
      </w:r>
      <w:r w:rsidR="00236B0F">
        <w:t xml:space="preserve">is </w:t>
      </w:r>
      <w:r>
        <w:t xml:space="preserve">it may be easier </w:t>
      </w:r>
      <w:r w:rsidR="00C23C6B">
        <w:t xml:space="preserve">to </w:t>
      </w:r>
      <w:r>
        <w:t xml:space="preserve">ensure issues are progressed </w:t>
      </w:r>
      <w:r w:rsidR="004C2014">
        <w:t xml:space="preserve">inter-sessionally </w:t>
      </w:r>
      <w:r>
        <w:t xml:space="preserve">if we </w:t>
      </w:r>
      <w:r w:rsidR="004C2014">
        <w:t>revisit our operating structure</w:t>
      </w:r>
      <w:r>
        <w:t xml:space="preserve">. </w:t>
      </w:r>
      <w:r w:rsidR="004C2014">
        <w:t>The establishment of Working Groups may enable us to</w:t>
      </w:r>
      <w:r>
        <w:t xml:space="preserve"> draw in external expertise and advice on key issues as we formulate our advice to government. We anticipate discussing what groups w</w:t>
      </w:r>
      <w:r w:rsidR="00B61149">
        <w:t xml:space="preserve">e might establish in the year. </w:t>
      </w:r>
    </w:p>
    <w:p w14:paraId="1E63F5C5" w14:textId="77777777" w:rsidR="0001355B" w:rsidRDefault="0001355B" w:rsidP="000B78AA"/>
    <w:p w14:paraId="2CCC0517" w14:textId="4BA4B6C2" w:rsidR="000B78AA" w:rsidRPr="00FC20CF" w:rsidRDefault="00B61149" w:rsidP="000B78AA">
      <w:pPr>
        <w:rPr>
          <w:rStyle w:val="BodyText-IACStyleChar"/>
          <w:rFonts w:cs="Times New Roman"/>
        </w:rPr>
      </w:pPr>
      <w:r>
        <w:lastRenderedPageBreak/>
        <w:t xml:space="preserve">Our priorities for </w:t>
      </w:r>
      <w:r w:rsidR="004C2014">
        <w:t>2018</w:t>
      </w:r>
      <w:r>
        <w:t xml:space="preserve"> include </w:t>
      </w:r>
      <w:r w:rsidR="0001355B">
        <w:t xml:space="preserve">Closing the Gap, </w:t>
      </w:r>
      <w:r>
        <w:t xml:space="preserve">constitutional recognition, </w:t>
      </w:r>
      <w:r w:rsidR="0001355B">
        <w:t xml:space="preserve">development of the </w:t>
      </w:r>
      <w:r w:rsidR="0001355B">
        <w:rPr>
          <w:rStyle w:val="BodyText-IACStyleChar"/>
          <w:rFonts w:cs="Times New Roman"/>
        </w:rPr>
        <w:t>Aboriginal and Torres Strait Islander Business and Governance Operating Rhythm,</w:t>
      </w:r>
      <w:r w:rsidR="0001355B" w:rsidRPr="00FC20CF">
        <w:rPr>
          <w:rStyle w:val="BodyText-IACStyleChar"/>
          <w:rFonts w:cs="Times New Roman"/>
        </w:rPr>
        <w:t xml:space="preserve"> </w:t>
      </w:r>
      <w:r w:rsidR="00FC20CF" w:rsidRPr="00FC20CF">
        <w:rPr>
          <w:rStyle w:val="BodyText-IACStyleChar"/>
          <w:rFonts w:cs="Times New Roman"/>
        </w:rPr>
        <w:t>the response to the Royal Commission into Institutional Responses to Child Sexual Abuse</w:t>
      </w:r>
      <w:r w:rsidR="00FC20CF">
        <w:rPr>
          <w:rStyle w:val="BodyText-IACStyleChar"/>
          <w:rFonts w:cs="Times New Roman"/>
        </w:rPr>
        <w:t xml:space="preserve">, </w:t>
      </w:r>
      <w:r w:rsidRPr="00FC20CF">
        <w:rPr>
          <w:rStyle w:val="BodyText-IACStyleChar"/>
          <w:rFonts w:cs="Times New Roman"/>
        </w:rPr>
        <w:t xml:space="preserve">economic development, </w:t>
      </w:r>
      <w:r w:rsidR="0001355B" w:rsidRPr="00FC20CF">
        <w:rPr>
          <w:rStyle w:val="BodyText-IACStyleChar"/>
          <w:rFonts w:cs="Times New Roman"/>
        </w:rPr>
        <w:t xml:space="preserve">education </w:t>
      </w:r>
      <w:r w:rsidRPr="00FC20CF">
        <w:rPr>
          <w:rStyle w:val="BodyText-IACStyleChar"/>
          <w:rFonts w:cs="Times New Roman"/>
        </w:rPr>
        <w:t>and investigating strengths based alternatives to the cashless welfare card.</w:t>
      </w:r>
    </w:p>
    <w:p w14:paraId="29EC073E" w14:textId="77777777" w:rsidR="000B78AA" w:rsidRPr="000563F9" w:rsidRDefault="000B78AA" w:rsidP="000B78AA">
      <w:pPr>
        <w:pStyle w:val="Address"/>
        <w:rPr>
          <w:rFonts w:ascii="Montserrat Light" w:hAnsi="Montserrat Light"/>
          <w:sz w:val="20"/>
        </w:rPr>
      </w:pPr>
    </w:p>
    <w:p w14:paraId="5EDEAA3A" w14:textId="77777777" w:rsidR="000B78AA" w:rsidRPr="000563F9" w:rsidRDefault="000B78AA" w:rsidP="000B78AA">
      <w:r w:rsidRPr="000563F9">
        <w:t xml:space="preserve">We look forward to continuing to work with the Government into the future so that we can make significant progress on initiatives to improve the wellbeing of </w:t>
      </w:r>
      <w:r w:rsidRPr="000563F9">
        <w:rPr>
          <w:rFonts w:cstheme="minorHAnsi"/>
          <w:lang w:val="en"/>
        </w:rPr>
        <w:t xml:space="preserve">Aboriginal and Torres Strait Islander </w:t>
      </w:r>
      <w:r w:rsidRPr="000563F9">
        <w:t>Australians.</w:t>
      </w:r>
    </w:p>
    <w:p w14:paraId="1F356D51" w14:textId="77777777" w:rsidR="000B78AA" w:rsidRPr="000563F9" w:rsidRDefault="000B78AA" w:rsidP="000B78AA"/>
    <w:p w14:paraId="5FAF9058" w14:textId="77777777" w:rsidR="000B78AA" w:rsidRPr="000563F9" w:rsidRDefault="000B78AA" w:rsidP="000B78AA">
      <w:pPr>
        <w:rPr>
          <w:rFonts w:cstheme="minorHAnsi"/>
          <w:color w:val="000000" w:themeColor="text1"/>
          <w:lang w:val="en"/>
        </w:rPr>
      </w:pPr>
      <w:r w:rsidRPr="000563F9">
        <w:t>We commend the Council’s report to you.</w:t>
      </w:r>
    </w:p>
    <w:p w14:paraId="6D416A97" w14:textId="77777777" w:rsidR="000B78AA" w:rsidRPr="000563F9" w:rsidRDefault="000B78AA" w:rsidP="000B78AA">
      <w:pPr>
        <w:rPr>
          <w:rFonts w:cstheme="minorHAnsi"/>
          <w:color w:val="000000" w:themeColor="text1"/>
          <w:lang w:val="en"/>
        </w:rPr>
      </w:pPr>
    </w:p>
    <w:p w14:paraId="01A30EE8" w14:textId="77777777" w:rsidR="000B78AA" w:rsidRPr="000563F9" w:rsidRDefault="000B78AA" w:rsidP="000B78AA">
      <w:r w:rsidRPr="000563F9">
        <w:t>Yours sincerely</w:t>
      </w:r>
    </w:p>
    <w:p w14:paraId="677F8B0F" w14:textId="77777777" w:rsidR="000B78AA" w:rsidRPr="000563F9" w:rsidRDefault="000B78AA" w:rsidP="000B78AA">
      <w:r w:rsidRPr="000563F9">
        <w:t xml:space="preserve">                                </w:t>
      </w:r>
    </w:p>
    <w:p w14:paraId="2306A1CF" w14:textId="5AB9978B" w:rsidR="000B78AA" w:rsidRPr="000563F9" w:rsidRDefault="000B78AA" w:rsidP="000B78AA">
      <w:r w:rsidRPr="000563F9">
        <w:rPr>
          <w:noProof/>
        </w:rPr>
        <w:t xml:space="preserve"> </w:t>
      </w:r>
      <w:r w:rsidR="008016C6" w:rsidRPr="008016C6">
        <w:rPr>
          <w:noProof/>
          <w:lang w:val="en-AU" w:eastAsia="en-AU"/>
        </w:rPr>
        <w:drawing>
          <wp:inline distT="0" distB="0" distL="0" distR="0" wp14:anchorId="54F88008" wp14:editId="104F810C">
            <wp:extent cx="1351984" cy="630926"/>
            <wp:effectExtent l="0" t="0" r="635" b="0"/>
            <wp:docPr id="1" name="Picture 1" descr="\\share.ssp.pmc.gov.au@ssl\teams\csp_spc_iac\ProgrammeManagement\IAC Membership\Member e-Signatures\A.Mason 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ssp.pmc.gov.au@ssl\teams\csp_spc_iac\ProgrammeManagement\IAC Membership\Member e-Signatures\A.Mason e-signa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8337" cy="638557"/>
                    </a:xfrm>
                    <a:prstGeom prst="rect">
                      <a:avLst/>
                    </a:prstGeom>
                    <a:noFill/>
                    <a:ln>
                      <a:noFill/>
                    </a:ln>
                  </pic:spPr>
                </pic:pic>
              </a:graphicData>
            </a:graphic>
          </wp:inline>
        </w:drawing>
      </w:r>
      <w:r w:rsidRPr="000563F9">
        <w:tab/>
        <w:t xml:space="preserve">             </w:t>
      </w:r>
      <w:r w:rsidR="008016C6" w:rsidRPr="008016C6">
        <w:rPr>
          <w:noProof/>
          <w:lang w:val="en-AU" w:eastAsia="en-AU"/>
        </w:rPr>
        <w:drawing>
          <wp:inline distT="0" distB="0" distL="0" distR="0" wp14:anchorId="1CF79447" wp14:editId="506CE8C4">
            <wp:extent cx="1351883" cy="679249"/>
            <wp:effectExtent l="0" t="0" r="1270" b="6985"/>
            <wp:docPr id="2" name="Picture 2" descr="\\share.ssp.pmc.gov.au@ssl\teams\csp_spc_iac\ProgrammeManagement\IAC Membership\Member e-Signatures\C.Sarra 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ssp.pmc.gov.au@ssl\teams\csp_spc_iac\ProgrammeManagement\IAC Membership\Member e-Signatures\C.Sarra e-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512" cy="695643"/>
                    </a:xfrm>
                    <a:prstGeom prst="rect">
                      <a:avLst/>
                    </a:prstGeom>
                    <a:noFill/>
                    <a:ln>
                      <a:noFill/>
                    </a:ln>
                  </pic:spPr>
                </pic:pic>
              </a:graphicData>
            </a:graphic>
          </wp:inline>
        </w:drawing>
      </w:r>
      <w:r w:rsidRPr="000563F9">
        <w:t xml:space="preserve">  </w:t>
      </w:r>
      <w:r w:rsidRPr="000563F9">
        <w:tab/>
      </w:r>
    </w:p>
    <w:p w14:paraId="507A3B98" w14:textId="77777777" w:rsidR="000B78AA" w:rsidRPr="000563F9" w:rsidRDefault="000B78AA" w:rsidP="000B78AA"/>
    <w:p w14:paraId="7C4D154D" w14:textId="77777777" w:rsidR="000B78AA" w:rsidRPr="000563F9" w:rsidRDefault="000B78AA" w:rsidP="000B78AA">
      <w:r w:rsidRPr="000563F9">
        <w:t xml:space="preserve">Ms Andrea Mason   </w:t>
      </w:r>
      <w:r w:rsidRPr="000563F9">
        <w:tab/>
      </w:r>
      <w:r w:rsidRPr="000563F9">
        <w:tab/>
      </w:r>
      <w:r w:rsidRPr="000563F9">
        <w:tab/>
        <w:t xml:space="preserve">Professor Chris Sarra </w:t>
      </w:r>
    </w:p>
    <w:p w14:paraId="34371812" w14:textId="77777777" w:rsidR="000B78AA" w:rsidRPr="000563F9" w:rsidRDefault="000B78AA" w:rsidP="000B78AA">
      <w:r w:rsidRPr="000563F9">
        <w:t>Co-Chair</w:t>
      </w:r>
      <w:r w:rsidRPr="000563F9">
        <w:tab/>
      </w:r>
      <w:r w:rsidRPr="000563F9">
        <w:tab/>
      </w:r>
      <w:r w:rsidRPr="000563F9">
        <w:tab/>
      </w:r>
      <w:r w:rsidRPr="000563F9">
        <w:tab/>
      </w:r>
      <w:proofErr w:type="spellStart"/>
      <w:r w:rsidRPr="000563F9">
        <w:t>Co-Chair</w:t>
      </w:r>
      <w:proofErr w:type="spellEnd"/>
    </w:p>
    <w:p w14:paraId="40A32FFF" w14:textId="77777777" w:rsidR="000B78AA" w:rsidRPr="000563F9" w:rsidRDefault="000B78AA" w:rsidP="000B78AA"/>
    <w:p w14:paraId="4F753216" w14:textId="77777777" w:rsidR="000B78AA" w:rsidRPr="000563F9" w:rsidRDefault="000B78AA" w:rsidP="000B78AA">
      <w:r w:rsidRPr="000563F9">
        <w:t>Prime Minister’s Indigenous Advisory Council</w:t>
      </w:r>
    </w:p>
    <w:p w14:paraId="5E0F57C6" w14:textId="6C97C45F" w:rsidR="000B78AA" w:rsidRPr="000563F9" w:rsidRDefault="008016C6" w:rsidP="000B78AA">
      <w:pPr>
        <w:rPr>
          <w:rFonts w:cstheme="minorHAnsi"/>
          <w:b/>
        </w:rPr>
      </w:pPr>
      <w:r>
        <w:t>29</w:t>
      </w:r>
      <w:r w:rsidR="000B78AA" w:rsidRPr="000563F9">
        <w:t xml:space="preserve"> </w:t>
      </w:r>
      <w:r w:rsidR="0001355B">
        <w:t>January 2018</w:t>
      </w:r>
    </w:p>
    <w:p w14:paraId="633B280B" w14:textId="77777777" w:rsidR="00E90AD8" w:rsidRPr="000B78AA" w:rsidRDefault="00E90AD8" w:rsidP="000B78AA"/>
    <w:sectPr w:rsidR="00E90AD8" w:rsidRPr="000B78AA" w:rsidSect="00400C15">
      <w:headerReference w:type="default" r:id="rId13"/>
      <w:footerReference w:type="default" r:id="rId14"/>
      <w:pgSz w:w="11906" w:h="16838"/>
      <w:pgMar w:top="1276"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88CA6" w14:textId="77777777" w:rsidR="001F081A" w:rsidRDefault="001F081A" w:rsidP="00E03285">
      <w:r>
        <w:separator/>
      </w:r>
    </w:p>
  </w:endnote>
  <w:endnote w:type="continuationSeparator" w:id="0">
    <w:p w14:paraId="66FEF64F" w14:textId="77777777" w:rsidR="001F081A" w:rsidRDefault="001F081A"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ontserrat Extra Bold">
    <w:altName w:val="Arial"/>
    <w:panose1 w:val="00000000000000000000"/>
    <w:charset w:val="00"/>
    <w:family w:val="modern"/>
    <w:notTrueType/>
    <w:pitch w:val="variable"/>
    <w:sig w:usb0="00000007" w:usb1="00000000" w:usb2="00000000" w:usb3="00000000" w:csb0="0000009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5E11" w14:textId="77777777" w:rsidR="00000C6D" w:rsidRDefault="00000C6D" w:rsidP="00000C6D">
    <w:pPr>
      <w:pStyle w:val="Footer"/>
      <w:ind w:hanging="709"/>
      <w:rPr>
        <w:sz w:val="16"/>
        <w:szCs w:val="16"/>
      </w:rPr>
    </w:pPr>
    <w:r w:rsidRPr="00B73EC1">
      <w:rPr>
        <w:noProof/>
        <w:sz w:val="16"/>
        <w:szCs w:val="16"/>
        <w:lang w:val="en-AU" w:eastAsia="en-AU"/>
      </w:rPr>
      <mc:AlternateContent>
        <mc:Choice Requires="wps">
          <w:drawing>
            <wp:anchor distT="0" distB="0" distL="114300" distR="114300" simplePos="0" relativeHeight="251655680" behindDoc="0" locked="0" layoutInCell="1" allowOverlap="1" wp14:anchorId="034FE9CA" wp14:editId="2BC89578">
              <wp:simplePos x="0" y="0"/>
              <wp:positionH relativeFrom="column">
                <wp:posOffset>-659424</wp:posOffset>
              </wp:positionH>
              <wp:positionV relativeFrom="paragraph">
                <wp:posOffset>-148004</wp:posOffset>
              </wp:positionV>
              <wp:extent cx="7023100" cy="0"/>
              <wp:effectExtent l="0" t="19050" r="6350" b="19050"/>
              <wp:wrapNone/>
              <wp:docPr id="3" name="Straight Connector 3"/>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8F0A8F"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1.9pt,-11.65pt" to="501.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" strokecolor="#8e744b" strokeweight="2.25pt"/>
          </w:pict>
        </mc:Fallback>
      </mc:AlternateContent>
    </w:r>
    <w:r w:rsidRPr="00B73EC1">
      <w:rPr>
        <w:sz w:val="16"/>
        <w:szCs w:val="16"/>
      </w:rPr>
      <w:t>Email</w:t>
    </w:r>
    <w:r>
      <w:rPr>
        <w:sz w:val="16"/>
        <w:szCs w:val="16"/>
      </w:rPr>
      <w:t xml:space="preserve">: </w:t>
    </w:r>
    <w:hyperlink r:id="rId1" w:history="1">
      <w:r w:rsidRPr="00B41EF3">
        <w:rPr>
          <w:rStyle w:val="Hyperlink"/>
          <w:sz w:val="16"/>
          <w:szCs w:val="16"/>
        </w:rPr>
        <w:t>IndigenousAdvisoryCouncil@pmc.gov.au</w:t>
      </w:r>
    </w:hyperlink>
    <w:r>
      <w:rPr>
        <w:sz w:val="16"/>
        <w:szCs w:val="16"/>
      </w:rPr>
      <w:tab/>
    </w:r>
    <w:r>
      <w:rPr>
        <w:sz w:val="16"/>
        <w:szCs w:val="16"/>
      </w:rPr>
      <w:tab/>
      <w:t>Department of the Prime Minister and Cabinet</w:t>
    </w:r>
  </w:p>
  <w:p w14:paraId="7E085170" w14:textId="2A7A0DB5" w:rsidR="002372C1" w:rsidRPr="00000C6D" w:rsidRDefault="00000C6D" w:rsidP="00000C6D">
    <w:pPr>
      <w:pStyle w:val="Footer"/>
      <w:ind w:hanging="709"/>
      <w:rPr>
        <w:sz w:val="16"/>
        <w:szCs w:val="16"/>
      </w:rPr>
    </w:pPr>
    <w:r>
      <w:rPr>
        <w:sz w:val="16"/>
        <w:szCs w:val="16"/>
      </w:rPr>
      <w:tab/>
      <w:t xml:space="preserve">                                                                                                                          </w:t>
    </w:r>
    <w:r w:rsidRPr="00B73EC1">
      <w:rPr>
        <w:sz w:val="16"/>
        <w:szCs w:val="16"/>
      </w:rPr>
      <w:t>PO Box 6500, Canberra, ACT, 2600,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D55F2" w14:textId="77777777" w:rsidR="001F081A" w:rsidRDefault="001F081A" w:rsidP="00E03285">
      <w:r>
        <w:separator/>
      </w:r>
    </w:p>
  </w:footnote>
  <w:footnote w:type="continuationSeparator" w:id="0">
    <w:p w14:paraId="657CE179" w14:textId="77777777" w:rsidR="001F081A" w:rsidRDefault="001F081A" w:rsidP="00E0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AF977" w14:textId="0DFEFE7E" w:rsidR="00EE6826" w:rsidRDefault="00EE6826" w:rsidP="00EE6826">
    <w:pPr>
      <w:pStyle w:val="Title"/>
      <w:rPr>
        <w:rStyle w:val="TitleChar"/>
        <w:color w:val="9E2232"/>
      </w:rPr>
    </w:pPr>
    <w:r>
      <w:rPr>
        <w:noProof/>
        <w:lang w:eastAsia="en-AU"/>
      </w:rPr>
      <mc:AlternateContent>
        <mc:Choice Requires="wps">
          <w:drawing>
            <wp:anchor distT="0" distB="0" distL="114300" distR="114300" simplePos="0" relativeHeight="251657728" behindDoc="0" locked="0" layoutInCell="1" allowOverlap="1" wp14:anchorId="33D82A21" wp14:editId="7B3D23FE">
              <wp:simplePos x="0" y="0"/>
              <wp:positionH relativeFrom="column">
                <wp:posOffset>3038474</wp:posOffset>
              </wp:positionH>
              <wp:positionV relativeFrom="paragraph">
                <wp:posOffset>52705</wp:posOffset>
              </wp:positionV>
              <wp:extent cx="3286125" cy="5715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71500"/>
                      </a:xfrm>
                      <a:prstGeom prst="rect">
                        <a:avLst/>
                      </a:prstGeom>
                      <a:noFill/>
                      <a:ln w="19050">
                        <a:solidFill>
                          <a:srgbClr val="8E744B"/>
                        </a:solidFill>
                        <a:miter lim="800000"/>
                        <a:headEnd/>
                        <a:tailEnd/>
                      </a:ln>
                    </wps:spPr>
                    <wps:txbx>
                      <w:txbxContent>
                        <w:p w14:paraId="5EA0BC0C" w14:textId="77777777" w:rsidR="00EE6826" w:rsidRPr="008D69EE" w:rsidRDefault="00EE6826" w:rsidP="00EE6826">
                          <w:pPr>
                            <w:jc w:val="right"/>
                            <w:rPr>
                              <w:rStyle w:val="SubtleEmphasis"/>
                              <w:lang w:val="en-AU"/>
                            </w:rPr>
                          </w:pPr>
                          <w:r>
                            <w:rPr>
                              <w:rStyle w:val="SubtleEmphasis"/>
                              <w:lang w:val="en-AU"/>
                            </w:rPr>
                            <w:t>Prime Minister’s</w:t>
                          </w:r>
                          <w:r>
                            <w:rPr>
                              <w:rStyle w:val="SubtleEmphasis"/>
                              <w:lang w:val="en-AU"/>
                            </w:rPr>
                            <w:br/>
                            <w:t>Indigenous Advisory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82A21" id="_x0000_t202" coordsize="21600,21600" o:spt="202" path="m,l,21600r21600,l21600,xe">
              <v:stroke joinstyle="miter"/>
              <v:path gradientshapeok="t" o:connecttype="rect"/>
            </v:shapetype>
            <v:shape id="Text Box 2" o:spid="_x0000_s1026" type="#_x0000_t202" style="position:absolute;left:0;text-align:left;margin-left:239.25pt;margin-top:4.15pt;width:258.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" filled="f" strokecolor="#8e744b" strokeweight="1.5pt">
              <v:textbox>
                <w:txbxContent>
                  <w:p w14:paraId="5EA0BC0C" w14:textId="77777777" w:rsidR="00EE6826" w:rsidRPr="008D69EE" w:rsidRDefault="00EE6826" w:rsidP="00EE6826">
                    <w:pPr>
                      <w:jc w:val="right"/>
                      <w:rPr>
                        <w:rStyle w:val="SubtleEmphasis"/>
                        <w:lang w:val="en-AU"/>
                      </w:rPr>
                    </w:pPr>
                    <w:r>
                      <w:rPr>
                        <w:rStyle w:val="SubtleEmphasis"/>
                        <w:lang w:val="en-AU"/>
                      </w:rPr>
                      <w:t>Prime Minister’s</w:t>
                    </w:r>
                    <w:r>
                      <w:rPr>
                        <w:rStyle w:val="SubtleEmphasis"/>
                        <w:lang w:val="en-AU"/>
                      </w:rPr>
                      <w:br/>
                      <w:t>Indigenous Advisory COuncil</w:t>
                    </w:r>
                  </w:p>
                </w:txbxContent>
              </v:textbox>
            </v:shape>
          </w:pict>
        </mc:Fallback>
      </mc:AlternateContent>
    </w:r>
    <w:r>
      <w:rPr>
        <w:noProof/>
        <w:lang w:eastAsia="en-AU"/>
      </w:rPr>
      <w:drawing>
        <wp:anchor distT="0" distB="0" distL="114300" distR="114300" simplePos="0" relativeHeight="251656704" behindDoc="1" locked="0" layoutInCell="1" allowOverlap="1" wp14:anchorId="33D9EE36" wp14:editId="3252ABF2">
          <wp:simplePos x="0" y="0"/>
          <wp:positionH relativeFrom="margin">
            <wp:align>center</wp:align>
          </wp:positionH>
          <wp:positionV relativeFrom="page">
            <wp:posOffset>142875</wp:posOffset>
          </wp:positionV>
          <wp:extent cx="7033895" cy="885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rgundy strip-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3895" cy="885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752" behindDoc="0" locked="0" layoutInCell="1" allowOverlap="1" wp14:anchorId="0CC77D51" wp14:editId="69FC41FD">
          <wp:simplePos x="0" y="0"/>
          <wp:positionH relativeFrom="margin">
            <wp:align>left</wp:align>
          </wp:positionH>
          <wp:positionV relativeFrom="page">
            <wp:posOffset>220980</wp:posOffset>
          </wp:positionV>
          <wp:extent cx="1333500" cy="66859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ustGovt_stacked_rever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3500" cy="668592"/>
                  </a:xfrm>
                  <a:prstGeom prst="rect">
                    <a:avLst/>
                  </a:prstGeom>
                </pic:spPr>
              </pic:pic>
            </a:graphicData>
          </a:graphic>
          <wp14:sizeRelH relativeFrom="margin">
            <wp14:pctWidth>0</wp14:pctWidth>
          </wp14:sizeRelH>
          <wp14:sizeRelV relativeFrom="margin">
            <wp14:pctHeight>0</wp14:pctHeight>
          </wp14:sizeRelV>
        </wp:anchor>
      </w:drawing>
    </w:r>
  </w:p>
  <w:p w14:paraId="4AB186C1" w14:textId="77777777" w:rsidR="00EE6826" w:rsidRDefault="00EE6826" w:rsidP="00EE682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84320490"/>
    <w:styleLink w:val="BulletList"/>
    <w:lvl w:ilvl="0">
      <w:start w:val="1"/>
      <w:numFmt w:val="bullet"/>
      <w:pStyle w:val="2BulletStyleLis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03E6D24"/>
    <w:multiLevelType w:val="hybridMultilevel"/>
    <w:tmpl w:val="96DAB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4E7E1F"/>
    <w:multiLevelType w:val="hybridMultilevel"/>
    <w:tmpl w:val="9288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49E3F96"/>
    <w:multiLevelType w:val="multilevel"/>
    <w:tmpl w:val="212C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FA2AEA"/>
    <w:multiLevelType w:val="hybridMultilevel"/>
    <w:tmpl w:val="E1B22E8C"/>
    <w:lvl w:ilvl="0" w:tplc="9FD6471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BD5DDD"/>
    <w:multiLevelType w:val="hybridMultilevel"/>
    <w:tmpl w:val="4E9E7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B34B0"/>
    <w:multiLevelType w:val="multilevel"/>
    <w:tmpl w:val="FDC4C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38076BC"/>
    <w:multiLevelType w:val="multilevel"/>
    <w:tmpl w:val="E7A2F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1E336D"/>
    <w:multiLevelType w:val="multilevel"/>
    <w:tmpl w:val="3454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F3154"/>
    <w:multiLevelType w:val="hybridMultilevel"/>
    <w:tmpl w:val="440E5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1"/>
  </w:num>
  <w:num w:numId="17">
    <w:abstractNumId w:val="14"/>
  </w:num>
  <w:num w:numId="18">
    <w:abstractNumId w:val="22"/>
  </w:num>
  <w:num w:numId="19">
    <w:abstractNumId w:val="10"/>
  </w:num>
  <w:num w:numId="20">
    <w:abstractNumId w:val="23"/>
  </w:num>
  <w:num w:numId="21">
    <w:abstractNumId w:val="11"/>
  </w:num>
  <w:num w:numId="22">
    <w:abstractNumId w:val="17"/>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0C6D"/>
    <w:rsid w:val="00007D34"/>
    <w:rsid w:val="0001355B"/>
    <w:rsid w:val="00017A5C"/>
    <w:rsid w:val="0003194B"/>
    <w:rsid w:val="00070D0C"/>
    <w:rsid w:val="00071803"/>
    <w:rsid w:val="000A0333"/>
    <w:rsid w:val="000B2CE1"/>
    <w:rsid w:val="000B5209"/>
    <w:rsid w:val="000B66BD"/>
    <w:rsid w:val="000B78AA"/>
    <w:rsid w:val="000C35E0"/>
    <w:rsid w:val="000C464C"/>
    <w:rsid w:val="000E5108"/>
    <w:rsid w:val="0013344D"/>
    <w:rsid w:val="00163C8A"/>
    <w:rsid w:val="0018210B"/>
    <w:rsid w:val="001A7858"/>
    <w:rsid w:val="001C10AD"/>
    <w:rsid w:val="001D3C2B"/>
    <w:rsid w:val="001F081A"/>
    <w:rsid w:val="00205FB0"/>
    <w:rsid w:val="00221C46"/>
    <w:rsid w:val="002222D0"/>
    <w:rsid w:val="00227362"/>
    <w:rsid w:val="00230F1A"/>
    <w:rsid w:val="00236B0F"/>
    <w:rsid w:val="002372C1"/>
    <w:rsid w:val="0023785B"/>
    <w:rsid w:val="00257A1F"/>
    <w:rsid w:val="002A094D"/>
    <w:rsid w:val="002C0D24"/>
    <w:rsid w:val="002C12C5"/>
    <w:rsid w:val="002D0C56"/>
    <w:rsid w:val="00317ED8"/>
    <w:rsid w:val="00336B8D"/>
    <w:rsid w:val="003408BE"/>
    <w:rsid w:val="00343B88"/>
    <w:rsid w:val="00347076"/>
    <w:rsid w:val="0037411E"/>
    <w:rsid w:val="00375756"/>
    <w:rsid w:val="00382DCB"/>
    <w:rsid w:val="00385ADF"/>
    <w:rsid w:val="0039382F"/>
    <w:rsid w:val="003C23FE"/>
    <w:rsid w:val="003D4CDA"/>
    <w:rsid w:val="003F2FDF"/>
    <w:rsid w:val="00400791"/>
    <w:rsid w:val="00400C15"/>
    <w:rsid w:val="0040298B"/>
    <w:rsid w:val="00405E5C"/>
    <w:rsid w:val="0043327D"/>
    <w:rsid w:val="004438BF"/>
    <w:rsid w:val="00456ADE"/>
    <w:rsid w:val="00472FF6"/>
    <w:rsid w:val="00484700"/>
    <w:rsid w:val="0049241C"/>
    <w:rsid w:val="004C2014"/>
    <w:rsid w:val="004C2757"/>
    <w:rsid w:val="005056AE"/>
    <w:rsid w:val="00515E70"/>
    <w:rsid w:val="0054081B"/>
    <w:rsid w:val="005551A0"/>
    <w:rsid w:val="00570FA6"/>
    <w:rsid w:val="005A1F24"/>
    <w:rsid w:val="005B1002"/>
    <w:rsid w:val="005B603E"/>
    <w:rsid w:val="00601588"/>
    <w:rsid w:val="00602629"/>
    <w:rsid w:val="00606409"/>
    <w:rsid w:val="00607104"/>
    <w:rsid w:val="00622F40"/>
    <w:rsid w:val="00623709"/>
    <w:rsid w:val="00636834"/>
    <w:rsid w:val="006370A5"/>
    <w:rsid w:val="00647E55"/>
    <w:rsid w:val="00652BB5"/>
    <w:rsid w:val="00655488"/>
    <w:rsid w:val="00667B7F"/>
    <w:rsid w:val="00675265"/>
    <w:rsid w:val="00681EC1"/>
    <w:rsid w:val="0068406A"/>
    <w:rsid w:val="006C39F4"/>
    <w:rsid w:val="006E73A4"/>
    <w:rsid w:val="006F0FB6"/>
    <w:rsid w:val="00737E52"/>
    <w:rsid w:val="007647D3"/>
    <w:rsid w:val="00776DBA"/>
    <w:rsid w:val="00797740"/>
    <w:rsid w:val="007E4CFE"/>
    <w:rsid w:val="007F5907"/>
    <w:rsid w:val="007F6842"/>
    <w:rsid w:val="007F6F46"/>
    <w:rsid w:val="008016C6"/>
    <w:rsid w:val="0080787F"/>
    <w:rsid w:val="0083216F"/>
    <w:rsid w:val="0086600E"/>
    <w:rsid w:val="008750A5"/>
    <w:rsid w:val="00894FC2"/>
    <w:rsid w:val="008965D4"/>
    <w:rsid w:val="008A6734"/>
    <w:rsid w:val="008D69EE"/>
    <w:rsid w:val="008E462C"/>
    <w:rsid w:val="00914720"/>
    <w:rsid w:val="00933D8F"/>
    <w:rsid w:val="0095047F"/>
    <w:rsid w:val="00957994"/>
    <w:rsid w:val="00960304"/>
    <w:rsid w:val="00965092"/>
    <w:rsid w:val="00992786"/>
    <w:rsid w:val="009C67D1"/>
    <w:rsid w:val="00A04C6E"/>
    <w:rsid w:val="00A0571E"/>
    <w:rsid w:val="00A17406"/>
    <w:rsid w:val="00A5046D"/>
    <w:rsid w:val="00A619B2"/>
    <w:rsid w:val="00A65C0F"/>
    <w:rsid w:val="00A8024F"/>
    <w:rsid w:val="00A822BB"/>
    <w:rsid w:val="00A844B6"/>
    <w:rsid w:val="00A84673"/>
    <w:rsid w:val="00AD1DF6"/>
    <w:rsid w:val="00AD2421"/>
    <w:rsid w:val="00AE7667"/>
    <w:rsid w:val="00AF1A36"/>
    <w:rsid w:val="00AF3BF2"/>
    <w:rsid w:val="00B17B7C"/>
    <w:rsid w:val="00B547F3"/>
    <w:rsid w:val="00B61149"/>
    <w:rsid w:val="00B73FE5"/>
    <w:rsid w:val="00B951B2"/>
    <w:rsid w:val="00BD2F27"/>
    <w:rsid w:val="00BF68E8"/>
    <w:rsid w:val="00C012A6"/>
    <w:rsid w:val="00C07CD6"/>
    <w:rsid w:val="00C2329E"/>
    <w:rsid w:val="00C23C6B"/>
    <w:rsid w:val="00C357F9"/>
    <w:rsid w:val="00C46308"/>
    <w:rsid w:val="00C46BEF"/>
    <w:rsid w:val="00C92E0F"/>
    <w:rsid w:val="00CA4A4E"/>
    <w:rsid w:val="00CC4B68"/>
    <w:rsid w:val="00D07505"/>
    <w:rsid w:val="00D13D6E"/>
    <w:rsid w:val="00D16962"/>
    <w:rsid w:val="00D85B3F"/>
    <w:rsid w:val="00DB35B7"/>
    <w:rsid w:val="00DE3ED0"/>
    <w:rsid w:val="00DF2A75"/>
    <w:rsid w:val="00E03285"/>
    <w:rsid w:val="00E26F28"/>
    <w:rsid w:val="00E905DC"/>
    <w:rsid w:val="00E90AD8"/>
    <w:rsid w:val="00E93B25"/>
    <w:rsid w:val="00E96E66"/>
    <w:rsid w:val="00ED22D8"/>
    <w:rsid w:val="00EE6826"/>
    <w:rsid w:val="00F12865"/>
    <w:rsid w:val="00F53D48"/>
    <w:rsid w:val="00F65314"/>
    <w:rsid w:val="00FA5A7A"/>
    <w:rsid w:val="00FC20CF"/>
    <w:rsid w:val="00FD7486"/>
    <w:rsid w:val="00FE1FE8"/>
    <w:rsid w:val="00FF2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A3222"/>
  <w15:docId w15:val="{CF4229B1-4965-4D87-BEEA-263D4D80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 w:type="character" w:styleId="Hyperlink">
    <w:name w:val="Hyperlink"/>
    <w:basedOn w:val="DefaultParagraphFont"/>
    <w:uiPriority w:val="99"/>
    <w:unhideWhenUsed/>
    <w:rsid w:val="00000C6D"/>
    <w:rPr>
      <w:color w:val="0000FF" w:themeColor="hyperlink"/>
      <w:u w:val="single"/>
    </w:rPr>
  </w:style>
  <w:style w:type="paragraph" w:customStyle="1" w:styleId="TitleofDoc-IACStyle">
    <w:name w:val="Title of Doc - IAC Style"/>
    <w:basedOn w:val="Title"/>
    <w:link w:val="TitleofDoc-IACStyleChar"/>
    <w:rsid w:val="001D3C2B"/>
    <w:rPr>
      <w:color w:val="9E2232"/>
    </w:rPr>
  </w:style>
  <w:style w:type="paragraph" w:customStyle="1" w:styleId="TitleofDoc-IACStyle1">
    <w:name w:val="Title of Doc - IAC Style1"/>
    <w:basedOn w:val="TitleofDoc-IACStyle"/>
    <w:link w:val="TitleofDoc-IACStyle1Char"/>
    <w:qFormat/>
    <w:rsid w:val="001D3C2B"/>
    <w:pPr>
      <w:spacing w:after="0"/>
    </w:pPr>
  </w:style>
  <w:style w:type="character" w:customStyle="1" w:styleId="TitleofDoc-IACStyleChar">
    <w:name w:val="Title of Doc - IAC Style Char"/>
    <w:basedOn w:val="TitleChar"/>
    <w:link w:val="TitleofDoc-IACStyle"/>
    <w:rsid w:val="001D3C2B"/>
    <w:rPr>
      <w:rFonts w:ascii="Montserrat Semi Bold" w:hAnsi="Montserrat Semi Bold"/>
      <w:caps/>
      <w:color w:val="9E2232"/>
      <w:sz w:val="40"/>
    </w:rPr>
  </w:style>
  <w:style w:type="paragraph" w:customStyle="1" w:styleId="TitleofDoc1-IACStyle">
    <w:name w:val="Title of Doc1 - IAC Style"/>
    <w:basedOn w:val="TitleofDoc-IACStyle1"/>
    <w:link w:val="TitleofDoc1-IACStyleChar"/>
    <w:qFormat/>
    <w:rsid w:val="001D3C2B"/>
    <w:pPr>
      <w:pBdr>
        <w:bottom w:val="single" w:sz="12" w:space="1" w:color="8E744B"/>
      </w:pBdr>
    </w:pPr>
  </w:style>
  <w:style w:type="character" w:customStyle="1" w:styleId="TitleofDoc-IACStyle1Char">
    <w:name w:val="Title of Doc - IAC Style1 Char"/>
    <w:basedOn w:val="TitleofDoc-IACStyleChar"/>
    <w:link w:val="TitleofDoc-IACStyle1"/>
    <w:rsid w:val="001D3C2B"/>
    <w:rPr>
      <w:rFonts w:ascii="Montserrat Semi Bold" w:hAnsi="Montserrat Semi Bold"/>
      <w:caps/>
      <w:color w:val="9E2232"/>
      <w:sz w:val="40"/>
    </w:rPr>
  </w:style>
  <w:style w:type="paragraph" w:customStyle="1" w:styleId="Sub-TitleofDoc-IACStyle">
    <w:name w:val="Sub-Title of Doc - IAC Style"/>
    <w:basedOn w:val="TitleofDoc-IACStyle"/>
    <w:link w:val="Sub-TitleofDoc-IACStyleChar"/>
    <w:qFormat/>
    <w:rsid w:val="001D3C2B"/>
    <w:pPr>
      <w:spacing w:before="240"/>
    </w:pPr>
    <w:rPr>
      <w:caps w:val="0"/>
    </w:rPr>
  </w:style>
  <w:style w:type="character" w:customStyle="1" w:styleId="TitleofDoc1-IACStyleChar">
    <w:name w:val="Title of Doc1 - IAC Style Char"/>
    <w:basedOn w:val="TitleofDoc-IACStyle1Char"/>
    <w:link w:val="TitleofDoc1-IACStyle"/>
    <w:rsid w:val="001D3C2B"/>
    <w:rPr>
      <w:rFonts w:ascii="Montserrat Semi Bold" w:hAnsi="Montserrat Semi Bold"/>
      <w:caps/>
      <w:color w:val="9E2232"/>
      <w:sz w:val="40"/>
    </w:rPr>
  </w:style>
  <w:style w:type="paragraph" w:customStyle="1" w:styleId="SectionHeading-IACStyle">
    <w:name w:val="Section Heading - IAC Style"/>
    <w:basedOn w:val="Heading1"/>
    <w:link w:val="SectionHeading-IACStyleChar"/>
    <w:qFormat/>
    <w:rsid w:val="001D3C2B"/>
    <w:pPr>
      <w:spacing w:before="240"/>
    </w:pPr>
    <w:rPr>
      <w:color w:val="9E2232"/>
    </w:rPr>
  </w:style>
  <w:style w:type="character" w:customStyle="1" w:styleId="Sub-TitleofDoc-IACStyleChar">
    <w:name w:val="Sub-Title of Doc - IAC Style Char"/>
    <w:basedOn w:val="TitleofDoc-IACStyleChar"/>
    <w:link w:val="Sub-TitleofDoc-IACStyle"/>
    <w:rsid w:val="001D3C2B"/>
    <w:rPr>
      <w:rFonts w:ascii="Montserrat Semi Bold" w:hAnsi="Montserrat Semi Bold"/>
      <w:caps w:val="0"/>
      <w:color w:val="9E2232"/>
      <w:sz w:val="40"/>
    </w:rPr>
  </w:style>
  <w:style w:type="paragraph" w:customStyle="1" w:styleId="BodyText-IACStyle">
    <w:name w:val="Body Text - IAC Style"/>
    <w:basedOn w:val="Normal"/>
    <w:link w:val="BodyText-IACStyleChar"/>
    <w:qFormat/>
    <w:rsid w:val="001D3C2B"/>
  </w:style>
  <w:style w:type="character" w:customStyle="1" w:styleId="SectionHeading-IACStyleChar">
    <w:name w:val="Section Heading - IAC Style Char"/>
    <w:basedOn w:val="Heading1Char"/>
    <w:link w:val="SectionHeading-IACStyle"/>
    <w:rsid w:val="001D3C2B"/>
    <w:rPr>
      <w:rFonts w:ascii="Montserrat Semi Bold" w:hAnsi="Montserrat Semi Bold"/>
      <w:caps/>
      <w:color w:val="9E2232"/>
    </w:rPr>
  </w:style>
  <w:style w:type="paragraph" w:customStyle="1" w:styleId="Sub-Heading-IACStyle">
    <w:name w:val="Sub-Heading - IAC Style"/>
    <w:basedOn w:val="Heading2"/>
    <w:link w:val="Sub-Heading-IACStyleChar"/>
    <w:qFormat/>
    <w:rsid w:val="001D3C2B"/>
    <w:rPr>
      <w:sz w:val="20"/>
      <w:szCs w:val="20"/>
    </w:rPr>
  </w:style>
  <w:style w:type="character" w:customStyle="1" w:styleId="BodyText-IACStyleChar">
    <w:name w:val="Body Text - IAC Style Char"/>
    <w:basedOn w:val="DefaultParagraphFont"/>
    <w:link w:val="BodyText-IACStyle"/>
    <w:rsid w:val="001D3C2B"/>
    <w:rPr>
      <w:rFonts w:ascii="Montserrat Light" w:hAnsi="Montserrat Light" w:cs="Minion Pro"/>
      <w:color w:val="000000"/>
      <w:sz w:val="20"/>
      <w:szCs w:val="20"/>
      <w:lang w:val="en-GB"/>
    </w:rPr>
  </w:style>
  <w:style w:type="character" w:customStyle="1" w:styleId="Sub-Heading-IACStyleChar">
    <w:name w:val="Sub-Heading - IAC Style Char"/>
    <w:basedOn w:val="Heading2Char"/>
    <w:link w:val="Sub-Heading-IACStyle"/>
    <w:rsid w:val="001D3C2B"/>
    <w:rPr>
      <w:rFonts w:ascii="Montserrat Semi Bold" w:hAnsi="Montserrat Semi Bold" w:cs="Segoe UI Light"/>
      <w:color w:val="000000" w:themeColor="text1"/>
      <w:sz w:val="20"/>
      <w:szCs w:val="20"/>
    </w:rPr>
  </w:style>
  <w:style w:type="paragraph" w:styleId="NormalWeb">
    <w:name w:val="Normal (Web)"/>
    <w:basedOn w:val="Normal"/>
    <w:uiPriority w:val="99"/>
    <w:semiHidden/>
    <w:unhideWhenUsed/>
    <w:rsid w:val="008E462C"/>
    <w:pPr>
      <w:suppressAutoHyphens w:val="0"/>
      <w:autoSpaceDE/>
      <w:autoSpaceDN/>
      <w:adjustRightInd/>
      <w:spacing w:before="100" w:beforeAutospacing="1" w:after="150" w:line="240" w:lineRule="auto"/>
      <w:textAlignment w:val="auto"/>
    </w:pPr>
    <w:rPr>
      <w:rFonts w:ascii="Times New Roman" w:eastAsia="Times New Roman" w:hAnsi="Times New Roman" w:cs="Times New Roman"/>
      <w:color w:val="auto"/>
      <w:sz w:val="24"/>
      <w:szCs w:val="24"/>
      <w:lang w:val="en-AU" w:eastAsia="en-AU"/>
    </w:rPr>
  </w:style>
  <w:style w:type="paragraph" w:customStyle="1" w:styleId="Address">
    <w:name w:val="Address"/>
    <w:basedOn w:val="Normal"/>
    <w:rsid w:val="000B78AA"/>
    <w:pPr>
      <w:suppressAutoHyphens w:val="0"/>
      <w:autoSpaceDE/>
      <w:autoSpaceDN/>
      <w:adjustRightInd/>
      <w:spacing w:line="240" w:lineRule="auto"/>
      <w:textAlignment w:val="auto"/>
    </w:pPr>
    <w:rPr>
      <w:rFonts w:ascii="Times New Roman" w:eastAsia="Times New Roman" w:hAnsi="Times New Roman" w:cs="Times New Roman"/>
      <w:color w:val="auto"/>
      <w:sz w:val="24"/>
      <w:lang w:val="en-AU" w:eastAsia="en-AU"/>
    </w:rPr>
  </w:style>
  <w:style w:type="character" w:customStyle="1" w:styleId="2BulletStyleListChar">
    <w:name w:val="2. Bullet Style List Char"/>
    <w:basedOn w:val="DefaultParagraphFont"/>
    <w:link w:val="2BulletStyleList"/>
    <w:locked/>
    <w:rsid w:val="000B78AA"/>
  </w:style>
  <w:style w:type="paragraph" w:customStyle="1" w:styleId="2BulletStyleList">
    <w:name w:val="2. Bullet Style List"/>
    <w:basedOn w:val="Normal"/>
    <w:link w:val="2BulletStyleListChar"/>
    <w:rsid w:val="000B78AA"/>
    <w:pPr>
      <w:numPr>
        <w:numId w:val="19"/>
      </w:numPr>
      <w:suppressAutoHyphens w:val="0"/>
      <w:autoSpaceDE/>
      <w:autoSpaceDN/>
      <w:adjustRightInd/>
      <w:spacing w:after="200" w:line="240" w:lineRule="auto"/>
      <w:textAlignment w:val="auto"/>
    </w:pPr>
    <w:rPr>
      <w:rFonts w:asciiTheme="minorHAnsi" w:hAnsiTheme="minorHAnsi" w:cstheme="minorBidi"/>
      <w:color w:val="auto"/>
      <w:sz w:val="22"/>
      <w:szCs w:val="22"/>
      <w:lang w:val="en-AU"/>
    </w:rPr>
  </w:style>
  <w:style w:type="numbering" w:customStyle="1" w:styleId="BulletList">
    <w:name w:val="Bullet List"/>
    <w:uiPriority w:val="99"/>
    <w:rsid w:val="000B78AA"/>
    <w:pPr>
      <w:numPr>
        <w:numId w:val="19"/>
      </w:numPr>
    </w:pPr>
  </w:style>
  <w:style w:type="paragraph" w:styleId="ListParagraph">
    <w:name w:val="List Paragraph"/>
    <w:aliases w:val="List Paragraph1,Recommendation,List Paragraph11,Bullet point,List Paragraph Number,Bulleted Para,NFP GP Bulleted List,bullet point list,L,Bullet points,Content descriptions,Bullet Point,List Paragraph2,CAB - List Bullet,List Bullet Cab"/>
    <w:basedOn w:val="Normal"/>
    <w:link w:val="ListParagraphChar"/>
    <w:uiPriority w:val="34"/>
    <w:qFormat/>
    <w:rsid w:val="000B78AA"/>
    <w:pPr>
      <w:suppressAutoHyphens w:val="0"/>
      <w:autoSpaceDE/>
      <w:autoSpaceDN/>
      <w:adjustRightInd/>
      <w:spacing w:line="240" w:lineRule="auto"/>
      <w:ind w:left="720"/>
      <w:contextualSpacing/>
      <w:textAlignment w:val="auto"/>
    </w:pPr>
    <w:rPr>
      <w:rFonts w:ascii="Calibri" w:hAnsi="Calibri" w:cs="Calibri"/>
      <w:color w:val="auto"/>
      <w:sz w:val="22"/>
      <w:szCs w:val="22"/>
      <w:lang w:val="en-AU"/>
    </w:rPr>
  </w:style>
  <w:style w:type="character" w:customStyle="1" w:styleId="ListParagraphChar">
    <w:name w:val="List Paragraph Char"/>
    <w:aliases w:val="List Paragraph1 Char,Recommendation Char,List Paragraph11 Char,Bullet point Char,List Paragraph Number Char,Bulleted Para Char,NFP GP Bulleted List Char,bullet point list Char,L Char,Bullet points Char,Content descriptions Char"/>
    <w:basedOn w:val="DefaultParagraphFont"/>
    <w:link w:val="ListParagraph"/>
    <w:uiPriority w:val="34"/>
    <w:locked/>
    <w:rsid w:val="000B78AA"/>
    <w:rPr>
      <w:rFonts w:ascii="Calibri" w:hAnsi="Calibri" w:cs="Calibri"/>
    </w:rPr>
  </w:style>
  <w:style w:type="character" w:styleId="CommentReference">
    <w:name w:val="annotation reference"/>
    <w:basedOn w:val="DefaultParagraphFont"/>
    <w:uiPriority w:val="99"/>
    <w:semiHidden/>
    <w:unhideWhenUsed/>
    <w:rsid w:val="007E4CFE"/>
    <w:rPr>
      <w:sz w:val="16"/>
      <w:szCs w:val="16"/>
    </w:rPr>
  </w:style>
  <w:style w:type="paragraph" w:styleId="CommentText">
    <w:name w:val="annotation text"/>
    <w:basedOn w:val="Normal"/>
    <w:link w:val="CommentTextChar"/>
    <w:uiPriority w:val="99"/>
    <w:semiHidden/>
    <w:unhideWhenUsed/>
    <w:rsid w:val="007E4CFE"/>
    <w:pPr>
      <w:spacing w:line="240" w:lineRule="auto"/>
    </w:pPr>
  </w:style>
  <w:style w:type="character" w:customStyle="1" w:styleId="CommentTextChar">
    <w:name w:val="Comment Text Char"/>
    <w:basedOn w:val="DefaultParagraphFont"/>
    <w:link w:val="CommentText"/>
    <w:uiPriority w:val="99"/>
    <w:semiHidden/>
    <w:rsid w:val="007E4CFE"/>
    <w:rPr>
      <w:rFonts w:ascii="Montserrat Light" w:hAnsi="Montserrat Light" w:cs="Minion Pro"/>
      <w:color w:val="000000"/>
      <w:sz w:val="20"/>
      <w:szCs w:val="20"/>
      <w:lang w:val="en-GB"/>
    </w:rPr>
  </w:style>
  <w:style w:type="paragraph" w:styleId="CommentSubject">
    <w:name w:val="annotation subject"/>
    <w:basedOn w:val="CommentText"/>
    <w:next w:val="CommentText"/>
    <w:link w:val="CommentSubjectChar"/>
    <w:uiPriority w:val="99"/>
    <w:semiHidden/>
    <w:unhideWhenUsed/>
    <w:rsid w:val="007E4CFE"/>
    <w:rPr>
      <w:b/>
      <w:bCs/>
    </w:rPr>
  </w:style>
  <w:style w:type="character" w:customStyle="1" w:styleId="CommentSubjectChar">
    <w:name w:val="Comment Subject Char"/>
    <w:basedOn w:val="CommentTextChar"/>
    <w:link w:val="CommentSubject"/>
    <w:uiPriority w:val="99"/>
    <w:semiHidden/>
    <w:rsid w:val="007E4CFE"/>
    <w:rPr>
      <w:rFonts w:ascii="Montserrat Light" w:hAnsi="Montserrat Light" w:cs="Minion Pro"/>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2242">
      <w:bodyDiv w:val="1"/>
      <w:marLeft w:val="0"/>
      <w:marRight w:val="0"/>
      <w:marTop w:val="0"/>
      <w:marBottom w:val="0"/>
      <w:divBdr>
        <w:top w:val="none" w:sz="0" w:space="0" w:color="auto"/>
        <w:left w:val="none" w:sz="0" w:space="0" w:color="auto"/>
        <w:bottom w:val="none" w:sz="0" w:space="0" w:color="auto"/>
        <w:right w:val="none" w:sz="0" w:space="0" w:color="auto"/>
      </w:divBdr>
    </w:div>
    <w:div w:id="1087111450">
      <w:bodyDiv w:val="1"/>
      <w:marLeft w:val="0"/>
      <w:marRight w:val="0"/>
      <w:marTop w:val="0"/>
      <w:marBottom w:val="0"/>
      <w:divBdr>
        <w:top w:val="none" w:sz="0" w:space="0" w:color="auto"/>
        <w:left w:val="none" w:sz="0" w:space="0" w:color="auto"/>
        <w:bottom w:val="none" w:sz="0" w:space="0" w:color="auto"/>
        <w:right w:val="none" w:sz="0" w:space="0" w:color="auto"/>
      </w:divBdr>
    </w:div>
    <w:div w:id="1277786637">
      <w:bodyDiv w:val="1"/>
      <w:marLeft w:val="0"/>
      <w:marRight w:val="0"/>
      <w:marTop w:val="0"/>
      <w:marBottom w:val="0"/>
      <w:divBdr>
        <w:top w:val="none" w:sz="0" w:space="0" w:color="auto"/>
        <w:left w:val="none" w:sz="0" w:space="0" w:color="auto"/>
        <w:bottom w:val="none" w:sz="0" w:space="0" w:color="auto"/>
        <w:right w:val="none" w:sz="0" w:space="0" w:color="auto"/>
      </w:divBdr>
      <w:divsChild>
        <w:div w:id="1849833618">
          <w:marLeft w:val="0"/>
          <w:marRight w:val="0"/>
          <w:marTop w:val="0"/>
          <w:marBottom w:val="0"/>
          <w:divBdr>
            <w:top w:val="none" w:sz="0" w:space="0" w:color="auto"/>
            <w:left w:val="none" w:sz="0" w:space="0" w:color="auto"/>
            <w:bottom w:val="none" w:sz="0" w:space="0" w:color="auto"/>
            <w:right w:val="none" w:sz="0" w:space="0" w:color="auto"/>
          </w:divBdr>
          <w:divsChild>
            <w:div w:id="250311871">
              <w:marLeft w:val="0"/>
              <w:marRight w:val="0"/>
              <w:marTop w:val="0"/>
              <w:marBottom w:val="0"/>
              <w:divBdr>
                <w:top w:val="none" w:sz="0" w:space="0" w:color="auto"/>
                <w:left w:val="none" w:sz="0" w:space="0" w:color="auto"/>
                <w:bottom w:val="none" w:sz="0" w:space="0" w:color="auto"/>
                <w:right w:val="none" w:sz="0" w:space="0" w:color="auto"/>
              </w:divBdr>
              <w:divsChild>
                <w:div w:id="322705086">
                  <w:marLeft w:val="0"/>
                  <w:marRight w:val="0"/>
                  <w:marTop w:val="0"/>
                  <w:marBottom w:val="0"/>
                  <w:divBdr>
                    <w:top w:val="none" w:sz="0" w:space="0" w:color="auto"/>
                    <w:left w:val="none" w:sz="0" w:space="0" w:color="auto"/>
                    <w:bottom w:val="none" w:sz="0" w:space="0" w:color="auto"/>
                    <w:right w:val="none" w:sz="0" w:space="0" w:color="auto"/>
                  </w:divBdr>
                  <w:divsChild>
                    <w:div w:id="658921275">
                      <w:marLeft w:val="0"/>
                      <w:marRight w:val="0"/>
                      <w:marTop w:val="0"/>
                      <w:marBottom w:val="0"/>
                      <w:divBdr>
                        <w:top w:val="none" w:sz="0" w:space="0" w:color="auto"/>
                        <w:left w:val="none" w:sz="0" w:space="0" w:color="auto"/>
                        <w:bottom w:val="none" w:sz="0" w:space="0" w:color="auto"/>
                        <w:right w:val="none" w:sz="0" w:space="0" w:color="auto"/>
                      </w:divBdr>
                      <w:divsChild>
                        <w:div w:id="1063336855">
                          <w:marLeft w:val="0"/>
                          <w:marRight w:val="0"/>
                          <w:marTop w:val="0"/>
                          <w:marBottom w:val="0"/>
                          <w:divBdr>
                            <w:top w:val="none" w:sz="0" w:space="0" w:color="auto"/>
                            <w:left w:val="none" w:sz="0" w:space="0" w:color="auto"/>
                            <w:bottom w:val="none" w:sz="0" w:space="0" w:color="auto"/>
                            <w:right w:val="none" w:sz="0" w:space="0" w:color="auto"/>
                          </w:divBdr>
                          <w:divsChild>
                            <w:div w:id="221184432">
                              <w:marLeft w:val="0"/>
                              <w:marRight w:val="0"/>
                              <w:marTop w:val="0"/>
                              <w:marBottom w:val="0"/>
                              <w:divBdr>
                                <w:top w:val="none" w:sz="0" w:space="0" w:color="auto"/>
                                <w:left w:val="none" w:sz="0" w:space="0" w:color="auto"/>
                                <w:bottom w:val="none" w:sz="0" w:space="0" w:color="auto"/>
                                <w:right w:val="none" w:sz="0" w:space="0" w:color="auto"/>
                              </w:divBdr>
                              <w:divsChild>
                                <w:div w:id="443185024">
                                  <w:marLeft w:val="-225"/>
                                  <w:marRight w:val="-225"/>
                                  <w:marTop w:val="0"/>
                                  <w:marBottom w:val="0"/>
                                  <w:divBdr>
                                    <w:top w:val="none" w:sz="0" w:space="0" w:color="auto"/>
                                    <w:left w:val="none" w:sz="0" w:space="0" w:color="auto"/>
                                    <w:bottom w:val="none" w:sz="0" w:space="0" w:color="auto"/>
                                    <w:right w:val="none" w:sz="0" w:space="0" w:color="auto"/>
                                  </w:divBdr>
                                  <w:divsChild>
                                    <w:div w:id="2059359045">
                                      <w:marLeft w:val="0"/>
                                      <w:marRight w:val="0"/>
                                      <w:marTop w:val="0"/>
                                      <w:marBottom w:val="0"/>
                                      <w:divBdr>
                                        <w:top w:val="none" w:sz="0" w:space="0" w:color="auto"/>
                                        <w:left w:val="none" w:sz="0" w:space="0" w:color="auto"/>
                                        <w:bottom w:val="none" w:sz="0" w:space="0" w:color="auto"/>
                                        <w:right w:val="none" w:sz="0" w:space="0" w:color="auto"/>
                                      </w:divBdr>
                                      <w:divsChild>
                                        <w:div w:id="1799833108">
                                          <w:marLeft w:val="0"/>
                                          <w:marRight w:val="0"/>
                                          <w:marTop w:val="0"/>
                                          <w:marBottom w:val="0"/>
                                          <w:divBdr>
                                            <w:top w:val="none" w:sz="0" w:space="0" w:color="auto"/>
                                            <w:left w:val="none" w:sz="0" w:space="0" w:color="auto"/>
                                            <w:bottom w:val="none" w:sz="0" w:space="0" w:color="auto"/>
                                            <w:right w:val="none" w:sz="0" w:space="0" w:color="auto"/>
                                          </w:divBdr>
                                          <w:divsChild>
                                            <w:div w:id="1847743360">
                                              <w:marLeft w:val="0"/>
                                              <w:marRight w:val="0"/>
                                              <w:marTop w:val="0"/>
                                              <w:marBottom w:val="0"/>
                                              <w:divBdr>
                                                <w:top w:val="none" w:sz="0" w:space="0" w:color="auto"/>
                                                <w:left w:val="none" w:sz="0" w:space="0" w:color="auto"/>
                                                <w:bottom w:val="none" w:sz="0" w:space="0" w:color="auto"/>
                                                <w:right w:val="none" w:sz="0" w:space="0" w:color="auto"/>
                                              </w:divBdr>
                                              <w:divsChild>
                                                <w:div w:id="1719671579">
                                                  <w:marLeft w:val="0"/>
                                                  <w:marRight w:val="0"/>
                                                  <w:marTop w:val="0"/>
                                                  <w:marBottom w:val="0"/>
                                                  <w:divBdr>
                                                    <w:top w:val="none" w:sz="0" w:space="0" w:color="auto"/>
                                                    <w:left w:val="none" w:sz="0" w:space="0" w:color="auto"/>
                                                    <w:bottom w:val="none" w:sz="0" w:space="0" w:color="auto"/>
                                                    <w:right w:val="none" w:sz="0" w:space="0" w:color="auto"/>
                                                  </w:divBdr>
                                                  <w:divsChild>
                                                    <w:div w:id="15703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289155">
      <w:bodyDiv w:val="1"/>
      <w:marLeft w:val="0"/>
      <w:marRight w:val="0"/>
      <w:marTop w:val="0"/>
      <w:marBottom w:val="0"/>
      <w:divBdr>
        <w:top w:val="none" w:sz="0" w:space="0" w:color="auto"/>
        <w:left w:val="none" w:sz="0" w:space="0" w:color="auto"/>
        <w:bottom w:val="none" w:sz="0" w:space="0" w:color="auto"/>
        <w:right w:val="none" w:sz="0" w:space="0" w:color="auto"/>
      </w:divBdr>
      <w:divsChild>
        <w:div w:id="1492258626">
          <w:marLeft w:val="0"/>
          <w:marRight w:val="0"/>
          <w:marTop w:val="0"/>
          <w:marBottom w:val="0"/>
          <w:divBdr>
            <w:top w:val="none" w:sz="0" w:space="0" w:color="auto"/>
            <w:left w:val="none" w:sz="0" w:space="0" w:color="auto"/>
            <w:bottom w:val="none" w:sz="0" w:space="0" w:color="auto"/>
            <w:right w:val="none" w:sz="0" w:space="0" w:color="auto"/>
          </w:divBdr>
          <w:divsChild>
            <w:div w:id="970553011">
              <w:marLeft w:val="0"/>
              <w:marRight w:val="0"/>
              <w:marTop w:val="0"/>
              <w:marBottom w:val="0"/>
              <w:divBdr>
                <w:top w:val="none" w:sz="0" w:space="0" w:color="auto"/>
                <w:left w:val="none" w:sz="0" w:space="0" w:color="auto"/>
                <w:bottom w:val="none" w:sz="0" w:space="0" w:color="auto"/>
                <w:right w:val="none" w:sz="0" w:space="0" w:color="auto"/>
              </w:divBdr>
              <w:divsChild>
                <w:div w:id="925846228">
                  <w:marLeft w:val="0"/>
                  <w:marRight w:val="0"/>
                  <w:marTop w:val="0"/>
                  <w:marBottom w:val="0"/>
                  <w:divBdr>
                    <w:top w:val="none" w:sz="0" w:space="0" w:color="auto"/>
                    <w:left w:val="none" w:sz="0" w:space="0" w:color="auto"/>
                    <w:bottom w:val="none" w:sz="0" w:space="0" w:color="auto"/>
                    <w:right w:val="none" w:sz="0" w:space="0" w:color="auto"/>
                  </w:divBdr>
                  <w:divsChild>
                    <w:div w:id="1260874434">
                      <w:marLeft w:val="0"/>
                      <w:marRight w:val="0"/>
                      <w:marTop w:val="0"/>
                      <w:marBottom w:val="0"/>
                      <w:divBdr>
                        <w:top w:val="none" w:sz="0" w:space="0" w:color="auto"/>
                        <w:left w:val="none" w:sz="0" w:space="0" w:color="auto"/>
                        <w:bottom w:val="none" w:sz="0" w:space="0" w:color="auto"/>
                        <w:right w:val="none" w:sz="0" w:space="0" w:color="auto"/>
                      </w:divBdr>
                      <w:divsChild>
                        <w:div w:id="1767648578">
                          <w:marLeft w:val="0"/>
                          <w:marRight w:val="0"/>
                          <w:marTop w:val="0"/>
                          <w:marBottom w:val="0"/>
                          <w:divBdr>
                            <w:top w:val="none" w:sz="0" w:space="0" w:color="auto"/>
                            <w:left w:val="none" w:sz="0" w:space="0" w:color="auto"/>
                            <w:bottom w:val="none" w:sz="0" w:space="0" w:color="auto"/>
                            <w:right w:val="none" w:sz="0" w:space="0" w:color="auto"/>
                          </w:divBdr>
                          <w:divsChild>
                            <w:div w:id="641929950">
                              <w:marLeft w:val="0"/>
                              <w:marRight w:val="0"/>
                              <w:marTop w:val="0"/>
                              <w:marBottom w:val="0"/>
                              <w:divBdr>
                                <w:top w:val="none" w:sz="0" w:space="0" w:color="auto"/>
                                <w:left w:val="none" w:sz="0" w:space="0" w:color="auto"/>
                                <w:bottom w:val="none" w:sz="0" w:space="0" w:color="auto"/>
                                <w:right w:val="none" w:sz="0" w:space="0" w:color="auto"/>
                              </w:divBdr>
                              <w:divsChild>
                                <w:div w:id="1434278649">
                                  <w:marLeft w:val="-225"/>
                                  <w:marRight w:val="-225"/>
                                  <w:marTop w:val="0"/>
                                  <w:marBottom w:val="0"/>
                                  <w:divBdr>
                                    <w:top w:val="none" w:sz="0" w:space="0" w:color="auto"/>
                                    <w:left w:val="none" w:sz="0" w:space="0" w:color="auto"/>
                                    <w:bottom w:val="none" w:sz="0" w:space="0" w:color="auto"/>
                                    <w:right w:val="none" w:sz="0" w:space="0" w:color="auto"/>
                                  </w:divBdr>
                                  <w:divsChild>
                                    <w:div w:id="1848253557">
                                      <w:marLeft w:val="0"/>
                                      <w:marRight w:val="0"/>
                                      <w:marTop w:val="0"/>
                                      <w:marBottom w:val="0"/>
                                      <w:divBdr>
                                        <w:top w:val="none" w:sz="0" w:space="0" w:color="auto"/>
                                        <w:left w:val="none" w:sz="0" w:space="0" w:color="auto"/>
                                        <w:bottom w:val="none" w:sz="0" w:space="0" w:color="auto"/>
                                        <w:right w:val="none" w:sz="0" w:space="0" w:color="auto"/>
                                      </w:divBdr>
                                      <w:divsChild>
                                        <w:div w:id="1500729092">
                                          <w:marLeft w:val="0"/>
                                          <w:marRight w:val="0"/>
                                          <w:marTop w:val="0"/>
                                          <w:marBottom w:val="0"/>
                                          <w:divBdr>
                                            <w:top w:val="none" w:sz="0" w:space="0" w:color="auto"/>
                                            <w:left w:val="none" w:sz="0" w:space="0" w:color="auto"/>
                                            <w:bottom w:val="none" w:sz="0" w:space="0" w:color="auto"/>
                                            <w:right w:val="none" w:sz="0" w:space="0" w:color="auto"/>
                                          </w:divBdr>
                                          <w:divsChild>
                                            <w:div w:id="672223000">
                                              <w:marLeft w:val="0"/>
                                              <w:marRight w:val="0"/>
                                              <w:marTop w:val="0"/>
                                              <w:marBottom w:val="0"/>
                                              <w:divBdr>
                                                <w:top w:val="none" w:sz="0" w:space="0" w:color="auto"/>
                                                <w:left w:val="none" w:sz="0" w:space="0" w:color="auto"/>
                                                <w:bottom w:val="none" w:sz="0" w:space="0" w:color="auto"/>
                                                <w:right w:val="none" w:sz="0" w:space="0" w:color="auto"/>
                                              </w:divBdr>
                                              <w:divsChild>
                                                <w:div w:id="371268808">
                                                  <w:marLeft w:val="0"/>
                                                  <w:marRight w:val="0"/>
                                                  <w:marTop w:val="0"/>
                                                  <w:marBottom w:val="0"/>
                                                  <w:divBdr>
                                                    <w:top w:val="none" w:sz="0" w:space="0" w:color="auto"/>
                                                    <w:left w:val="none" w:sz="0" w:space="0" w:color="auto"/>
                                                    <w:bottom w:val="none" w:sz="0" w:space="0" w:color="auto"/>
                                                    <w:right w:val="none" w:sz="0" w:space="0" w:color="auto"/>
                                                  </w:divBdr>
                                                  <w:divsChild>
                                                    <w:div w:id="48304203">
                                                      <w:marLeft w:val="0"/>
                                                      <w:marRight w:val="0"/>
                                                      <w:marTop w:val="0"/>
                                                      <w:marBottom w:val="0"/>
                                                      <w:divBdr>
                                                        <w:top w:val="none" w:sz="0" w:space="0" w:color="auto"/>
                                                        <w:left w:val="none" w:sz="0" w:space="0" w:color="auto"/>
                                                        <w:bottom w:val="none" w:sz="0" w:space="0" w:color="auto"/>
                                                        <w:right w:val="none" w:sz="0" w:space="0" w:color="auto"/>
                                                      </w:divBdr>
                                                      <w:divsChild>
                                                        <w:div w:id="1394355022">
                                                          <w:blockQuote w:val="1"/>
                                                          <w:marLeft w:val="0"/>
                                                          <w:marRight w:val="0"/>
                                                          <w:marTop w:val="0"/>
                                                          <w:marBottom w:val="300"/>
                                                          <w:divBdr>
                                                            <w:top w:val="none" w:sz="0" w:space="0" w:color="auto"/>
                                                            <w:left w:val="single" w:sz="36" w:space="15" w:color="EEEEEE"/>
                                                            <w:bottom w:val="none" w:sz="0" w:space="0" w:color="auto"/>
                                                            <w:right w:val="none" w:sz="0" w:space="0" w:color="auto"/>
                                                          </w:divBdr>
                                                        </w:div>
                                                        <w:div w:id="6709589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4029">
      <w:bodyDiv w:val="1"/>
      <w:marLeft w:val="0"/>
      <w:marRight w:val="0"/>
      <w:marTop w:val="0"/>
      <w:marBottom w:val="0"/>
      <w:divBdr>
        <w:top w:val="none" w:sz="0" w:space="0" w:color="auto"/>
        <w:left w:val="none" w:sz="0" w:space="0" w:color="auto"/>
        <w:bottom w:val="none" w:sz="0" w:space="0" w:color="auto"/>
        <w:right w:val="none" w:sz="0" w:space="0" w:color="auto"/>
      </w:divBdr>
      <w:divsChild>
        <w:div w:id="285165512">
          <w:marLeft w:val="0"/>
          <w:marRight w:val="0"/>
          <w:marTop w:val="0"/>
          <w:marBottom w:val="0"/>
          <w:divBdr>
            <w:top w:val="none" w:sz="0" w:space="0" w:color="auto"/>
            <w:left w:val="none" w:sz="0" w:space="0" w:color="auto"/>
            <w:bottom w:val="none" w:sz="0" w:space="0" w:color="auto"/>
            <w:right w:val="none" w:sz="0" w:space="0" w:color="auto"/>
          </w:divBdr>
          <w:divsChild>
            <w:div w:id="1159811378">
              <w:marLeft w:val="0"/>
              <w:marRight w:val="0"/>
              <w:marTop w:val="0"/>
              <w:marBottom w:val="0"/>
              <w:divBdr>
                <w:top w:val="none" w:sz="0" w:space="0" w:color="auto"/>
                <w:left w:val="none" w:sz="0" w:space="0" w:color="auto"/>
                <w:bottom w:val="none" w:sz="0" w:space="0" w:color="auto"/>
                <w:right w:val="none" w:sz="0" w:space="0" w:color="auto"/>
              </w:divBdr>
              <w:divsChild>
                <w:div w:id="758333920">
                  <w:marLeft w:val="0"/>
                  <w:marRight w:val="0"/>
                  <w:marTop w:val="0"/>
                  <w:marBottom w:val="0"/>
                  <w:divBdr>
                    <w:top w:val="none" w:sz="0" w:space="0" w:color="auto"/>
                    <w:left w:val="none" w:sz="0" w:space="0" w:color="auto"/>
                    <w:bottom w:val="none" w:sz="0" w:space="0" w:color="auto"/>
                    <w:right w:val="none" w:sz="0" w:space="0" w:color="auto"/>
                  </w:divBdr>
                  <w:divsChild>
                    <w:div w:id="1479179677">
                      <w:marLeft w:val="-330"/>
                      <w:marRight w:val="-330"/>
                      <w:marTop w:val="0"/>
                      <w:marBottom w:val="0"/>
                      <w:divBdr>
                        <w:top w:val="none" w:sz="0" w:space="0" w:color="auto"/>
                        <w:left w:val="none" w:sz="0" w:space="0" w:color="auto"/>
                        <w:bottom w:val="none" w:sz="0" w:space="0" w:color="auto"/>
                        <w:right w:val="none" w:sz="0" w:space="0" w:color="auto"/>
                      </w:divBdr>
                      <w:divsChild>
                        <w:div w:id="1557352379">
                          <w:marLeft w:val="0"/>
                          <w:marRight w:val="0"/>
                          <w:marTop w:val="0"/>
                          <w:marBottom w:val="0"/>
                          <w:divBdr>
                            <w:top w:val="none" w:sz="0" w:space="0" w:color="auto"/>
                            <w:left w:val="none" w:sz="0" w:space="0" w:color="auto"/>
                            <w:bottom w:val="none" w:sz="0" w:space="0" w:color="auto"/>
                            <w:right w:val="none" w:sz="0" w:space="0" w:color="auto"/>
                          </w:divBdr>
                          <w:divsChild>
                            <w:div w:id="671683304">
                              <w:marLeft w:val="-225"/>
                              <w:marRight w:val="-225"/>
                              <w:marTop w:val="900"/>
                              <w:marBottom w:val="0"/>
                              <w:divBdr>
                                <w:top w:val="none" w:sz="0" w:space="0" w:color="auto"/>
                                <w:left w:val="none" w:sz="0" w:space="0" w:color="auto"/>
                                <w:bottom w:val="none" w:sz="0" w:space="0" w:color="auto"/>
                                <w:right w:val="none" w:sz="0" w:space="0" w:color="auto"/>
                              </w:divBdr>
                              <w:divsChild>
                                <w:div w:id="1912155067">
                                  <w:marLeft w:val="0"/>
                                  <w:marRight w:val="0"/>
                                  <w:marTop w:val="0"/>
                                  <w:marBottom w:val="0"/>
                                  <w:divBdr>
                                    <w:top w:val="none" w:sz="0" w:space="0" w:color="auto"/>
                                    <w:left w:val="none" w:sz="0" w:space="0" w:color="auto"/>
                                    <w:bottom w:val="none" w:sz="0" w:space="0" w:color="auto"/>
                                    <w:right w:val="none" w:sz="0" w:space="0" w:color="auto"/>
                                  </w:divBdr>
                                  <w:divsChild>
                                    <w:div w:id="1061444757">
                                      <w:marLeft w:val="0"/>
                                      <w:marRight w:val="0"/>
                                      <w:marTop w:val="0"/>
                                      <w:marBottom w:val="0"/>
                                      <w:divBdr>
                                        <w:top w:val="none" w:sz="0" w:space="0" w:color="auto"/>
                                        <w:left w:val="none" w:sz="0" w:space="0" w:color="auto"/>
                                        <w:bottom w:val="none" w:sz="0" w:space="0" w:color="auto"/>
                                        <w:right w:val="none" w:sz="0" w:space="0" w:color="auto"/>
                                      </w:divBdr>
                                      <w:divsChild>
                                        <w:div w:id="758141165">
                                          <w:marLeft w:val="0"/>
                                          <w:marRight w:val="0"/>
                                          <w:marTop w:val="0"/>
                                          <w:marBottom w:val="0"/>
                                          <w:divBdr>
                                            <w:top w:val="none" w:sz="0" w:space="0" w:color="auto"/>
                                            <w:left w:val="none" w:sz="0" w:space="0" w:color="auto"/>
                                            <w:bottom w:val="none" w:sz="0" w:space="0" w:color="auto"/>
                                            <w:right w:val="none" w:sz="0" w:space="0" w:color="auto"/>
                                          </w:divBdr>
                                          <w:divsChild>
                                            <w:div w:id="1407455501">
                                              <w:marLeft w:val="0"/>
                                              <w:marRight w:val="0"/>
                                              <w:marTop w:val="0"/>
                                              <w:marBottom w:val="0"/>
                                              <w:divBdr>
                                                <w:top w:val="none" w:sz="0" w:space="0" w:color="auto"/>
                                                <w:left w:val="none" w:sz="0" w:space="0" w:color="auto"/>
                                                <w:bottom w:val="none" w:sz="0" w:space="0" w:color="auto"/>
                                                <w:right w:val="none" w:sz="0" w:space="0" w:color="auto"/>
                                              </w:divBdr>
                                              <w:divsChild>
                                                <w:div w:id="19975638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4497">
      <w:bodyDiv w:val="1"/>
      <w:marLeft w:val="0"/>
      <w:marRight w:val="0"/>
      <w:marTop w:val="0"/>
      <w:marBottom w:val="0"/>
      <w:divBdr>
        <w:top w:val="none" w:sz="0" w:space="0" w:color="auto"/>
        <w:left w:val="none" w:sz="0" w:space="0" w:color="auto"/>
        <w:bottom w:val="none" w:sz="0" w:space="0" w:color="auto"/>
        <w:right w:val="none" w:sz="0" w:space="0" w:color="auto"/>
      </w:divBdr>
      <w:divsChild>
        <w:div w:id="1617562554">
          <w:marLeft w:val="0"/>
          <w:marRight w:val="0"/>
          <w:marTop w:val="0"/>
          <w:marBottom w:val="0"/>
          <w:divBdr>
            <w:top w:val="none" w:sz="0" w:space="0" w:color="auto"/>
            <w:left w:val="none" w:sz="0" w:space="0" w:color="auto"/>
            <w:bottom w:val="none" w:sz="0" w:space="0" w:color="auto"/>
            <w:right w:val="none" w:sz="0" w:space="0" w:color="auto"/>
          </w:divBdr>
          <w:divsChild>
            <w:div w:id="813836387">
              <w:marLeft w:val="0"/>
              <w:marRight w:val="0"/>
              <w:marTop w:val="0"/>
              <w:marBottom w:val="0"/>
              <w:divBdr>
                <w:top w:val="none" w:sz="0" w:space="0" w:color="auto"/>
                <w:left w:val="none" w:sz="0" w:space="0" w:color="auto"/>
                <w:bottom w:val="none" w:sz="0" w:space="0" w:color="auto"/>
                <w:right w:val="none" w:sz="0" w:space="0" w:color="auto"/>
              </w:divBdr>
              <w:divsChild>
                <w:div w:id="1732075044">
                  <w:marLeft w:val="0"/>
                  <w:marRight w:val="0"/>
                  <w:marTop w:val="0"/>
                  <w:marBottom w:val="0"/>
                  <w:divBdr>
                    <w:top w:val="none" w:sz="0" w:space="0" w:color="auto"/>
                    <w:left w:val="none" w:sz="0" w:space="0" w:color="auto"/>
                    <w:bottom w:val="none" w:sz="0" w:space="0" w:color="auto"/>
                    <w:right w:val="none" w:sz="0" w:space="0" w:color="auto"/>
                  </w:divBdr>
                  <w:divsChild>
                    <w:div w:id="1960641639">
                      <w:marLeft w:val="-330"/>
                      <w:marRight w:val="-330"/>
                      <w:marTop w:val="0"/>
                      <w:marBottom w:val="0"/>
                      <w:divBdr>
                        <w:top w:val="none" w:sz="0" w:space="0" w:color="auto"/>
                        <w:left w:val="none" w:sz="0" w:space="0" w:color="auto"/>
                        <w:bottom w:val="none" w:sz="0" w:space="0" w:color="auto"/>
                        <w:right w:val="none" w:sz="0" w:space="0" w:color="auto"/>
                      </w:divBdr>
                      <w:divsChild>
                        <w:div w:id="62530475">
                          <w:marLeft w:val="0"/>
                          <w:marRight w:val="0"/>
                          <w:marTop w:val="0"/>
                          <w:marBottom w:val="0"/>
                          <w:divBdr>
                            <w:top w:val="none" w:sz="0" w:space="0" w:color="auto"/>
                            <w:left w:val="none" w:sz="0" w:space="0" w:color="auto"/>
                            <w:bottom w:val="none" w:sz="0" w:space="0" w:color="auto"/>
                            <w:right w:val="none" w:sz="0" w:space="0" w:color="auto"/>
                          </w:divBdr>
                          <w:divsChild>
                            <w:div w:id="1029257413">
                              <w:marLeft w:val="-225"/>
                              <w:marRight w:val="-225"/>
                              <w:marTop w:val="900"/>
                              <w:marBottom w:val="0"/>
                              <w:divBdr>
                                <w:top w:val="none" w:sz="0" w:space="0" w:color="auto"/>
                                <w:left w:val="none" w:sz="0" w:space="0" w:color="auto"/>
                                <w:bottom w:val="none" w:sz="0" w:space="0" w:color="auto"/>
                                <w:right w:val="none" w:sz="0" w:space="0" w:color="auto"/>
                              </w:divBdr>
                              <w:divsChild>
                                <w:div w:id="826626472">
                                  <w:marLeft w:val="0"/>
                                  <w:marRight w:val="0"/>
                                  <w:marTop w:val="0"/>
                                  <w:marBottom w:val="0"/>
                                  <w:divBdr>
                                    <w:top w:val="none" w:sz="0" w:space="0" w:color="auto"/>
                                    <w:left w:val="none" w:sz="0" w:space="0" w:color="auto"/>
                                    <w:bottom w:val="none" w:sz="0" w:space="0" w:color="auto"/>
                                    <w:right w:val="none" w:sz="0" w:space="0" w:color="auto"/>
                                  </w:divBdr>
                                  <w:divsChild>
                                    <w:div w:id="964576175">
                                      <w:marLeft w:val="0"/>
                                      <w:marRight w:val="0"/>
                                      <w:marTop w:val="0"/>
                                      <w:marBottom w:val="0"/>
                                      <w:divBdr>
                                        <w:top w:val="none" w:sz="0" w:space="0" w:color="auto"/>
                                        <w:left w:val="none" w:sz="0" w:space="0" w:color="auto"/>
                                        <w:bottom w:val="none" w:sz="0" w:space="0" w:color="auto"/>
                                        <w:right w:val="none" w:sz="0" w:space="0" w:color="auto"/>
                                      </w:divBdr>
                                      <w:divsChild>
                                        <w:div w:id="1801655906">
                                          <w:marLeft w:val="0"/>
                                          <w:marRight w:val="0"/>
                                          <w:marTop w:val="0"/>
                                          <w:marBottom w:val="0"/>
                                          <w:divBdr>
                                            <w:top w:val="none" w:sz="0" w:space="0" w:color="auto"/>
                                            <w:left w:val="none" w:sz="0" w:space="0" w:color="auto"/>
                                            <w:bottom w:val="none" w:sz="0" w:space="0" w:color="auto"/>
                                            <w:right w:val="none" w:sz="0" w:space="0" w:color="auto"/>
                                          </w:divBdr>
                                          <w:divsChild>
                                            <w:div w:id="720054684">
                                              <w:marLeft w:val="0"/>
                                              <w:marRight w:val="0"/>
                                              <w:marTop w:val="0"/>
                                              <w:marBottom w:val="0"/>
                                              <w:divBdr>
                                                <w:top w:val="none" w:sz="0" w:space="0" w:color="auto"/>
                                                <w:left w:val="none" w:sz="0" w:space="0" w:color="auto"/>
                                                <w:bottom w:val="none" w:sz="0" w:space="0" w:color="auto"/>
                                                <w:right w:val="none" w:sz="0" w:space="0" w:color="auto"/>
                                              </w:divBdr>
                                              <w:divsChild>
                                                <w:div w:id="58179423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digenousAdvisoryCouncil@pm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1c641577414dfdab1686c9d5d0dbd0 xmlns="2a0afbbd-f446-48e4-ac09-01ccab37fc4c">
      <Terms xmlns="http://schemas.microsoft.com/office/infopath/2007/PartnerControls"/>
    </jd1c641577414dfdab1686c9d5d0dbd0>
    <TaxCatchAll xmlns="2a0afbbd-f446-48e4-ac09-01ccab37fc4c">
      <Value>1</Value>
    </TaxCatchAll>
    <mc5611b894cf49d8aeeb8ebf39dc09bc xmlns="2a0afbbd-f446-48e4-ac09-01ccab37fc4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2a0afbbd-f446-48e4-ac09-01ccab37fc4c">UDOC18-7581</ShareHubID>
    <PMCNotes xmlns="2a0afbbd-f446-48e4-ac09-01ccab37fc4c"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DBBD5C3CD884F04CA1CC287D8DDA64C5" ma:contentTypeVersion="6" ma:contentTypeDescription="PMC Document" ma:contentTypeScope="" ma:versionID="54732882fe5a3577e6f037397f7e2514">
  <xsd:schema xmlns:xsd="http://www.w3.org/2001/XMLSchema" xmlns:xs="http://www.w3.org/2001/XMLSchema" xmlns:p="http://schemas.microsoft.com/office/2006/metadata/properties" xmlns:ns2="2a0afbbd-f446-48e4-ac09-01ccab37fc4c" xmlns:ns3="685f9fda-bd71-4433-b331-92feb9553089" targetNamespace="http://schemas.microsoft.com/office/2006/metadata/properties" ma:root="true" ma:fieldsID="ef799b6d53a011188e2712d36a8b3d2b" ns2:_="" ns3:_="">
    <xsd:import namespace="2a0afbbd-f446-48e4-ac09-01ccab37fc4c"/>
    <xsd:import namespace="685f9fda-bd71-4433-b331-92feb9553089"/>
    <xsd:element name="properties">
      <xsd:complexType>
        <xsd:sequence>
          <xsd:element name="documentManagement">
            <xsd:complexType>
              <xsd:all>
                <xsd:element ref="ns3:NonRecordJustification"/>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fbbd-f446-48e4-ac09-01ccab37fc4c"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eddbb8b-0cd9-4d8d-a688-1ba0edb275a0}" ma:internalName="TaxCatchAll" ma:showField="CatchAllData" ma:web="2a0afbbd-f446-48e4-ac09-01ccab37fc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eddbb8b-0cd9-4d8d-a688-1ba0edb275a0}" ma:internalName="TaxCatchAllLabel" ma:readOnly="true" ma:showField="CatchAllDataLabel" ma:web="2a0afbbd-f446-48e4-ac09-01ccab37fc4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3B9E-A6D3-4828-A425-E65F2AEF512C}">
  <ds:schemaRefs>
    <ds:schemaRef ds:uri="http://schemas.microsoft.com/office/2006/metadata/properties"/>
    <ds:schemaRef ds:uri="http://schemas.microsoft.com/office/infopath/2007/PartnerControls"/>
    <ds:schemaRef ds:uri="2a0afbbd-f446-48e4-ac09-01ccab37fc4c"/>
    <ds:schemaRef ds:uri="685f9fda-bd71-4433-b331-92feb9553089"/>
  </ds:schemaRefs>
</ds:datastoreItem>
</file>

<file path=customXml/itemProps2.xml><?xml version="1.0" encoding="utf-8"?>
<ds:datastoreItem xmlns:ds="http://schemas.openxmlformats.org/officeDocument/2006/customXml" ds:itemID="{2D93ABDE-E732-4DB9-AF70-FB004DA80AF4}">
  <ds:schemaRefs>
    <ds:schemaRef ds:uri="http://schemas.microsoft.com/sharepoint/v3/contenttype/forms"/>
  </ds:schemaRefs>
</ds:datastoreItem>
</file>

<file path=customXml/itemProps3.xml><?xml version="1.0" encoding="utf-8"?>
<ds:datastoreItem xmlns:ds="http://schemas.openxmlformats.org/officeDocument/2006/customXml" ds:itemID="{5F2AAB33-BFDF-441F-B182-8CB346671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afbbd-f446-48e4-ac09-01ccab37fc4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92063-3025-4EB5-8057-2552A4DB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PRIME MINISTER’S INDIGENOUS ADVISORY COUNCIL - ANNUAL REPORT - 2017 </vt:lpstr>
    </vt:vector>
  </TitlesOfParts>
  <Company>Department of the Prime Minister and Cabinet</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 MINISTER’S INDIGENOUS ADVISORY COUNCIL - ANNUAL REPORT - 2017 </dc:title>
  <dc:creator>Department of the Prime Minister and Cabinet</dc:creator>
  <cp:lastModifiedBy>O'Toole, Aidan</cp:lastModifiedBy>
  <cp:revision>3</cp:revision>
  <dcterms:created xsi:type="dcterms:W3CDTF">2018-07-25T04:02:00Z</dcterms:created>
  <dcterms:modified xsi:type="dcterms:W3CDTF">2018-07-25T04:03:00Z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0x0101002825A64A6E1845A99A9D8EE8A5686ECB00DBBD5C3CD884F04CA1CC287D8DDA64C5</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ies>
</file>