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DD8C" w14:textId="77731C18" w:rsidR="006B0488" w:rsidRPr="00ED111C" w:rsidRDefault="003B774F" w:rsidP="00ED111C">
      <w:pPr>
        <w:pStyle w:val="ProtectiveMarking"/>
        <w:spacing w:before="240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9E50FA">
            <w:t xml:space="preserve">     </w:t>
          </w:r>
        </w:sdtContent>
      </w:sdt>
      <w:r w:rsidR="0040648D">
        <w:rPr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7A7883C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 descr="First logo - Australian Government, National Indigenous Australians Agency&#10;&#10;Second logo - NIAA&#10;&#10;Third logo - 1,000 Jobs Package" title="Log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8B87F7594DC245C497287347D9C9EEA5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2F6B81FF" w14:textId="01C92B13" w:rsidR="0040648D" w:rsidRPr="00C91A83" w:rsidRDefault="00C86F42" w:rsidP="0040648D">
                                <w:pPr>
                                  <w:pStyle w:val="SectionNameRev"/>
                                </w:pPr>
                                <w:r>
                                  <w:t>1,000 Jobs Package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alt="Title: Logos - Description: First logo - Australian Government, National Indigenous Australians Agency&#10;&#10;Second logo - NIAA&#10;&#10;Third logo - 1,000 Jobs Package" style="position:absolute;left:0;text-align:left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8B87F7594DC245C497287347D9C9EEA5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2F6B81FF" w14:textId="01C92B13" w:rsidR="0040648D" w:rsidRPr="00C91A83" w:rsidRDefault="00C86F42" w:rsidP="0040648D">
                          <w:pPr>
                            <w:pStyle w:val="SectionNameRev"/>
                          </w:pPr>
                          <w:r>
                            <w:t>1,000 Jobs Package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A66DF9D" w14:textId="550C1464" w:rsidR="003575E2" w:rsidRPr="00C902EB" w:rsidRDefault="00AD367A" w:rsidP="003575E2">
      <w:pPr>
        <w:pStyle w:val="Heading1"/>
        <w:rPr>
          <w:sz w:val="56"/>
        </w:rPr>
      </w:pPr>
      <w:r w:rsidRPr="00C902EB">
        <w:rPr>
          <w:rFonts w:ascii="Century Gothic"/>
          <w:bCs/>
          <w:color w:val="DD7500"/>
          <w:sz w:val="56"/>
        </w:rPr>
        <w:t>Youth E</w:t>
      </w:r>
      <w:r>
        <w:rPr>
          <w:rFonts w:ascii="Century Gothic"/>
          <w:bCs/>
          <w:color w:val="DD7500"/>
          <w:sz w:val="56"/>
        </w:rPr>
        <w:t>ngagement Jobs</w:t>
      </w:r>
      <w:r w:rsidR="00EB6692">
        <w:rPr>
          <w:rFonts w:ascii="Century Gothic"/>
          <w:bCs/>
          <w:color w:val="DD7500"/>
          <w:sz w:val="56"/>
        </w:rPr>
        <w:t xml:space="preserve"> Fact Sheet</w:t>
      </w:r>
    </w:p>
    <w:p w14:paraId="679D6AEA" w14:textId="77777777" w:rsidR="007D3434" w:rsidRPr="00BD68A2" w:rsidRDefault="007D3434" w:rsidP="00E63E7E">
      <w:pPr>
        <w:pStyle w:val="Subtitle"/>
        <w:spacing w:before="240" w:after="120"/>
        <w:outlineLvl w:val="1"/>
        <w:rPr>
          <w:noProof/>
          <w:sz w:val="30"/>
          <w:szCs w:val="30"/>
          <w:lang w:eastAsia="en-AU"/>
        </w:rPr>
      </w:pPr>
      <w:r w:rsidRPr="00BD68A2">
        <w:rPr>
          <w:noProof/>
          <w:sz w:val="30"/>
          <w:szCs w:val="30"/>
          <w:lang w:eastAsia="en-AU"/>
        </w:rPr>
        <w:t>What is the 1,000 Jobs</w:t>
      </w:r>
      <w:r w:rsidRPr="00BD68A2">
        <w:rPr>
          <w:rFonts w:ascii="Arial" w:hAnsi="Arial" w:cs="Arial"/>
          <w:noProof/>
          <w:sz w:val="30"/>
          <w:szCs w:val="30"/>
          <w:lang w:eastAsia="en-AU"/>
        </w:rPr>
        <w:t> </w:t>
      </w:r>
      <w:r w:rsidRPr="00BD68A2">
        <w:rPr>
          <w:noProof/>
          <w:sz w:val="30"/>
          <w:szCs w:val="30"/>
          <w:lang w:eastAsia="en-AU"/>
        </w:rPr>
        <w:t>Package?</w:t>
      </w:r>
      <w:bookmarkStart w:id="0" w:name="_GoBack"/>
      <w:bookmarkEnd w:id="0"/>
    </w:p>
    <w:p w14:paraId="201FF555" w14:textId="1AE05BD2" w:rsidR="00123537" w:rsidRDefault="00283F69" w:rsidP="00E63E7E">
      <w:pPr>
        <w:spacing w:before="153" w:after="0"/>
        <w:rPr>
          <w:color w:val="3C3C3B"/>
        </w:rPr>
      </w:pPr>
      <w:r>
        <w:rPr>
          <w:color w:val="3C3C3B"/>
        </w:rPr>
        <w:t>The 1,000 Jobs Package</w:t>
      </w:r>
      <w:r w:rsidRPr="58F53D9E">
        <w:rPr>
          <w:color w:val="3C3C3B"/>
        </w:rPr>
        <w:t xml:space="preserve"> is a </w:t>
      </w:r>
      <w:r w:rsidR="002C58AE">
        <w:rPr>
          <w:color w:val="3C3C3B"/>
        </w:rPr>
        <w:t xml:space="preserve">demand driven </w:t>
      </w:r>
      <w:r w:rsidRPr="58F53D9E">
        <w:rPr>
          <w:color w:val="3C3C3B"/>
        </w:rPr>
        <w:t xml:space="preserve">wage subsidy to support </w:t>
      </w:r>
      <w:r>
        <w:rPr>
          <w:color w:val="3C3C3B"/>
        </w:rPr>
        <w:t xml:space="preserve">increased </w:t>
      </w:r>
      <w:r w:rsidRPr="00247E83">
        <w:rPr>
          <w:color w:val="3C3C3B"/>
        </w:rPr>
        <w:t>employment</w:t>
      </w:r>
      <w:r>
        <w:rPr>
          <w:color w:val="3C3C3B"/>
        </w:rPr>
        <w:t xml:space="preserve"> opportunities</w:t>
      </w:r>
      <w:r w:rsidRPr="58F53D9E">
        <w:rPr>
          <w:color w:val="3C3C3B"/>
        </w:rPr>
        <w:t xml:space="preserve"> </w:t>
      </w:r>
      <w:r w:rsidR="000A6D9A">
        <w:rPr>
          <w:color w:val="3C3C3B"/>
        </w:rPr>
        <w:t>for Community Development Program (CDP)</w:t>
      </w:r>
      <w:r w:rsidR="005329CA">
        <w:rPr>
          <w:color w:val="3C3C3B"/>
        </w:rPr>
        <w:t xml:space="preserve"> participants</w:t>
      </w:r>
      <w:r w:rsidRPr="58F53D9E">
        <w:rPr>
          <w:color w:val="3C3C3B"/>
        </w:rPr>
        <w:t>.</w:t>
      </w:r>
      <w:r>
        <w:rPr>
          <w:color w:val="3C3C3B"/>
        </w:rPr>
        <w:t xml:space="preserve"> </w:t>
      </w:r>
      <w:r w:rsidR="00AA1C48">
        <w:rPr>
          <w:color w:val="3C3C3B"/>
        </w:rPr>
        <w:t xml:space="preserve">It includes a </w:t>
      </w:r>
      <w:r>
        <w:rPr>
          <w:color w:val="3C3C3B"/>
        </w:rPr>
        <w:t>Youth Engagement Jobs stream</w:t>
      </w:r>
      <w:r w:rsidR="00AA1C48">
        <w:rPr>
          <w:color w:val="3C3C3B"/>
        </w:rPr>
        <w:t xml:space="preserve"> </w:t>
      </w:r>
      <w:r w:rsidR="00DA0C71">
        <w:rPr>
          <w:color w:val="3C3C3B"/>
        </w:rPr>
        <w:t xml:space="preserve">for </w:t>
      </w:r>
      <w:r w:rsidR="002C58AE" w:rsidRPr="002C58AE">
        <w:rPr>
          <w:color w:val="3C3C3B"/>
        </w:rPr>
        <w:t xml:space="preserve">jobs to support </w:t>
      </w:r>
      <w:r w:rsidR="00C902EB" w:rsidRPr="002C58AE">
        <w:rPr>
          <w:color w:val="3C3C3B"/>
        </w:rPr>
        <w:t>youth</w:t>
      </w:r>
      <w:r w:rsidR="00C902EB">
        <w:rPr>
          <w:color w:val="3C3C3B"/>
        </w:rPr>
        <w:t xml:space="preserve"> (</w:t>
      </w:r>
      <w:r w:rsidR="008B41F9">
        <w:rPr>
          <w:color w:val="3C3C3B"/>
        </w:rPr>
        <w:t>t</w:t>
      </w:r>
      <w:r w:rsidR="00DA0C71">
        <w:rPr>
          <w:color w:val="3C3C3B"/>
        </w:rPr>
        <w:t>he employee does not need to be a youth)</w:t>
      </w:r>
      <w:r w:rsidRPr="00170F8C">
        <w:rPr>
          <w:color w:val="3C3C3B"/>
        </w:rPr>
        <w:t>.</w:t>
      </w:r>
      <w:r w:rsidR="0048121A" w:rsidRPr="0048121A">
        <w:t xml:space="preserve"> </w:t>
      </w:r>
      <w:r w:rsidR="0048121A" w:rsidRPr="0048121A">
        <w:rPr>
          <w:color w:val="3C3C3B"/>
        </w:rPr>
        <w:t>Applications will remain open until 30 June 2023, or earlier if the 1,000 Jobs Package is fully allocated, and/or at any point when the National Indigenous Australians Agency closes the funding round.</w:t>
      </w:r>
    </w:p>
    <w:p w14:paraId="3EBFC427" w14:textId="77777777" w:rsidR="00E63E7E" w:rsidRDefault="00E63E7E" w:rsidP="00E63E7E">
      <w:pPr>
        <w:pStyle w:val="BodyText"/>
        <w:sectPr w:rsidR="00E63E7E" w:rsidSect="00C902E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1418" w:left="851" w:header="567" w:footer="57" w:gutter="0"/>
          <w:cols w:space="708"/>
          <w:titlePg/>
          <w:docGrid w:linePitch="360"/>
        </w:sectPr>
      </w:pPr>
    </w:p>
    <w:p w14:paraId="47AABBAC" w14:textId="21E3E473" w:rsidR="00E63E7E" w:rsidRDefault="00E63E7E" w:rsidP="003B774F">
      <w:pPr>
        <w:pStyle w:val="Subtitle"/>
        <w:spacing w:before="360" w:after="120" w:line="240" w:lineRule="auto"/>
        <w:outlineLvl w:val="1"/>
        <w:rPr>
          <w:noProof/>
          <w:lang w:eastAsia="en-AU"/>
        </w:rPr>
      </w:pPr>
      <w:r w:rsidRPr="006D3258">
        <w:rPr>
          <w:noProof/>
          <w:lang w:eastAsia="en-AU"/>
        </w:rPr>
        <w:t>Funding available</w:t>
      </w:r>
    </w:p>
    <w:p w14:paraId="2E4AFC64" w14:textId="13DCD653" w:rsidR="00E63E7E" w:rsidRDefault="00E63E7E" w:rsidP="00E63E7E">
      <w:pPr>
        <w:tabs>
          <w:tab w:val="left" w:pos="3686"/>
        </w:tabs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color w:val="3C3C3B"/>
        </w:rPr>
      </w:pPr>
      <w:r>
        <w:rPr>
          <w:color w:val="3C3C3B"/>
        </w:rPr>
        <w:t>Under the Youth Engagement Jobs stream, a</w:t>
      </w:r>
      <w:r w:rsidRPr="00AF7BB6">
        <w:rPr>
          <w:color w:val="3C3C3B"/>
        </w:rPr>
        <w:t xml:space="preserve">n eligible employer could receive up </w:t>
      </w:r>
      <w:r>
        <w:rPr>
          <w:color w:val="3C3C3B"/>
        </w:rPr>
        <w:t xml:space="preserve">to </w:t>
      </w:r>
      <w:r w:rsidRPr="00C561AD">
        <w:rPr>
          <w:color w:val="3C3C3B"/>
        </w:rPr>
        <w:t>$6</w:t>
      </w:r>
      <w:r>
        <w:rPr>
          <w:color w:val="3C3C3B"/>
        </w:rPr>
        <w:t>2,</w:t>
      </w:r>
      <w:r w:rsidRPr="00C561AD">
        <w:rPr>
          <w:color w:val="3C3C3B"/>
        </w:rPr>
        <w:t xml:space="preserve">058.36 </w:t>
      </w:r>
      <w:r w:rsidRPr="000F7A47">
        <w:rPr>
          <w:color w:val="3C3C3B"/>
        </w:rPr>
        <w:t>(</w:t>
      </w:r>
      <w:r>
        <w:rPr>
          <w:color w:val="3C3C3B"/>
        </w:rPr>
        <w:t>GST exclusive) for up to two years. This</w:t>
      </w:r>
      <w:r w:rsidRPr="00AF7BB6">
        <w:rPr>
          <w:color w:val="3C3C3B"/>
        </w:rPr>
        <w:t xml:space="preserve"> i</w:t>
      </w:r>
      <w:r>
        <w:rPr>
          <w:color w:val="3C3C3B"/>
        </w:rPr>
        <w:t>ncludes</w:t>
      </w:r>
      <w:r w:rsidRPr="00AF7BB6">
        <w:rPr>
          <w:color w:val="3C3C3B"/>
        </w:rPr>
        <w:t xml:space="preserve"> a commencement payment, wage subsidy payments and retention bonus payments. </w:t>
      </w:r>
      <w:r>
        <w:rPr>
          <w:color w:val="3C3C3B"/>
        </w:rPr>
        <w:br/>
      </w:r>
      <w:r w:rsidRPr="00AF7BB6">
        <w:rPr>
          <w:color w:val="3C3C3B"/>
        </w:rPr>
        <w:t xml:space="preserve">An employee placed in a Youth Engagement Jobs stream job could receive up to </w:t>
      </w:r>
      <w:r w:rsidRPr="00AF7BB6">
        <w:rPr>
          <w:b/>
          <w:color w:val="3C3C3B"/>
        </w:rPr>
        <w:t>$2,000</w:t>
      </w:r>
      <w:r w:rsidRPr="00AF7BB6">
        <w:rPr>
          <w:color w:val="3C3C3B"/>
        </w:rPr>
        <w:t xml:space="preserve"> (GST exclusive) in bonus payments, paid in six monthly instalments if they remain in a job.</w:t>
      </w:r>
    </w:p>
    <w:p w14:paraId="3CFA330A" w14:textId="0455032B" w:rsidR="00E63E7E" w:rsidRDefault="00E63E7E" w:rsidP="00E63E7E">
      <w:pPr>
        <w:spacing w:before="153"/>
        <w:rPr>
          <w:color w:val="3C3C3B"/>
        </w:rPr>
      </w:pPr>
      <w:r>
        <w:rPr>
          <w:color w:val="3C3C3B"/>
        </w:rPr>
        <w:t xml:space="preserve">In your application you will need to demonstrate how the position you propose will </w:t>
      </w:r>
      <w:r w:rsidRPr="00C902EB">
        <w:rPr>
          <w:color w:val="3C3C3B"/>
        </w:rPr>
        <w:t>work with youth to strengthen their engagement with their culture and community and/or promote ment</w:t>
      </w:r>
      <w:r>
        <w:rPr>
          <w:color w:val="3C3C3B"/>
        </w:rPr>
        <w:t>al health and social wellbeing</w:t>
      </w:r>
      <w:r>
        <w:rPr>
          <w:color w:val="3C3C3B"/>
        </w:rPr>
        <w:t>.</w:t>
      </w:r>
    </w:p>
    <w:p w14:paraId="6DEFD053" w14:textId="77777777" w:rsidR="00E63E7E" w:rsidRPr="00E63E7E" w:rsidRDefault="00E63E7E" w:rsidP="00E63E7E">
      <w:pPr>
        <w:pStyle w:val="BodyText"/>
        <w:rPr>
          <w:noProof/>
          <w:lang w:eastAsia="en-AU"/>
        </w:rPr>
      </w:pPr>
    </w:p>
    <w:p w14:paraId="1F2AC34A" w14:textId="77777777" w:rsidR="00E63E7E" w:rsidRDefault="00E63E7E" w:rsidP="00E63E7E">
      <w:pPr>
        <w:pStyle w:val="BodyText"/>
        <w:rPr>
          <w:noProof/>
          <w:lang w:eastAsia="en-AU"/>
        </w:rPr>
      </w:pPr>
    </w:p>
    <w:p w14:paraId="1EED58C3" w14:textId="5EEF58B3" w:rsidR="00E63E7E" w:rsidRDefault="00E63E7E" w:rsidP="003B774F">
      <w:pPr>
        <w:pStyle w:val="Subtitle"/>
        <w:spacing w:before="360" w:after="120" w:line="240" w:lineRule="auto"/>
        <w:outlineLvl w:val="1"/>
        <w:rPr>
          <w:noProof/>
          <w:lang w:eastAsia="en-AU"/>
        </w:rPr>
      </w:pPr>
      <w:r w:rsidRPr="006D3258">
        <w:rPr>
          <w:noProof/>
          <w:lang w:eastAsia="en-AU"/>
        </w:rPr>
        <w:t>Types of jobs</w:t>
      </w:r>
    </w:p>
    <w:p w14:paraId="26BFCE9B" w14:textId="77777777" w:rsidR="00E63E7E" w:rsidRPr="000174DF" w:rsidRDefault="00E63E7E" w:rsidP="00E63E7E">
      <w:pPr>
        <w:pStyle w:val="BulletedListlvl1"/>
        <w:numPr>
          <w:ilvl w:val="0"/>
          <w:numId w:val="0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pPr>
      <w:r w:rsidRPr="000174DF">
        <w:t xml:space="preserve">Jobs must be: </w:t>
      </w:r>
    </w:p>
    <w:p w14:paraId="2765C7AF" w14:textId="77777777" w:rsidR="00E63E7E" w:rsidRPr="00290C32" w:rsidRDefault="00E63E7E" w:rsidP="00E63E7E">
      <w:pPr>
        <w:pStyle w:val="BulletedListlvl1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b/>
        </w:rPr>
      </w:pPr>
      <w:r>
        <w:t xml:space="preserve">Engaging with young people in the community aged 24 years or younger </w:t>
      </w:r>
      <w:r w:rsidRPr="00290C32">
        <w:rPr>
          <w:b/>
        </w:rPr>
        <w:t>(the CDP Participant that</w:t>
      </w:r>
      <w:r>
        <w:rPr>
          <w:b/>
        </w:rPr>
        <w:t xml:space="preserve"> you employ can be of any age).</w:t>
      </w:r>
    </w:p>
    <w:p w14:paraId="06AA40F8" w14:textId="77777777" w:rsidR="00E63E7E" w:rsidRPr="000174DF" w:rsidRDefault="00E63E7E" w:rsidP="00E63E7E">
      <w:pPr>
        <w:pStyle w:val="BulletedListlvl1"/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pPr>
      <w:proofErr w:type="gramStart"/>
      <w:r w:rsidRPr="000174DF">
        <w:t>new</w:t>
      </w:r>
      <w:proofErr w:type="gramEnd"/>
      <w:r w:rsidRPr="000174DF">
        <w:t xml:space="preserve"> and ongoing (full time or part-time) for a minimum of  15 hours per week</w:t>
      </w:r>
      <w:r>
        <w:t>.</w:t>
      </w:r>
    </w:p>
    <w:p w14:paraId="4C8B2D01" w14:textId="77777777" w:rsidR="00E63E7E" w:rsidRPr="000174DF" w:rsidRDefault="00E63E7E" w:rsidP="00E63E7E">
      <w:pPr>
        <w:pStyle w:val="BulletedListlvl1"/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pPr>
      <w:proofErr w:type="gramStart"/>
      <w:r w:rsidRPr="000174DF">
        <w:t>have</w:t>
      </w:r>
      <w:proofErr w:type="gramEnd"/>
      <w:r w:rsidRPr="000174DF">
        <w:t xml:space="preserve"> duties primarily focused on working with youth to strengthen their engagement with their culture and community and/or promote mental health and social wellbeing.</w:t>
      </w:r>
    </w:p>
    <w:p w14:paraId="124A6113" w14:textId="77777777" w:rsidR="00E63E7E" w:rsidRPr="000174DF" w:rsidRDefault="00E63E7E" w:rsidP="00E63E7E">
      <w:pPr>
        <w:pStyle w:val="BulletedListlvl1"/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pPr>
      <w:proofErr w:type="gramStart"/>
      <w:r w:rsidRPr="000174DF">
        <w:t>employ</w:t>
      </w:r>
      <w:proofErr w:type="gramEnd"/>
      <w:r w:rsidRPr="000174DF">
        <w:t xml:space="preserve"> a CDP participant </w:t>
      </w:r>
      <w:r>
        <w:t xml:space="preserve">who </w:t>
      </w:r>
      <w:r w:rsidRPr="000174DF">
        <w:t>has (or has the ability to gain prior to employment) appropriate registrations or qualifications.</w:t>
      </w:r>
    </w:p>
    <w:p w14:paraId="78BC869B" w14:textId="4A7AC3FC" w:rsidR="00E63E7E" w:rsidRPr="00E63E7E" w:rsidRDefault="00E63E7E" w:rsidP="00E63E7E">
      <w:pPr>
        <w:pStyle w:val="BulletedListlvl1"/>
        <w:rPr>
          <w:lang w:eastAsia="en-AU"/>
        </w:rPr>
      </w:pPr>
      <w:proofErr w:type="gramStart"/>
      <w:r w:rsidRPr="000174DF">
        <w:t>comply</w:t>
      </w:r>
      <w:proofErr w:type="gramEnd"/>
      <w:r w:rsidRPr="000174DF">
        <w:t xml:space="preserve"> with all relevant legislation and regulations.</w:t>
      </w:r>
    </w:p>
    <w:p w14:paraId="4B57CE99" w14:textId="77777777" w:rsidR="00E63E7E" w:rsidRDefault="00E63E7E" w:rsidP="00E63E7E">
      <w:pPr>
        <w:pStyle w:val="BodyText"/>
        <w:sectPr w:rsidR="00E63E7E" w:rsidSect="00E63E7E">
          <w:type w:val="continuous"/>
          <w:pgSz w:w="11906" w:h="16838"/>
          <w:pgMar w:top="567" w:right="851" w:bottom="1418" w:left="851" w:header="567" w:footer="57" w:gutter="0"/>
          <w:cols w:num="2" w:space="708"/>
          <w:titlePg/>
          <w:docGrid w:linePitch="360"/>
        </w:sectPr>
      </w:pPr>
    </w:p>
    <w:p w14:paraId="2DE867A6" w14:textId="5DD4E4BB" w:rsidR="00AA1C48" w:rsidRDefault="0081785C" w:rsidP="00E63E7E">
      <w:pPr>
        <w:pStyle w:val="Style1"/>
        <w:outlineLvl w:val="1"/>
      </w:pPr>
      <w:r>
        <w:t>C</w:t>
      </w:r>
      <w:r w:rsidR="00AA1C48">
        <w:t xml:space="preserve">ontact your </w:t>
      </w:r>
      <w:r w:rsidR="00AA1C48" w:rsidRPr="00170F8C">
        <w:t xml:space="preserve">local </w:t>
      </w:r>
      <w:r w:rsidR="00AA1C48" w:rsidRPr="00AF7BB6">
        <w:t>CDP provider</w:t>
      </w:r>
      <w:r w:rsidR="00AA1C48" w:rsidRPr="00170F8C">
        <w:t xml:space="preserve"> </w:t>
      </w:r>
      <w:r>
        <w:t>a</w:t>
      </w:r>
      <w:r w:rsidR="00AA1C48" w:rsidRPr="00170F8C">
        <w:t xml:space="preserve">nd the </w:t>
      </w:r>
      <w:r w:rsidR="00AA1C48" w:rsidRPr="00AF7BB6">
        <w:t>NIAA</w:t>
      </w:r>
      <w:r w:rsidR="00AA1C48" w:rsidRPr="00170F8C">
        <w:t xml:space="preserve"> </w:t>
      </w:r>
      <w:r>
        <w:t>to find out more</w:t>
      </w:r>
    </w:p>
    <w:p w14:paraId="3E4459D2" w14:textId="19B10F45" w:rsidR="00123537" w:rsidRDefault="00123537" w:rsidP="00123537">
      <w:pPr>
        <w:pStyle w:val="BodyText"/>
      </w:pPr>
      <w:r>
        <w:t xml:space="preserve">Employers will first need to contact their local CDP provider and a representative of the </w:t>
      </w:r>
      <w:hyperlink r:id="rId16" w:history="1">
        <w:r w:rsidRPr="00123537">
          <w:rPr>
            <w:rStyle w:val="Hyperlink"/>
          </w:rPr>
          <w:t>NIAA</w:t>
        </w:r>
      </w:hyperlink>
      <w:r>
        <w:t>.</w:t>
      </w:r>
    </w:p>
    <w:p w14:paraId="241A881C" w14:textId="054E4753" w:rsidR="00AA1C48" w:rsidRDefault="00123537" w:rsidP="00123537">
      <w:pPr>
        <w:pStyle w:val="BodyText"/>
      </w:pPr>
      <w:r>
        <w:t xml:space="preserve">To find the contact details of the CDP provider in your local area, use the provider search tools on Australian Government’s </w:t>
      </w:r>
      <w:hyperlink r:id="rId17" w:history="1">
        <w:r w:rsidRPr="00123537">
          <w:rPr>
            <w:rStyle w:val="Hyperlink"/>
          </w:rPr>
          <w:t>Workforce Australia site</w:t>
        </w:r>
      </w:hyperlink>
      <w:r>
        <w:t>, enter town or postcode and filter results to show CDP Providers.</w:t>
      </w:r>
      <w:r w:rsidR="00AA1C48">
        <w:t xml:space="preserve"> </w:t>
      </w:r>
    </w:p>
    <w:p w14:paraId="75EA0A19" w14:textId="6FD01CFC" w:rsidR="00283F69" w:rsidRPr="00283F69" w:rsidRDefault="00B220DF" w:rsidP="00283F69">
      <w:pPr>
        <w:pStyle w:val="BodyText"/>
      </w:pPr>
      <w:r>
        <w:t>Visit:</w:t>
      </w:r>
      <w:r w:rsidR="00283F69" w:rsidRPr="00283F69">
        <w:t xml:space="preserve"> </w:t>
      </w:r>
      <w:hyperlink r:id="rId18" w:history="1">
        <w:r w:rsidR="00283F69" w:rsidRPr="00283F69">
          <w:rPr>
            <w:rStyle w:val="Hyperlink"/>
          </w:rPr>
          <w:t>https://www.niaa.gov.au/indigenous-affairs/employment/1000-jobs-package</w:t>
        </w:r>
      </w:hyperlink>
    </w:p>
    <w:p w14:paraId="2E926448" w14:textId="77777777" w:rsidR="00283F69" w:rsidRPr="00283F69" w:rsidRDefault="00283F69" w:rsidP="00283F69">
      <w:pPr>
        <w:pStyle w:val="BodyText"/>
      </w:pPr>
      <w:r w:rsidRPr="00283F69">
        <w:t xml:space="preserve">Email: </w:t>
      </w:r>
      <w:hyperlink r:id="rId19" w:history="1">
        <w:r w:rsidRPr="00283F69">
          <w:rPr>
            <w:rStyle w:val="Hyperlink"/>
          </w:rPr>
          <w:t>1000jobspackage@niaa.gov.au</w:t>
        </w:r>
      </w:hyperlink>
      <w:r w:rsidRPr="00283F69">
        <w:t xml:space="preserve"> </w:t>
      </w:r>
    </w:p>
    <w:p w14:paraId="734574B8" w14:textId="4088924E" w:rsidR="0081785C" w:rsidRDefault="00283F69" w:rsidP="00564251">
      <w:pPr>
        <w:pStyle w:val="BodyText"/>
      </w:pPr>
      <w:r w:rsidRPr="00283F69">
        <w:t>Call: 1800 079 098</w:t>
      </w:r>
    </w:p>
    <w:p w14:paraId="52618989" w14:textId="09E657DB" w:rsidR="00123537" w:rsidRDefault="00123537" w:rsidP="00564251">
      <w:pPr>
        <w:pStyle w:val="BodyText"/>
      </w:pPr>
      <w:r>
        <w:t xml:space="preserve">Employers must contact the </w:t>
      </w:r>
      <w:r w:rsidRPr="00123537">
        <w:t xml:space="preserve">NIAA and their local CDP </w:t>
      </w:r>
      <w:r>
        <w:t xml:space="preserve">to discuss their </w:t>
      </w:r>
      <w:r w:rsidRPr="00123537">
        <w:t>application</w:t>
      </w:r>
      <w:r>
        <w:t xml:space="preserve"> before lodging via</w:t>
      </w:r>
      <w:r w:rsidRPr="00123537">
        <w:t xml:space="preserve"> </w:t>
      </w:r>
      <w:hyperlink r:id="rId20" w:history="1">
        <w:proofErr w:type="spellStart"/>
        <w:r w:rsidRPr="00123537">
          <w:rPr>
            <w:rStyle w:val="Hyperlink"/>
          </w:rPr>
          <w:t>GrantConnect</w:t>
        </w:r>
        <w:proofErr w:type="spellEnd"/>
      </w:hyperlink>
      <w:r w:rsidRPr="00123537">
        <w:t>.</w:t>
      </w:r>
    </w:p>
    <w:p w14:paraId="798AED36" w14:textId="21848094" w:rsidR="00B53322" w:rsidRPr="0012299F" w:rsidRDefault="00B53322" w:rsidP="00E63E7E">
      <w:pPr>
        <w:pStyle w:val="Style2"/>
        <w:outlineLvl w:val="1"/>
      </w:pPr>
      <w:r>
        <w:t>N</w:t>
      </w:r>
      <w:r w:rsidRPr="0012299F">
        <w:t>eed help with this fact sheet?</w:t>
      </w:r>
    </w:p>
    <w:p w14:paraId="7D29DFE9" w14:textId="5B30AE7D" w:rsidR="003F5F4B" w:rsidRPr="003F5F4B" w:rsidRDefault="00516547" w:rsidP="00ED111C">
      <w:pPr>
        <w:pStyle w:val="BodyText"/>
      </w:pPr>
      <w:r w:rsidRPr="58F53D9E">
        <w:t>If you need an interpreter, please call the Translating and Interpreting Service (TIS) on 131 450.</w:t>
      </w:r>
      <w:r w:rsidR="00D47A6B">
        <w:t xml:space="preserve"> </w:t>
      </w:r>
      <w:r w:rsidRPr="58F53D9E">
        <w:t>Note that call charges apply for calls to ‘13’ and ‘1800’ numbers from mobile phone</w:t>
      </w:r>
      <w:r w:rsidR="00D47A6B">
        <w:t>s</w:t>
      </w:r>
      <w:r w:rsidRPr="58F53D9E">
        <w:t>.</w:t>
      </w:r>
      <w:r w:rsidR="00C902EB">
        <w:t xml:space="preserve"> </w:t>
      </w:r>
      <w:r w:rsidRPr="58F53D9E">
        <w:t>If you are deaf, or have a hearing or speech impairment you can use the National Relay Servi</w:t>
      </w:r>
      <w:r>
        <w:t>ce.</w:t>
      </w:r>
      <w:r w:rsidR="00D47A6B">
        <w:t xml:space="preserve"> </w:t>
      </w:r>
      <w:r>
        <w:t xml:space="preserve">For more information, visit </w:t>
      </w:r>
      <w:r w:rsidRPr="00516547">
        <w:rPr>
          <w:rStyle w:val="Hyperlink"/>
        </w:rPr>
        <w:t>www.relayservice.gov.au</w:t>
      </w:r>
    </w:p>
    <w:sectPr w:rsidR="003F5F4B" w:rsidRPr="003F5F4B" w:rsidSect="00E63E7E">
      <w:type w:val="continuous"/>
      <w:pgSz w:w="11906" w:h="16838"/>
      <w:pgMar w:top="567" w:right="851" w:bottom="1418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7F3A" w14:textId="77777777" w:rsidR="00A43E84" w:rsidRDefault="00A43E84" w:rsidP="00B95533">
      <w:pPr>
        <w:spacing w:after="0" w:line="240" w:lineRule="auto"/>
      </w:pPr>
      <w:r>
        <w:separator/>
      </w:r>
    </w:p>
  </w:endnote>
  <w:endnote w:type="continuationSeparator" w:id="0">
    <w:p w14:paraId="6593657F" w14:textId="77777777" w:rsidR="00A43E84" w:rsidRDefault="00A43E84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5753D54E" w14:textId="1072D51A" w:rsidR="009672EB" w:rsidRPr="00B87E45" w:rsidRDefault="009E50FA" w:rsidP="001007B9">
        <w:pPr>
          <w:pStyle w:val="ProtectiveMarking"/>
        </w:pPr>
        <w:r>
          <w:t xml:space="preserve">     </w:t>
        </w:r>
      </w:p>
    </w:sdtContent>
  </w:sdt>
  <w:p w14:paraId="462AEC00" w14:textId="3C2CA93F" w:rsidR="009672EB" w:rsidRPr="00A477A0" w:rsidRDefault="009672EB" w:rsidP="00F651C4">
    <w:pPr>
      <w:pStyle w:val="Footerline"/>
      <w:rPr>
        <w:color w:val="014463" w:themeColor="text2"/>
      </w:rPr>
    </w:pP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1865A6D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6AA7F" w14:textId="20E6CAA0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E63E7E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2B06AA7F" w14:textId="20E6CAA0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E63E7E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9C799A3" w14:textId="5E4474C6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8B87F7594DC245C497287347D9C9EEA5"/>
        </w:placeholder>
        <w:dataBinding w:xpath="/root[1]/SectionName[1]" w:storeItemID="{F533AE62-A212-4B26-92DA-A3B336E8AE06}"/>
        <w:text/>
      </w:sdtPr>
      <w:sdtEndPr/>
      <w:sdtContent>
        <w:r w:rsidR="00C86F42">
          <w:rPr>
            <w:color w:val="25303B" w:themeColor="accent1"/>
          </w:rPr>
          <w:t>1,000 Jobs Package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43778F87" w14:textId="0273ECF2" w:rsidR="009672EB" w:rsidRPr="00B87E45" w:rsidRDefault="009E50FA" w:rsidP="00917F95">
        <w:pPr>
          <w:pStyle w:val="ProtectiveMarking"/>
        </w:pPr>
        <w:r>
          <w:t xml:space="preserve">     </w:t>
        </w:r>
      </w:p>
    </w:sdtContent>
  </w:sdt>
  <w:p w14:paraId="5CC9F48D" w14:textId="55BFBCD3" w:rsidR="009672EB" w:rsidRPr="00F651C4" w:rsidRDefault="009672EB" w:rsidP="00F651C4">
    <w:pPr>
      <w:pStyle w:val="Footerline"/>
    </w:pPr>
  </w:p>
  <w:p w14:paraId="4AB79C24" w14:textId="63F14E66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A80E798" wp14:editId="7C29DA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79F02" w14:textId="37671C19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3B774F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E7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19979F02" w14:textId="37671C19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3B774F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C86F42">
          <w:rPr>
            <w:color w:val="25303B" w:themeColor="accent1"/>
          </w:rPr>
          <w:t>1,000 Jobs Package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0A92" w14:textId="77777777" w:rsidR="00A43E84" w:rsidRPr="007A6FC6" w:rsidRDefault="00A43E84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302490C6" w14:textId="77777777" w:rsidR="00A43E84" w:rsidRPr="007A6FC6" w:rsidRDefault="00A43E84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D1FB" w14:textId="3ECADD0C" w:rsidR="009672EB" w:rsidRDefault="003B774F" w:rsidP="009672EB">
    <w:pPr>
      <w:pStyle w:val="ProtectiveMarking"/>
    </w:pPr>
    <w:sdt>
      <w:sdtPr>
        <w:alias w:val="Classification"/>
        <w:tag w:val="Classification"/>
        <w:id w:val="1456145015"/>
        <w:showingPlcHdr/>
        <w:dataBinding w:xpath="/root[1]/Classification[1]" w:storeItemID="{F533AE62-A212-4B26-92DA-A3B336E8AE06}"/>
        <w:text/>
      </w:sdtPr>
      <w:sdtEndPr/>
      <w:sdtContent>
        <w:r w:rsidR="009E50FA">
          <w:t xml:space="preserve">     </w:t>
        </w:r>
      </w:sdtContent>
    </w:sdt>
  </w:p>
  <w:p w14:paraId="639F5A35" w14:textId="77777777" w:rsidR="009672EB" w:rsidRDefault="009672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714560" behindDoc="0" locked="1" layoutInCell="1" allowOverlap="1" wp14:anchorId="5176A86D" wp14:editId="2CA387C6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41" name="Graphic 24" descr="&#10;First logo - Australian Government, National Indigenous Australians Agency&#10;&#10;Second logo - NIAA&#10;&#10;Third logo - 1,000 Jobs Package&#10;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47CCA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4C940" w14:textId="6E7DDDBD" w:rsidR="009672EB" w:rsidRDefault="000756F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19680" behindDoc="0" locked="1" layoutInCell="1" allowOverlap="1" wp14:anchorId="3376CA0C" wp14:editId="6DB08B60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64A5C" w14:textId="77777777" w:rsidR="000756F7" w:rsidRPr="00143288" w:rsidRDefault="000756F7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143288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6CA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EnCgIAAPEDAAAOAAAAZHJzL2Uyb0RvYy54bWysU9tu2zAMfR+wfxD0vthJk6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" filled="f" stroked="f">
              <v:textbox inset="15mm,0,0,0">
                <w:txbxContent>
                  <w:p w14:paraId="5E664A5C" w14:textId="77777777" w:rsidR="000756F7" w:rsidRPr="00143288" w:rsidRDefault="000756F7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143288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8656" behindDoc="0" locked="1" layoutInCell="1" allowOverlap="1" wp14:anchorId="6E8271E9" wp14:editId="64C30A77">
          <wp:simplePos x="0" y="0"/>
          <wp:positionH relativeFrom="page">
            <wp:posOffset>3020060</wp:posOffset>
          </wp:positionH>
          <wp:positionV relativeFrom="page">
            <wp:posOffset>292735</wp:posOffset>
          </wp:positionV>
          <wp:extent cx="1580400" cy="518400"/>
          <wp:effectExtent l="0" t="0" r="1270" b="0"/>
          <wp:wrapNone/>
          <wp:docPr id="42" name="Graphic 16" descr="NIAA Logo" title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7632" behindDoc="0" locked="0" layoutInCell="1" allowOverlap="1" wp14:anchorId="77ECDFCD" wp14:editId="3F723361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9" name="Graphic 19" descr="Logo -  Australian Government, National Indigenous Australians Agency" title="Logo - Australian Government,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16608" behindDoc="0" locked="1" layoutInCell="1" allowOverlap="1" wp14:anchorId="61E28E6C" wp14:editId="759190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50" name="Graphic 11" descr="&#10;First logo - Australian Government, National Indigenous Australians Agency&#10;&#10;Second logo - NIAA&#10;&#10;Third logo - 1,000 Jobs Package&#10;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E876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E27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E63E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D4C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A1F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EE9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DA7A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0E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3640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EF9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4C3981"/>
    <w:multiLevelType w:val="hybridMultilevel"/>
    <w:tmpl w:val="8556C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A86CA486">
      <w:start w:val="1"/>
      <w:numFmt w:val="lowerLetter"/>
      <w:lvlText w:val="%2."/>
      <w:lvlJc w:val="left"/>
      <w:pPr>
        <w:ind w:left="1440" w:hanging="360"/>
      </w:pPr>
    </w:lvl>
    <w:lvl w:ilvl="2" w:tplc="4DD8C200">
      <w:start w:val="1"/>
      <w:numFmt w:val="lowerRoman"/>
      <w:lvlText w:val="%3."/>
      <w:lvlJc w:val="right"/>
      <w:pPr>
        <w:ind w:left="2160" w:hanging="180"/>
      </w:pPr>
    </w:lvl>
    <w:lvl w:ilvl="3" w:tplc="14848AE2">
      <w:start w:val="1"/>
      <w:numFmt w:val="decimal"/>
      <w:lvlText w:val="%4."/>
      <w:lvlJc w:val="left"/>
      <w:pPr>
        <w:ind w:left="2880" w:hanging="360"/>
      </w:pPr>
    </w:lvl>
    <w:lvl w:ilvl="4" w:tplc="8D047660">
      <w:start w:val="1"/>
      <w:numFmt w:val="lowerLetter"/>
      <w:lvlText w:val="%5."/>
      <w:lvlJc w:val="left"/>
      <w:pPr>
        <w:ind w:left="3600" w:hanging="360"/>
      </w:pPr>
    </w:lvl>
    <w:lvl w:ilvl="5" w:tplc="C4428C14">
      <w:start w:val="1"/>
      <w:numFmt w:val="lowerRoman"/>
      <w:lvlText w:val="%6."/>
      <w:lvlJc w:val="right"/>
      <w:pPr>
        <w:ind w:left="4320" w:hanging="180"/>
      </w:pPr>
    </w:lvl>
    <w:lvl w:ilvl="6" w:tplc="3B5CC83A">
      <w:start w:val="1"/>
      <w:numFmt w:val="decimal"/>
      <w:lvlText w:val="%7."/>
      <w:lvlJc w:val="left"/>
      <w:pPr>
        <w:ind w:left="5040" w:hanging="360"/>
      </w:pPr>
    </w:lvl>
    <w:lvl w:ilvl="7" w:tplc="DB807B32">
      <w:start w:val="1"/>
      <w:numFmt w:val="lowerLetter"/>
      <w:lvlText w:val="%8."/>
      <w:lvlJc w:val="left"/>
      <w:pPr>
        <w:ind w:left="5760" w:hanging="360"/>
      </w:pPr>
    </w:lvl>
    <w:lvl w:ilvl="8" w:tplc="AD2AAC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13" w15:restartNumberingAfterBreak="0">
    <w:nsid w:val="116A4AC0"/>
    <w:multiLevelType w:val="hybridMultilevel"/>
    <w:tmpl w:val="F8E4D648"/>
    <w:lvl w:ilvl="0" w:tplc="1E26ED90">
      <w:numFmt w:val="bullet"/>
      <w:lvlText w:val="•"/>
      <w:lvlJc w:val="left"/>
      <w:pPr>
        <w:ind w:left="717" w:hanging="284"/>
      </w:pPr>
      <w:rPr>
        <w:rFonts w:ascii="Calibri Light" w:eastAsia="Calibri Light" w:hAnsi="Calibri Light" w:cs="Calibri Light" w:hint="default"/>
        <w:color w:val="3C3C3B"/>
        <w:spacing w:val="-23"/>
        <w:w w:val="100"/>
        <w:sz w:val="20"/>
        <w:szCs w:val="20"/>
        <w:lang w:val="en-GB" w:eastAsia="en-GB" w:bidi="en-GB"/>
      </w:rPr>
    </w:lvl>
    <w:lvl w:ilvl="1" w:tplc="32C639A4">
      <w:numFmt w:val="bullet"/>
      <w:lvlText w:val="•"/>
      <w:lvlJc w:val="left"/>
      <w:pPr>
        <w:ind w:left="1158" w:hanging="284"/>
      </w:pPr>
      <w:rPr>
        <w:rFonts w:hint="default"/>
        <w:lang w:val="en-GB" w:eastAsia="en-GB" w:bidi="en-GB"/>
      </w:rPr>
    </w:lvl>
    <w:lvl w:ilvl="2" w:tplc="CF603A34">
      <w:numFmt w:val="bullet"/>
      <w:lvlText w:val="•"/>
      <w:lvlJc w:val="left"/>
      <w:pPr>
        <w:ind w:left="1597" w:hanging="284"/>
      </w:pPr>
      <w:rPr>
        <w:rFonts w:hint="default"/>
        <w:lang w:val="en-GB" w:eastAsia="en-GB" w:bidi="en-GB"/>
      </w:rPr>
    </w:lvl>
    <w:lvl w:ilvl="3" w:tplc="5C128694">
      <w:numFmt w:val="bullet"/>
      <w:lvlText w:val="•"/>
      <w:lvlJc w:val="left"/>
      <w:pPr>
        <w:ind w:left="2036" w:hanging="284"/>
      </w:pPr>
      <w:rPr>
        <w:rFonts w:hint="default"/>
        <w:lang w:val="en-GB" w:eastAsia="en-GB" w:bidi="en-GB"/>
      </w:rPr>
    </w:lvl>
    <w:lvl w:ilvl="4" w:tplc="573C1ADE">
      <w:numFmt w:val="bullet"/>
      <w:lvlText w:val="•"/>
      <w:lvlJc w:val="left"/>
      <w:pPr>
        <w:ind w:left="2475" w:hanging="284"/>
      </w:pPr>
      <w:rPr>
        <w:rFonts w:hint="default"/>
        <w:lang w:val="en-GB" w:eastAsia="en-GB" w:bidi="en-GB"/>
      </w:rPr>
    </w:lvl>
    <w:lvl w:ilvl="5" w:tplc="330E0C1A">
      <w:numFmt w:val="bullet"/>
      <w:lvlText w:val="•"/>
      <w:lvlJc w:val="left"/>
      <w:pPr>
        <w:ind w:left="2914" w:hanging="284"/>
      </w:pPr>
      <w:rPr>
        <w:rFonts w:hint="default"/>
        <w:lang w:val="en-GB" w:eastAsia="en-GB" w:bidi="en-GB"/>
      </w:rPr>
    </w:lvl>
    <w:lvl w:ilvl="6" w:tplc="C790994C">
      <w:numFmt w:val="bullet"/>
      <w:lvlText w:val="•"/>
      <w:lvlJc w:val="left"/>
      <w:pPr>
        <w:ind w:left="3352" w:hanging="284"/>
      </w:pPr>
      <w:rPr>
        <w:rFonts w:hint="default"/>
        <w:lang w:val="en-GB" w:eastAsia="en-GB" w:bidi="en-GB"/>
      </w:rPr>
    </w:lvl>
    <w:lvl w:ilvl="7" w:tplc="5ED0C17C">
      <w:numFmt w:val="bullet"/>
      <w:lvlText w:val="•"/>
      <w:lvlJc w:val="left"/>
      <w:pPr>
        <w:ind w:left="3791" w:hanging="284"/>
      </w:pPr>
      <w:rPr>
        <w:rFonts w:hint="default"/>
        <w:lang w:val="en-GB" w:eastAsia="en-GB" w:bidi="en-GB"/>
      </w:rPr>
    </w:lvl>
    <w:lvl w:ilvl="8" w:tplc="6D2A6950">
      <w:numFmt w:val="bullet"/>
      <w:lvlText w:val="•"/>
      <w:lvlJc w:val="left"/>
      <w:pPr>
        <w:ind w:left="4230" w:hanging="284"/>
      </w:pPr>
      <w:rPr>
        <w:rFonts w:hint="default"/>
        <w:lang w:val="en-GB" w:eastAsia="en-GB" w:bidi="en-GB"/>
      </w:rPr>
    </w:lvl>
  </w:abstractNum>
  <w:abstractNum w:abstractNumId="1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3C8B66EA"/>
    <w:multiLevelType w:val="hybridMultilevel"/>
    <w:tmpl w:val="BA8E9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8C200">
      <w:start w:val="1"/>
      <w:numFmt w:val="lowerRoman"/>
      <w:lvlText w:val="%3."/>
      <w:lvlJc w:val="right"/>
      <w:pPr>
        <w:ind w:left="2160" w:hanging="180"/>
      </w:pPr>
    </w:lvl>
    <w:lvl w:ilvl="3" w:tplc="14848AE2">
      <w:start w:val="1"/>
      <w:numFmt w:val="decimal"/>
      <w:lvlText w:val="%4."/>
      <w:lvlJc w:val="left"/>
      <w:pPr>
        <w:ind w:left="2880" w:hanging="360"/>
      </w:pPr>
    </w:lvl>
    <w:lvl w:ilvl="4" w:tplc="8D047660">
      <w:start w:val="1"/>
      <w:numFmt w:val="lowerLetter"/>
      <w:lvlText w:val="%5."/>
      <w:lvlJc w:val="left"/>
      <w:pPr>
        <w:ind w:left="3600" w:hanging="360"/>
      </w:pPr>
    </w:lvl>
    <w:lvl w:ilvl="5" w:tplc="C4428C14">
      <w:start w:val="1"/>
      <w:numFmt w:val="lowerRoman"/>
      <w:lvlText w:val="%6."/>
      <w:lvlJc w:val="right"/>
      <w:pPr>
        <w:ind w:left="4320" w:hanging="180"/>
      </w:pPr>
    </w:lvl>
    <w:lvl w:ilvl="6" w:tplc="3B5CC83A">
      <w:start w:val="1"/>
      <w:numFmt w:val="decimal"/>
      <w:lvlText w:val="%7."/>
      <w:lvlJc w:val="left"/>
      <w:pPr>
        <w:ind w:left="5040" w:hanging="360"/>
      </w:pPr>
    </w:lvl>
    <w:lvl w:ilvl="7" w:tplc="DB807B32">
      <w:start w:val="1"/>
      <w:numFmt w:val="lowerLetter"/>
      <w:lvlText w:val="%8."/>
      <w:lvlJc w:val="left"/>
      <w:pPr>
        <w:ind w:left="5760" w:hanging="360"/>
      </w:pPr>
    </w:lvl>
    <w:lvl w:ilvl="8" w:tplc="AD2AAC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B443B"/>
    <w:multiLevelType w:val="hybridMultilevel"/>
    <w:tmpl w:val="BBCC1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9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1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19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1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1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1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1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2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2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1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2"/>
  </w:num>
  <w:num w:numId="18">
    <w:abstractNumId w:val="1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8"/>
  </w:num>
  <w:num w:numId="20">
    <w:abstractNumId w:val="23"/>
  </w:num>
  <w:num w:numId="21">
    <w:abstractNumId w:val="10"/>
  </w:num>
  <w:num w:numId="22">
    <w:abstractNumId w:val="21"/>
  </w:num>
  <w:num w:numId="23">
    <w:abstractNumId w:val="21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1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1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1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6"/>
  </w:num>
  <w:num w:numId="28">
    <w:abstractNumId w:val="11"/>
  </w:num>
  <w:num w:numId="29">
    <w:abstractNumId w:val="17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6C"/>
    <w:rsid w:val="00002F73"/>
    <w:rsid w:val="00004F1B"/>
    <w:rsid w:val="00007EB1"/>
    <w:rsid w:val="00012795"/>
    <w:rsid w:val="00014206"/>
    <w:rsid w:val="000174DF"/>
    <w:rsid w:val="000230F3"/>
    <w:rsid w:val="00023AC4"/>
    <w:rsid w:val="000304B2"/>
    <w:rsid w:val="00031B5C"/>
    <w:rsid w:val="00034193"/>
    <w:rsid w:val="00034FEC"/>
    <w:rsid w:val="000407C0"/>
    <w:rsid w:val="0004082F"/>
    <w:rsid w:val="00042E89"/>
    <w:rsid w:val="00044BF9"/>
    <w:rsid w:val="000503A6"/>
    <w:rsid w:val="00053CD9"/>
    <w:rsid w:val="000550BA"/>
    <w:rsid w:val="00057B46"/>
    <w:rsid w:val="00063034"/>
    <w:rsid w:val="00073D52"/>
    <w:rsid w:val="000756F7"/>
    <w:rsid w:val="00075E24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A6D9A"/>
    <w:rsid w:val="000D01F6"/>
    <w:rsid w:val="000D106A"/>
    <w:rsid w:val="000D113F"/>
    <w:rsid w:val="000E351D"/>
    <w:rsid w:val="000E60F7"/>
    <w:rsid w:val="000F1B86"/>
    <w:rsid w:val="000F23B0"/>
    <w:rsid w:val="000F5917"/>
    <w:rsid w:val="000F7A47"/>
    <w:rsid w:val="001007B9"/>
    <w:rsid w:val="00105ECB"/>
    <w:rsid w:val="00123537"/>
    <w:rsid w:val="00131315"/>
    <w:rsid w:val="00132268"/>
    <w:rsid w:val="001336CF"/>
    <w:rsid w:val="00141D8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05D2"/>
    <w:rsid w:val="001B10ED"/>
    <w:rsid w:val="001C2E00"/>
    <w:rsid w:val="001C2FC8"/>
    <w:rsid w:val="001C5106"/>
    <w:rsid w:val="001D1F0F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535A7"/>
    <w:rsid w:val="00260C56"/>
    <w:rsid w:val="00264A5E"/>
    <w:rsid w:val="0026614B"/>
    <w:rsid w:val="00271572"/>
    <w:rsid w:val="00277016"/>
    <w:rsid w:val="0027769C"/>
    <w:rsid w:val="002778F2"/>
    <w:rsid w:val="00281E3E"/>
    <w:rsid w:val="00283F69"/>
    <w:rsid w:val="00284710"/>
    <w:rsid w:val="00290C32"/>
    <w:rsid w:val="00293EC5"/>
    <w:rsid w:val="00294D1D"/>
    <w:rsid w:val="002955DD"/>
    <w:rsid w:val="002A0289"/>
    <w:rsid w:val="002A371E"/>
    <w:rsid w:val="002B4B0A"/>
    <w:rsid w:val="002C0866"/>
    <w:rsid w:val="002C58AE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575E2"/>
    <w:rsid w:val="00363AE5"/>
    <w:rsid w:val="003848EF"/>
    <w:rsid w:val="00385B65"/>
    <w:rsid w:val="00391929"/>
    <w:rsid w:val="003A3E57"/>
    <w:rsid w:val="003B774F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759ED"/>
    <w:rsid w:val="0048121A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42EE"/>
    <w:rsid w:val="004D688C"/>
    <w:rsid w:val="004E58AE"/>
    <w:rsid w:val="004F20A9"/>
    <w:rsid w:val="004F73E8"/>
    <w:rsid w:val="0051316F"/>
    <w:rsid w:val="00516547"/>
    <w:rsid w:val="00523958"/>
    <w:rsid w:val="005329CA"/>
    <w:rsid w:val="0053301E"/>
    <w:rsid w:val="005370B2"/>
    <w:rsid w:val="005400C8"/>
    <w:rsid w:val="00543E44"/>
    <w:rsid w:val="00543FDE"/>
    <w:rsid w:val="005448EE"/>
    <w:rsid w:val="00552F1C"/>
    <w:rsid w:val="00562166"/>
    <w:rsid w:val="00564251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B7F53"/>
    <w:rsid w:val="005C7655"/>
    <w:rsid w:val="005C7C79"/>
    <w:rsid w:val="005D153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5C51"/>
    <w:rsid w:val="006173D0"/>
    <w:rsid w:val="006201D7"/>
    <w:rsid w:val="006208C6"/>
    <w:rsid w:val="00621B7F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D3258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3434"/>
    <w:rsid w:val="007D680C"/>
    <w:rsid w:val="007F7FED"/>
    <w:rsid w:val="008051C4"/>
    <w:rsid w:val="00805B42"/>
    <w:rsid w:val="00806393"/>
    <w:rsid w:val="0081512D"/>
    <w:rsid w:val="0081785C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26F0"/>
    <w:rsid w:val="00873DED"/>
    <w:rsid w:val="00877425"/>
    <w:rsid w:val="008777F4"/>
    <w:rsid w:val="00880786"/>
    <w:rsid w:val="008A2D75"/>
    <w:rsid w:val="008A6759"/>
    <w:rsid w:val="008B13B1"/>
    <w:rsid w:val="008B41F9"/>
    <w:rsid w:val="008B493F"/>
    <w:rsid w:val="008B62BE"/>
    <w:rsid w:val="008C115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1504"/>
    <w:rsid w:val="00973090"/>
    <w:rsid w:val="00977D02"/>
    <w:rsid w:val="0099436F"/>
    <w:rsid w:val="009959E0"/>
    <w:rsid w:val="00996BEA"/>
    <w:rsid w:val="009A33FB"/>
    <w:rsid w:val="009A4B3B"/>
    <w:rsid w:val="009A5056"/>
    <w:rsid w:val="009A52D0"/>
    <w:rsid w:val="009B1A44"/>
    <w:rsid w:val="009B300F"/>
    <w:rsid w:val="009B4379"/>
    <w:rsid w:val="009D161E"/>
    <w:rsid w:val="009D3BAC"/>
    <w:rsid w:val="009E50FA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3E84"/>
    <w:rsid w:val="00A4656D"/>
    <w:rsid w:val="00A477A0"/>
    <w:rsid w:val="00A47C07"/>
    <w:rsid w:val="00A50025"/>
    <w:rsid w:val="00A50BDE"/>
    <w:rsid w:val="00A5524F"/>
    <w:rsid w:val="00A565AB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96701"/>
    <w:rsid w:val="00AA1C48"/>
    <w:rsid w:val="00AB350C"/>
    <w:rsid w:val="00AB3C78"/>
    <w:rsid w:val="00AC1AA3"/>
    <w:rsid w:val="00AC4EB2"/>
    <w:rsid w:val="00AC7F21"/>
    <w:rsid w:val="00AD0F94"/>
    <w:rsid w:val="00AD367A"/>
    <w:rsid w:val="00AE0E38"/>
    <w:rsid w:val="00AE11C4"/>
    <w:rsid w:val="00AE297B"/>
    <w:rsid w:val="00AE58D5"/>
    <w:rsid w:val="00AE6686"/>
    <w:rsid w:val="00AF7794"/>
    <w:rsid w:val="00B0259B"/>
    <w:rsid w:val="00B064C9"/>
    <w:rsid w:val="00B06546"/>
    <w:rsid w:val="00B13055"/>
    <w:rsid w:val="00B220DF"/>
    <w:rsid w:val="00B24D0A"/>
    <w:rsid w:val="00B3317D"/>
    <w:rsid w:val="00B36583"/>
    <w:rsid w:val="00B37705"/>
    <w:rsid w:val="00B455C1"/>
    <w:rsid w:val="00B51BC6"/>
    <w:rsid w:val="00B53058"/>
    <w:rsid w:val="00B53322"/>
    <w:rsid w:val="00B83477"/>
    <w:rsid w:val="00B83B2F"/>
    <w:rsid w:val="00B8638E"/>
    <w:rsid w:val="00B87E45"/>
    <w:rsid w:val="00B95533"/>
    <w:rsid w:val="00BB0F68"/>
    <w:rsid w:val="00BB1FFF"/>
    <w:rsid w:val="00BB2567"/>
    <w:rsid w:val="00BC24CA"/>
    <w:rsid w:val="00BD113A"/>
    <w:rsid w:val="00BD2B9F"/>
    <w:rsid w:val="00BD2D6C"/>
    <w:rsid w:val="00BD35B3"/>
    <w:rsid w:val="00BD3DA8"/>
    <w:rsid w:val="00BD45D5"/>
    <w:rsid w:val="00BD68A2"/>
    <w:rsid w:val="00BE64F3"/>
    <w:rsid w:val="00C00697"/>
    <w:rsid w:val="00C0095A"/>
    <w:rsid w:val="00C464A7"/>
    <w:rsid w:val="00C50922"/>
    <w:rsid w:val="00C511C3"/>
    <w:rsid w:val="00C51C42"/>
    <w:rsid w:val="00C52329"/>
    <w:rsid w:val="00C561AD"/>
    <w:rsid w:val="00C5771B"/>
    <w:rsid w:val="00C57F4E"/>
    <w:rsid w:val="00C66A73"/>
    <w:rsid w:val="00C67AA6"/>
    <w:rsid w:val="00C80CAE"/>
    <w:rsid w:val="00C86AD9"/>
    <w:rsid w:val="00C86F22"/>
    <w:rsid w:val="00C86F42"/>
    <w:rsid w:val="00C902EB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30D6E"/>
    <w:rsid w:val="00D37ECE"/>
    <w:rsid w:val="00D41690"/>
    <w:rsid w:val="00D41A54"/>
    <w:rsid w:val="00D4602A"/>
    <w:rsid w:val="00D4643A"/>
    <w:rsid w:val="00D46EB7"/>
    <w:rsid w:val="00D47A6B"/>
    <w:rsid w:val="00D52159"/>
    <w:rsid w:val="00D52ECB"/>
    <w:rsid w:val="00D54C52"/>
    <w:rsid w:val="00D54CE5"/>
    <w:rsid w:val="00D55632"/>
    <w:rsid w:val="00D55E22"/>
    <w:rsid w:val="00D60375"/>
    <w:rsid w:val="00D611A9"/>
    <w:rsid w:val="00D620F7"/>
    <w:rsid w:val="00D621F3"/>
    <w:rsid w:val="00D9012E"/>
    <w:rsid w:val="00D90897"/>
    <w:rsid w:val="00D93BE5"/>
    <w:rsid w:val="00DA0C71"/>
    <w:rsid w:val="00DA3036"/>
    <w:rsid w:val="00DA5F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63E7E"/>
    <w:rsid w:val="00E716B6"/>
    <w:rsid w:val="00E7329A"/>
    <w:rsid w:val="00E73F85"/>
    <w:rsid w:val="00E76451"/>
    <w:rsid w:val="00E8016F"/>
    <w:rsid w:val="00E80E52"/>
    <w:rsid w:val="00E816CE"/>
    <w:rsid w:val="00E82093"/>
    <w:rsid w:val="00E90FB5"/>
    <w:rsid w:val="00EA0688"/>
    <w:rsid w:val="00EA19B4"/>
    <w:rsid w:val="00EB25EA"/>
    <w:rsid w:val="00EB3DA1"/>
    <w:rsid w:val="00EB6692"/>
    <w:rsid w:val="00EC0059"/>
    <w:rsid w:val="00EC1941"/>
    <w:rsid w:val="00EC68DB"/>
    <w:rsid w:val="00ED0CB2"/>
    <w:rsid w:val="00ED111C"/>
    <w:rsid w:val="00ED334F"/>
    <w:rsid w:val="00EE08F2"/>
    <w:rsid w:val="00EE1DD7"/>
    <w:rsid w:val="00EF125F"/>
    <w:rsid w:val="00EF2497"/>
    <w:rsid w:val="00EF38A6"/>
    <w:rsid w:val="00F017E0"/>
    <w:rsid w:val="00F03B20"/>
    <w:rsid w:val="00F065A0"/>
    <w:rsid w:val="00F10DB9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0712"/>
    <w:rsid w:val="00FB20C4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C52500E"/>
  <w14:discardImageEditingData/>
  <w15:chartTrackingRefBased/>
  <w15:docId w15:val="{07B69722-86A5-4338-BAF3-273387FF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6F173B"/>
    <w:pPr>
      <w:keepNext/>
      <w:keepLines/>
      <w:outlineLvl w:val="0"/>
    </w:pPr>
    <w:rPr>
      <w:rFonts w:asciiTheme="majorHAnsi" w:hAnsiTheme="majorHAnsi"/>
      <w:b/>
      <w:color w:val="DD7500" w:themeColor="accent4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F173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F173B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6F173B"/>
    <w:pPr>
      <w:spacing w:before="240"/>
      <w:outlineLvl w:val="3"/>
    </w:pPr>
    <w:rPr>
      <w:rFonts w:asciiTheme="majorHAnsi" w:hAnsiTheme="majorHAnsi"/>
      <w:color w:val="DD7500" w:themeColor="accent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127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B23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7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7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1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173B"/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73B"/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3B"/>
    <w:rPr>
      <w:rFonts w:asciiTheme="majorHAnsi" w:hAnsiTheme="majorHAnsi"/>
      <w:color w:val="DD7500" w:themeColor="accent4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6F173B"/>
  </w:style>
  <w:style w:type="character" w:customStyle="1" w:styleId="TitleChar">
    <w:name w:val="Title Char"/>
    <w:basedOn w:val="DefaultParagraphFont"/>
    <w:link w:val="Title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6F173B"/>
    <w:pPr>
      <w:numPr>
        <w:ilvl w:val="1"/>
      </w:numPr>
      <w:spacing w:before="120" w:after="360"/>
    </w:pPr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6F173B"/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BD2D6C"/>
    <w:rPr>
      <w:color w:val="0289C8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12795"/>
  </w:style>
  <w:style w:type="paragraph" w:styleId="BlockText">
    <w:name w:val="Block Text"/>
    <w:basedOn w:val="Normal"/>
    <w:uiPriority w:val="99"/>
    <w:semiHidden/>
    <w:unhideWhenUsed/>
    <w:rsid w:val="00012795"/>
    <w:pPr>
      <w:pBdr>
        <w:top w:val="single" w:sz="2" w:space="10" w:color="25303B" w:themeColor="accent1" w:shadow="1"/>
        <w:left w:val="single" w:sz="2" w:space="10" w:color="25303B" w:themeColor="accent1" w:shadow="1"/>
        <w:bottom w:val="single" w:sz="2" w:space="10" w:color="25303B" w:themeColor="accent1" w:shadow="1"/>
        <w:right w:val="single" w:sz="2" w:space="10" w:color="25303B" w:themeColor="accent1" w:shadow="1"/>
      </w:pBdr>
      <w:ind w:left="1152" w:right="1152"/>
    </w:pPr>
    <w:rPr>
      <w:rFonts w:eastAsiaTheme="minorEastAsia"/>
      <w:i/>
      <w:iCs/>
      <w:color w:val="25303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279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795"/>
  </w:style>
  <w:style w:type="paragraph" w:styleId="BodyText3">
    <w:name w:val="Body Text 3"/>
    <w:basedOn w:val="Normal"/>
    <w:link w:val="BodyText3Char"/>
    <w:uiPriority w:val="99"/>
    <w:semiHidden/>
    <w:unhideWhenUsed/>
    <w:rsid w:val="0001279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279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1279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2795"/>
    <w:rPr>
      <w:color w:val="262626" w:themeColor="text1" w:themeTint="D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279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279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12795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279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2795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279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12795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279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1279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2795"/>
  </w:style>
  <w:style w:type="paragraph" w:styleId="CommentText">
    <w:name w:val="annotation text"/>
    <w:basedOn w:val="Normal"/>
    <w:link w:val="CommentTextChar"/>
    <w:uiPriority w:val="99"/>
    <w:semiHidden/>
    <w:unhideWhenUsed/>
    <w:rsid w:val="000127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7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795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2795"/>
  </w:style>
  <w:style w:type="character" w:customStyle="1" w:styleId="DateChar">
    <w:name w:val="Date Char"/>
    <w:basedOn w:val="DefaultParagraphFont"/>
    <w:link w:val="Date"/>
    <w:uiPriority w:val="99"/>
    <w:semiHidden/>
    <w:rsid w:val="00012795"/>
  </w:style>
  <w:style w:type="paragraph" w:styleId="DocumentMap">
    <w:name w:val="Document Map"/>
    <w:basedOn w:val="Normal"/>
    <w:link w:val="DocumentMapChar"/>
    <w:uiPriority w:val="99"/>
    <w:semiHidden/>
    <w:unhideWhenUsed/>
    <w:rsid w:val="0001279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79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1279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2795"/>
  </w:style>
  <w:style w:type="paragraph" w:styleId="EndnoteText">
    <w:name w:val="endnote text"/>
    <w:basedOn w:val="Normal"/>
    <w:link w:val="EndnoteTextChar"/>
    <w:uiPriority w:val="99"/>
    <w:semiHidden/>
    <w:unhideWhenUsed/>
    <w:rsid w:val="0001279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795"/>
  </w:style>
  <w:style w:type="paragraph" w:styleId="EnvelopeAddress">
    <w:name w:val="envelope address"/>
    <w:basedOn w:val="Normal"/>
    <w:uiPriority w:val="99"/>
    <w:semiHidden/>
    <w:unhideWhenUsed/>
    <w:rsid w:val="000127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12795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95"/>
    <w:rPr>
      <w:rFonts w:asciiTheme="majorHAnsi" w:eastAsiaTheme="majorEastAsia" w:hAnsiTheme="majorHAnsi" w:cstheme="majorBidi"/>
      <w:color w:val="1B23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95"/>
    <w:rPr>
      <w:rFonts w:asciiTheme="majorHAnsi" w:eastAsiaTheme="majorEastAsia" w:hAnsiTheme="majorHAnsi" w:cstheme="majorBidi"/>
      <w:color w:val="12171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95"/>
    <w:rPr>
      <w:rFonts w:asciiTheme="majorHAnsi" w:eastAsiaTheme="majorEastAsia" w:hAnsiTheme="majorHAnsi" w:cstheme="majorBidi"/>
      <w:i/>
      <w:iCs/>
      <w:color w:val="12171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1279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279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795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795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2795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279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12795"/>
    <w:pPr>
      <w:pBdr>
        <w:top w:val="single" w:sz="4" w:space="10" w:color="25303B" w:themeColor="accent1"/>
        <w:bottom w:val="single" w:sz="4" w:space="10" w:color="25303B" w:themeColor="accent1"/>
      </w:pBdr>
      <w:spacing w:before="360" w:after="360"/>
      <w:ind w:left="864" w:right="864"/>
      <w:jc w:val="center"/>
    </w:pPr>
    <w:rPr>
      <w:i/>
      <w:iCs/>
      <w:color w:val="2530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795"/>
    <w:rPr>
      <w:i/>
      <w:iCs/>
      <w:color w:val="25303B" w:themeColor="accent1"/>
    </w:rPr>
  </w:style>
  <w:style w:type="paragraph" w:styleId="List2">
    <w:name w:val="List 2"/>
    <w:basedOn w:val="Normal"/>
    <w:uiPriority w:val="99"/>
    <w:semiHidden/>
    <w:unhideWhenUsed/>
    <w:rsid w:val="0001279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1279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1279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1279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12795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12795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12795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12795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12795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12795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12795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12795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12795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12795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12795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12795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12795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12795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12795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127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2795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127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279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1279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1279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1279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2795"/>
  </w:style>
  <w:style w:type="paragraph" w:styleId="PlainText">
    <w:name w:val="Plain Text"/>
    <w:basedOn w:val="Normal"/>
    <w:link w:val="PlainTextChar"/>
    <w:uiPriority w:val="99"/>
    <w:semiHidden/>
    <w:unhideWhenUsed/>
    <w:rsid w:val="000127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2795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127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2795"/>
  </w:style>
  <w:style w:type="paragraph" w:styleId="Signature">
    <w:name w:val="Signature"/>
    <w:basedOn w:val="Normal"/>
    <w:link w:val="SignatureChar"/>
    <w:uiPriority w:val="99"/>
    <w:semiHidden/>
    <w:unhideWhenUsed/>
    <w:rsid w:val="0001279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279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1279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1279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0127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1279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1279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1279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1279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1279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1279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1279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1279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1279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795"/>
    <w:pPr>
      <w:spacing w:before="240" w:after="0"/>
      <w:outlineLvl w:val="9"/>
    </w:pPr>
    <w:rPr>
      <w:rFonts w:eastAsiaTheme="majorEastAsia" w:cstheme="majorBidi"/>
      <w:b w:val="0"/>
      <w:color w:val="1B232C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B0712"/>
    <w:rPr>
      <w:color w:val="0289C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7A6B"/>
    <w:rPr>
      <w:sz w:val="16"/>
      <w:szCs w:val="16"/>
    </w:rPr>
  </w:style>
  <w:style w:type="character" w:customStyle="1" w:styleId="normaltextrun">
    <w:name w:val="normaltextrun"/>
    <w:basedOn w:val="DefaultParagraphFont"/>
    <w:rsid w:val="002C58AE"/>
  </w:style>
  <w:style w:type="paragraph" w:customStyle="1" w:styleId="Default">
    <w:name w:val="Default"/>
    <w:rsid w:val="00DA0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Heading4"/>
    <w:link w:val="Style1Char"/>
    <w:uiPriority w:val="11"/>
    <w:qFormat/>
    <w:rsid w:val="00E63E7E"/>
    <w:pPr>
      <w:spacing w:before="0" w:line="240" w:lineRule="auto"/>
    </w:pPr>
  </w:style>
  <w:style w:type="paragraph" w:customStyle="1" w:styleId="Style2">
    <w:name w:val="Style2"/>
    <w:basedOn w:val="Heading4"/>
    <w:link w:val="Style2Char"/>
    <w:uiPriority w:val="11"/>
    <w:qFormat/>
    <w:rsid w:val="00E63E7E"/>
  </w:style>
  <w:style w:type="character" w:customStyle="1" w:styleId="Style1Char">
    <w:name w:val="Style1 Char"/>
    <w:basedOn w:val="Heading4Char"/>
    <w:link w:val="Style1"/>
    <w:uiPriority w:val="11"/>
    <w:rsid w:val="00E63E7E"/>
    <w:rPr>
      <w:rFonts w:asciiTheme="majorHAnsi" w:hAnsiTheme="majorHAnsi"/>
      <w:color w:val="DD7500" w:themeColor="accent4"/>
      <w:sz w:val="24"/>
      <w:szCs w:val="24"/>
    </w:rPr>
  </w:style>
  <w:style w:type="character" w:customStyle="1" w:styleId="Style2Char">
    <w:name w:val="Style2 Char"/>
    <w:basedOn w:val="Heading4Char"/>
    <w:link w:val="Style2"/>
    <w:uiPriority w:val="11"/>
    <w:rsid w:val="00E63E7E"/>
    <w:rPr>
      <w:rFonts w:asciiTheme="majorHAnsi" w:hAnsiTheme="majorHAnsi"/>
      <w:color w:val="DD7500" w:themeColor="accent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niaa.gov.au/indigenous-affairs/employment/1000-jobs-packag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workforceaustralia.gov.au/individuals/coaching/providers/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digenous.gov.au/regional-network" TargetMode="External"/><Relationship Id="rId20" Type="http://schemas.openxmlformats.org/officeDocument/2006/relationships/hyperlink" Target="https://www.grants.gov.au/?event=public.GO.show&amp;GOUUID=156490D8-ADBE-EF76-3EF103EFE89750B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1000jobspackage@nia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87F7594DC245C497287347D9C9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3ED4-C166-4626-A21F-9A8D19B97B33}"/>
      </w:docPartPr>
      <w:docPartBody>
        <w:p w:rsidR="008C0CA1" w:rsidRDefault="008C0CA1">
          <w:pPr>
            <w:pStyle w:val="8B87F7594DC245C497287347D9C9EEA5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A1"/>
    <w:rsid w:val="00127E64"/>
    <w:rsid w:val="008C0CA1"/>
    <w:rsid w:val="009D70C6"/>
    <w:rsid w:val="00A52A69"/>
    <w:rsid w:val="00C87E42"/>
    <w:rsid w:val="00E602D2"/>
    <w:rsid w:val="00E86A38"/>
    <w:rsid w:val="00E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8B87F7594DC245C497287347D9C9EEA5">
    <w:name w:val="8B87F7594DC245C497287347D9C9E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TaxCatchAll xmlns="166541c0-0594-4e6a-9105-c24d4b6de6f7">
      <Value>57</Value>
    </TaxCatchAll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DOC22-260588</ShareHubID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Name/>
  <Classification/>
  <DLM/>
  <SectionName>1,000 Jobs Package</SectionName>
  <DH/>
  <Bylin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48CE7CE8-BB93-4A92-9D99-B8CE762A2D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1FD9B3-76DA-4627-94C4-537912863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50851-1516-4DC8-B9D5-9D0E9890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AE62-A212-4B26-92DA-A3B336E8AE06}">
  <ds:schemaRefs/>
</ds:datastoreItem>
</file>

<file path=customXml/itemProps5.xml><?xml version="1.0" encoding="utf-8"?>
<ds:datastoreItem xmlns:ds="http://schemas.openxmlformats.org/officeDocument/2006/customXml" ds:itemID="{DCEBD196-AA4C-4B7F-BCE6-43C610F3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Engagement Jobs Fact Sheet</dc:title>
  <dc:subject/>
  <dc:creator>Mittag De Roring, Vera</dc:creator>
  <cp:keywords/>
  <dc:description/>
  <cp:lastModifiedBy>Cameron, Suzana</cp:lastModifiedBy>
  <cp:revision>4</cp:revision>
  <cp:lastPrinted>2020-01-02T03:32:00Z</cp:lastPrinted>
  <dcterms:created xsi:type="dcterms:W3CDTF">2022-09-14T05:02:00Z</dcterms:created>
  <dcterms:modified xsi:type="dcterms:W3CDTF">2022-09-21T04:41:00Z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PMC.ESearch.TagGeneratedTime">
    <vt:lpwstr>2022-09-21T15:07:53</vt:lpwstr>
  </property>
  <property fmtid="{D5CDD505-2E9C-101B-9397-08002B2CF9AE}" pid="6" name="HPRMSecurityCaveat">
    <vt:lpwstr/>
  </property>
  <property fmtid="{D5CDD505-2E9C-101B-9397-08002B2CF9AE}" pid="7" name="TaxKeyword">
    <vt:lpwstr/>
  </property>
  <property fmtid="{D5CDD505-2E9C-101B-9397-08002B2CF9AE}" pid="8" name="FunctionalArea">
    <vt:lpwstr/>
  </property>
</Properties>
</file>