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547CB" w14:textId="77777777" w:rsidR="006A3FEE" w:rsidRPr="00B00879" w:rsidRDefault="006A3FEE" w:rsidP="006A3FEE">
      <w:pPr>
        <w:pStyle w:val="Heading1"/>
        <w:spacing w:before="0"/>
        <w:jc w:val="left"/>
        <w:rPr>
          <w:i/>
        </w:rPr>
      </w:pPr>
      <w:r w:rsidRPr="008F31A9">
        <w:t>Strengthening</w:t>
      </w:r>
      <w:r w:rsidRPr="00B00879">
        <w:t xml:space="preserve"> </w:t>
      </w:r>
      <w:r>
        <w:t>self-determination in Jervis Bay Territory</w:t>
      </w:r>
    </w:p>
    <w:p w14:paraId="29C01289" w14:textId="77777777" w:rsidR="006A3FEE" w:rsidRDefault="006A3FEE" w:rsidP="006A3FEE">
      <w:pPr>
        <w:spacing w:after="160" w:line="240" w:lineRule="auto"/>
        <w:rPr>
          <w:color w:val="auto"/>
          <w:sz w:val="22"/>
          <w:szCs w:val="24"/>
        </w:rPr>
      </w:pPr>
      <w:r>
        <w:rPr>
          <w:color w:val="auto"/>
          <w:sz w:val="22"/>
          <w:szCs w:val="24"/>
        </w:rPr>
        <w:t>The Australian Government has worked with the Wreck Bay community over a number of years to co</w:t>
      </w:r>
      <w:r>
        <w:rPr>
          <w:color w:val="auto"/>
          <w:sz w:val="22"/>
          <w:szCs w:val="24"/>
        </w:rPr>
        <w:noBreakHyphen/>
        <w:t xml:space="preserve">design a Bill that will strengthen local governance and decision making and help to facilitate home ownership style leases on Aboriginal Land in the Jervis Bay Territory. </w:t>
      </w:r>
    </w:p>
    <w:p w14:paraId="4893D8CD" w14:textId="77777777" w:rsidR="006A3FEE" w:rsidRDefault="006A3FEE" w:rsidP="006A3FEE">
      <w:pPr>
        <w:spacing w:after="160" w:line="240" w:lineRule="auto"/>
        <w:rPr>
          <w:color w:val="auto"/>
          <w:sz w:val="22"/>
          <w:szCs w:val="24"/>
        </w:rPr>
      </w:pPr>
      <w:r>
        <w:rPr>
          <w:color w:val="auto"/>
          <w:sz w:val="22"/>
          <w:szCs w:val="24"/>
        </w:rPr>
        <w:t xml:space="preserve">The Aboriginal Land Grant (Jervis Bay Territory) Amendment (Strengthening Land and Governance Provisions) Bill 2022 (the Bill) will reform the </w:t>
      </w:r>
      <w:r>
        <w:rPr>
          <w:i/>
          <w:color w:val="auto"/>
          <w:sz w:val="22"/>
          <w:szCs w:val="24"/>
        </w:rPr>
        <w:t>Aboriginal Land Grant (Jervis Bay Territory) Act 1986</w:t>
      </w:r>
      <w:r>
        <w:rPr>
          <w:color w:val="auto"/>
          <w:sz w:val="22"/>
          <w:szCs w:val="24"/>
        </w:rPr>
        <w:t xml:space="preserve"> (the Land Grant Act) to reflect these shared outcomes. </w:t>
      </w:r>
    </w:p>
    <w:p w14:paraId="3D44E3CD" w14:textId="77777777" w:rsidR="006A3FEE" w:rsidRPr="00FF7AD4" w:rsidRDefault="006A3FEE" w:rsidP="006A3FEE">
      <w:pPr>
        <w:pStyle w:val="Heading2"/>
        <w:spacing w:after="0"/>
      </w:pPr>
      <w:r>
        <w:t>Home ownership</w:t>
      </w:r>
    </w:p>
    <w:p w14:paraId="16E412E8" w14:textId="72CFC924" w:rsidR="006A3FEE" w:rsidRDefault="006A3FEE" w:rsidP="006A3FEE">
      <w:pPr>
        <w:spacing w:after="160" w:line="240" w:lineRule="auto"/>
        <w:rPr>
          <w:color w:val="auto"/>
          <w:sz w:val="22"/>
          <w:szCs w:val="24"/>
        </w:rPr>
      </w:pPr>
      <w:r w:rsidRPr="00D53F9D">
        <w:rPr>
          <w:color w:val="auto"/>
          <w:sz w:val="22"/>
          <w:szCs w:val="24"/>
        </w:rPr>
        <w:t>The</w:t>
      </w:r>
      <w:r>
        <w:rPr>
          <w:color w:val="auto"/>
          <w:sz w:val="22"/>
          <w:szCs w:val="24"/>
        </w:rPr>
        <w:t xml:space="preserve"> Bill will help to facilitate arrangements under which </w:t>
      </w:r>
      <w:r w:rsidR="00433462">
        <w:rPr>
          <w:color w:val="auto"/>
          <w:sz w:val="22"/>
          <w:szCs w:val="24"/>
        </w:rPr>
        <w:t>Wreck Bay Aboriginal Community Council (</w:t>
      </w:r>
      <w:r>
        <w:rPr>
          <w:color w:val="auto"/>
          <w:sz w:val="22"/>
          <w:szCs w:val="24"/>
        </w:rPr>
        <w:t>WBACC</w:t>
      </w:r>
      <w:r w:rsidR="00433462">
        <w:rPr>
          <w:color w:val="auto"/>
          <w:sz w:val="22"/>
          <w:szCs w:val="24"/>
        </w:rPr>
        <w:t>)</w:t>
      </w:r>
      <w:r>
        <w:rPr>
          <w:color w:val="auto"/>
          <w:sz w:val="22"/>
          <w:szCs w:val="24"/>
        </w:rPr>
        <w:t xml:space="preserve"> registered members can enter into home ownership style leases over properties in Wreck Bay Village</w:t>
      </w:r>
      <w:r w:rsidR="00D109D4">
        <w:rPr>
          <w:color w:val="auto"/>
          <w:sz w:val="22"/>
          <w:szCs w:val="24"/>
        </w:rPr>
        <w:t>,</w:t>
      </w:r>
      <w:r>
        <w:rPr>
          <w:color w:val="auto"/>
          <w:sz w:val="22"/>
          <w:szCs w:val="24"/>
        </w:rPr>
        <w:t xml:space="preserve"> if they choose to do so. </w:t>
      </w:r>
    </w:p>
    <w:p w14:paraId="46B6032E" w14:textId="77777777" w:rsidR="006A3FEE" w:rsidRPr="00BC18A1" w:rsidRDefault="006A3FEE" w:rsidP="006A3FEE">
      <w:pPr>
        <w:pStyle w:val="Heading2"/>
        <w:spacing w:after="0"/>
      </w:pPr>
      <w:r>
        <w:t>Strengthen local decision-making</w:t>
      </w:r>
    </w:p>
    <w:p w14:paraId="4FA4DEB1" w14:textId="28645DB2" w:rsidR="006A3FEE" w:rsidRDefault="006A3FEE" w:rsidP="006A3FEE">
      <w:pPr>
        <w:spacing w:after="160" w:line="240" w:lineRule="auto"/>
        <w:rPr>
          <w:color w:val="auto"/>
          <w:sz w:val="22"/>
          <w:szCs w:val="24"/>
        </w:rPr>
      </w:pPr>
      <w:r w:rsidRPr="00D53F9D">
        <w:rPr>
          <w:color w:val="auto"/>
          <w:sz w:val="22"/>
          <w:szCs w:val="24"/>
        </w:rPr>
        <w:t xml:space="preserve">The </w:t>
      </w:r>
      <w:r>
        <w:rPr>
          <w:color w:val="auto"/>
          <w:sz w:val="22"/>
          <w:szCs w:val="24"/>
        </w:rPr>
        <w:t xml:space="preserve">Bill will </w:t>
      </w:r>
      <w:r w:rsidRPr="00BC18A1">
        <w:rPr>
          <w:color w:val="auto"/>
          <w:sz w:val="22"/>
          <w:szCs w:val="24"/>
        </w:rPr>
        <w:t xml:space="preserve">increase </w:t>
      </w:r>
      <w:r>
        <w:rPr>
          <w:color w:val="auto"/>
          <w:sz w:val="22"/>
          <w:szCs w:val="24"/>
        </w:rPr>
        <w:t xml:space="preserve">the payment amount at which WBACC </w:t>
      </w:r>
      <w:r w:rsidRPr="00BC18A1">
        <w:rPr>
          <w:color w:val="auto"/>
          <w:sz w:val="22"/>
          <w:szCs w:val="24"/>
        </w:rPr>
        <w:t xml:space="preserve">is required to </w:t>
      </w:r>
      <w:r>
        <w:rPr>
          <w:color w:val="auto"/>
          <w:sz w:val="22"/>
          <w:szCs w:val="24"/>
        </w:rPr>
        <w:t>obtain the</w:t>
      </w:r>
      <w:r w:rsidRPr="00BC18A1">
        <w:rPr>
          <w:color w:val="auto"/>
          <w:sz w:val="22"/>
          <w:szCs w:val="24"/>
        </w:rPr>
        <w:t xml:space="preserve"> approval from the Minister for Indigenous Australians before entering into a contract, from $100,000 to $1 million.</w:t>
      </w:r>
      <w:r>
        <w:rPr>
          <w:color w:val="auto"/>
          <w:sz w:val="22"/>
          <w:szCs w:val="24"/>
        </w:rPr>
        <w:t xml:space="preserve"> This will give WBACC greater </w:t>
      </w:r>
      <w:r w:rsidR="00433462">
        <w:rPr>
          <w:color w:val="auto"/>
          <w:sz w:val="22"/>
          <w:szCs w:val="24"/>
        </w:rPr>
        <w:t xml:space="preserve">control over its own affairs </w:t>
      </w:r>
      <w:r>
        <w:rPr>
          <w:color w:val="auto"/>
          <w:sz w:val="22"/>
          <w:szCs w:val="24"/>
        </w:rPr>
        <w:t xml:space="preserve">and reduce administrative burdens. </w:t>
      </w:r>
      <w:r w:rsidRPr="00BC18A1">
        <w:rPr>
          <w:color w:val="auto"/>
          <w:sz w:val="22"/>
          <w:szCs w:val="24"/>
        </w:rPr>
        <w:t xml:space="preserve"> </w:t>
      </w:r>
    </w:p>
    <w:p w14:paraId="0300041F" w14:textId="77777777" w:rsidR="006A3FEE" w:rsidRPr="00FF7AD4" w:rsidRDefault="006A3FEE" w:rsidP="006A3FEE">
      <w:pPr>
        <w:pStyle w:val="Heading2"/>
        <w:spacing w:after="0"/>
      </w:pPr>
      <w:r>
        <w:t>Improve governance and corporate operations</w:t>
      </w:r>
    </w:p>
    <w:p w14:paraId="32AAC83E" w14:textId="7D5E8D03" w:rsidR="006A3FEE" w:rsidRDefault="006A3FEE" w:rsidP="006A3FEE">
      <w:pPr>
        <w:spacing w:after="160" w:line="240" w:lineRule="auto"/>
        <w:rPr>
          <w:color w:val="auto"/>
          <w:sz w:val="22"/>
          <w:szCs w:val="24"/>
        </w:rPr>
      </w:pPr>
      <w:r w:rsidRPr="00F3143E">
        <w:rPr>
          <w:color w:val="auto"/>
          <w:sz w:val="22"/>
          <w:szCs w:val="24"/>
        </w:rPr>
        <w:t>The Bill strengthens</w:t>
      </w:r>
      <w:r>
        <w:rPr>
          <w:color w:val="auto"/>
          <w:sz w:val="22"/>
          <w:szCs w:val="24"/>
        </w:rPr>
        <w:t xml:space="preserve"> WBACC</w:t>
      </w:r>
      <w:r w:rsidRPr="00F3143E">
        <w:rPr>
          <w:color w:val="auto"/>
          <w:sz w:val="22"/>
          <w:szCs w:val="24"/>
        </w:rPr>
        <w:t>’s governance structures</w:t>
      </w:r>
      <w:r>
        <w:rPr>
          <w:color w:val="auto"/>
          <w:sz w:val="22"/>
          <w:szCs w:val="24"/>
        </w:rPr>
        <w:t xml:space="preserve"> and will clarify that WBACC’s powers are</w:t>
      </w:r>
      <w:r w:rsidRPr="00F3143E">
        <w:rPr>
          <w:color w:val="auto"/>
          <w:sz w:val="22"/>
          <w:szCs w:val="24"/>
        </w:rPr>
        <w:t xml:space="preserve"> vested in</w:t>
      </w:r>
      <w:r>
        <w:rPr>
          <w:color w:val="auto"/>
          <w:sz w:val="22"/>
          <w:szCs w:val="24"/>
        </w:rPr>
        <w:t xml:space="preserve"> the WBACC executive committee (</w:t>
      </w:r>
      <w:r w:rsidRPr="00F3143E">
        <w:rPr>
          <w:color w:val="auto"/>
          <w:sz w:val="22"/>
          <w:szCs w:val="24"/>
        </w:rPr>
        <w:t xml:space="preserve">the </w:t>
      </w:r>
      <w:r>
        <w:rPr>
          <w:color w:val="auto"/>
          <w:sz w:val="22"/>
          <w:szCs w:val="24"/>
        </w:rPr>
        <w:t>B</w:t>
      </w:r>
      <w:r w:rsidRPr="00F3143E">
        <w:rPr>
          <w:color w:val="auto"/>
          <w:sz w:val="22"/>
          <w:szCs w:val="24"/>
        </w:rPr>
        <w:t>oard</w:t>
      </w:r>
      <w:r>
        <w:rPr>
          <w:color w:val="auto"/>
          <w:sz w:val="22"/>
          <w:szCs w:val="24"/>
        </w:rPr>
        <w:t xml:space="preserve">). It will also introduce an additional accountability mechanism to allow registered members to pass a motion at a special general meeting resulting in a new election for the Board. </w:t>
      </w:r>
    </w:p>
    <w:p w14:paraId="5CD0C818" w14:textId="77777777" w:rsidR="006A3FEE" w:rsidRDefault="006A3FEE" w:rsidP="006A3FEE">
      <w:pPr>
        <w:spacing w:after="160" w:line="240" w:lineRule="auto"/>
        <w:rPr>
          <w:color w:val="auto"/>
          <w:sz w:val="22"/>
          <w:szCs w:val="24"/>
        </w:rPr>
      </w:pPr>
      <w:r w:rsidRPr="00F3143E">
        <w:rPr>
          <w:color w:val="auto"/>
          <w:sz w:val="22"/>
          <w:szCs w:val="24"/>
        </w:rPr>
        <w:t xml:space="preserve">The </w:t>
      </w:r>
      <w:r>
        <w:rPr>
          <w:color w:val="auto"/>
          <w:sz w:val="22"/>
          <w:szCs w:val="24"/>
        </w:rPr>
        <w:t>B</w:t>
      </w:r>
      <w:r w:rsidRPr="00F3143E">
        <w:rPr>
          <w:color w:val="auto"/>
          <w:sz w:val="22"/>
          <w:szCs w:val="24"/>
        </w:rPr>
        <w:t xml:space="preserve">oard and the Chief Executive Officer will be explicitly empowered to delegate functions and powers </w:t>
      </w:r>
      <w:r>
        <w:rPr>
          <w:color w:val="auto"/>
          <w:sz w:val="22"/>
          <w:szCs w:val="24"/>
        </w:rPr>
        <w:t xml:space="preserve">to staff and subcommittees </w:t>
      </w:r>
      <w:r w:rsidRPr="00F3143E">
        <w:rPr>
          <w:color w:val="auto"/>
          <w:sz w:val="22"/>
          <w:szCs w:val="24"/>
        </w:rPr>
        <w:t xml:space="preserve">so that </w:t>
      </w:r>
      <w:r>
        <w:rPr>
          <w:color w:val="auto"/>
          <w:sz w:val="22"/>
          <w:szCs w:val="24"/>
        </w:rPr>
        <w:t>WBACC</w:t>
      </w:r>
      <w:r w:rsidRPr="00F3143E">
        <w:rPr>
          <w:color w:val="auto"/>
          <w:sz w:val="22"/>
          <w:szCs w:val="24"/>
        </w:rPr>
        <w:t xml:space="preserve"> can function effectively. The Bill also ensures that only fit and proper persons may serve on the </w:t>
      </w:r>
      <w:r>
        <w:rPr>
          <w:color w:val="auto"/>
          <w:sz w:val="22"/>
          <w:szCs w:val="24"/>
        </w:rPr>
        <w:t>B</w:t>
      </w:r>
      <w:r w:rsidRPr="00F3143E">
        <w:rPr>
          <w:color w:val="auto"/>
          <w:sz w:val="22"/>
          <w:szCs w:val="24"/>
        </w:rPr>
        <w:t>oard</w:t>
      </w:r>
      <w:r>
        <w:rPr>
          <w:color w:val="auto"/>
          <w:sz w:val="22"/>
          <w:szCs w:val="24"/>
        </w:rPr>
        <w:t xml:space="preserve">. </w:t>
      </w:r>
    </w:p>
    <w:p w14:paraId="50991BD5" w14:textId="77777777" w:rsidR="006A3FEE" w:rsidRDefault="006A3FEE" w:rsidP="006A3FEE">
      <w:pPr>
        <w:spacing w:after="160" w:line="240" w:lineRule="auto"/>
        <w:rPr>
          <w:color w:val="auto"/>
          <w:sz w:val="22"/>
          <w:szCs w:val="24"/>
        </w:rPr>
      </w:pPr>
      <w:r>
        <w:rPr>
          <w:color w:val="auto"/>
          <w:sz w:val="22"/>
          <w:szCs w:val="24"/>
        </w:rPr>
        <w:t xml:space="preserve">The Bill also confers powers on WBACC’s Registrar for dispute resolution, including to investigate whether a Board member (or prospective Board member) is a ‘fit and proper person’. </w:t>
      </w:r>
    </w:p>
    <w:p w14:paraId="1CCD8F6D" w14:textId="77777777" w:rsidR="006A3FEE" w:rsidRPr="00F3143E" w:rsidRDefault="006A3FEE" w:rsidP="006A3FEE">
      <w:pPr>
        <w:spacing w:after="160" w:line="240" w:lineRule="auto"/>
        <w:rPr>
          <w:color w:val="auto"/>
          <w:sz w:val="22"/>
          <w:szCs w:val="24"/>
        </w:rPr>
      </w:pPr>
      <w:r>
        <w:rPr>
          <w:color w:val="auto"/>
          <w:sz w:val="22"/>
          <w:szCs w:val="24"/>
        </w:rPr>
        <w:t>To ensure the Land Grant Act will be able to adapt</w:t>
      </w:r>
      <w:r w:rsidRPr="00F3143E">
        <w:rPr>
          <w:color w:val="auto"/>
          <w:sz w:val="22"/>
          <w:szCs w:val="24"/>
        </w:rPr>
        <w:t xml:space="preserve"> to </w:t>
      </w:r>
      <w:r>
        <w:rPr>
          <w:color w:val="auto"/>
          <w:sz w:val="22"/>
          <w:szCs w:val="24"/>
        </w:rPr>
        <w:t>increases</w:t>
      </w:r>
      <w:r w:rsidRPr="00F3143E">
        <w:rPr>
          <w:color w:val="auto"/>
          <w:sz w:val="22"/>
          <w:szCs w:val="24"/>
        </w:rPr>
        <w:t xml:space="preserve"> in overall </w:t>
      </w:r>
      <w:r>
        <w:rPr>
          <w:color w:val="auto"/>
          <w:sz w:val="22"/>
          <w:szCs w:val="24"/>
        </w:rPr>
        <w:t xml:space="preserve">WBACC </w:t>
      </w:r>
      <w:r w:rsidRPr="00F3143E">
        <w:rPr>
          <w:color w:val="auto"/>
          <w:sz w:val="22"/>
          <w:szCs w:val="24"/>
        </w:rPr>
        <w:t>membership</w:t>
      </w:r>
      <w:r>
        <w:rPr>
          <w:color w:val="auto"/>
          <w:sz w:val="22"/>
          <w:szCs w:val="24"/>
        </w:rPr>
        <w:t>, the Bill will c</w:t>
      </w:r>
      <w:r w:rsidRPr="00F3143E">
        <w:rPr>
          <w:color w:val="auto"/>
          <w:sz w:val="22"/>
          <w:szCs w:val="24"/>
        </w:rPr>
        <w:t>hange</w:t>
      </w:r>
      <w:r>
        <w:rPr>
          <w:color w:val="auto"/>
          <w:sz w:val="22"/>
          <w:szCs w:val="24"/>
        </w:rPr>
        <w:t xml:space="preserve"> </w:t>
      </w:r>
      <w:r w:rsidRPr="00F3143E">
        <w:rPr>
          <w:color w:val="auto"/>
          <w:sz w:val="22"/>
          <w:szCs w:val="24"/>
        </w:rPr>
        <w:t xml:space="preserve">quorum requirements </w:t>
      </w:r>
      <w:r>
        <w:rPr>
          <w:color w:val="auto"/>
          <w:sz w:val="22"/>
          <w:szCs w:val="24"/>
        </w:rPr>
        <w:t xml:space="preserve">for WBACC meetings </w:t>
      </w:r>
      <w:r w:rsidRPr="00F3143E">
        <w:rPr>
          <w:color w:val="auto"/>
          <w:sz w:val="22"/>
          <w:szCs w:val="24"/>
        </w:rPr>
        <w:t xml:space="preserve">from set numbers to </w:t>
      </w:r>
      <w:r>
        <w:rPr>
          <w:color w:val="auto"/>
          <w:sz w:val="22"/>
          <w:szCs w:val="24"/>
        </w:rPr>
        <w:t>a set percentage of overall members</w:t>
      </w:r>
      <w:r w:rsidRPr="00F3143E">
        <w:rPr>
          <w:color w:val="auto"/>
          <w:sz w:val="22"/>
          <w:szCs w:val="24"/>
        </w:rPr>
        <w:t>.</w:t>
      </w:r>
      <w:r>
        <w:rPr>
          <w:color w:val="auto"/>
          <w:sz w:val="22"/>
          <w:szCs w:val="24"/>
        </w:rPr>
        <w:t xml:space="preserve"> </w:t>
      </w:r>
    </w:p>
    <w:p w14:paraId="1504024C" w14:textId="77777777" w:rsidR="006A3FEE" w:rsidRPr="00D53F9D" w:rsidRDefault="006A3FEE" w:rsidP="006A3FEE">
      <w:pPr>
        <w:pStyle w:val="Heading2"/>
        <w:spacing w:after="0"/>
      </w:pPr>
      <w:r>
        <w:t>Amend or remove outdated or unclear provisions</w:t>
      </w:r>
    </w:p>
    <w:p w14:paraId="55D8CBD7" w14:textId="77777777" w:rsidR="006A3FEE" w:rsidRDefault="006A3FEE" w:rsidP="006A3FEE">
      <w:pPr>
        <w:spacing w:after="160" w:line="240" w:lineRule="auto"/>
        <w:rPr>
          <w:color w:val="auto"/>
          <w:sz w:val="22"/>
          <w:szCs w:val="24"/>
        </w:rPr>
      </w:pPr>
      <w:r>
        <w:rPr>
          <w:color w:val="auto"/>
          <w:sz w:val="22"/>
          <w:szCs w:val="24"/>
        </w:rPr>
        <w:t xml:space="preserve">The Bill will change the title of the Land Grant Act to the </w:t>
      </w:r>
      <w:r>
        <w:rPr>
          <w:i/>
          <w:color w:val="auto"/>
          <w:sz w:val="22"/>
          <w:szCs w:val="24"/>
        </w:rPr>
        <w:t xml:space="preserve">Aboriginal Land and Waters (Jervis Bay Territory) Act 1986. </w:t>
      </w:r>
      <w:r>
        <w:rPr>
          <w:color w:val="auto"/>
          <w:sz w:val="22"/>
          <w:szCs w:val="24"/>
        </w:rPr>
        <w:t xml:space="preserve">This more accurately reflects WBACC’s ownership of land and waters. </w:t>
      </w:r>
    </w:p>
    <w:p w14:paraId="25BFAD24" w14:textId="15B5EF91" w:rsidR="00F3143E" w:rsidRDefault="006A3FEE" w:rsidP="006A3FEE">
      <w:pPr>
        <w:spacing w:after="160" w:line="240" w:lineRule="auto"/>
      </w:pPr>
      <w:r>
        <w:rPr>
          <w:color w:val="auto"/>
          <w:sz w:val="22"/>
          <w:szCs w:val="24"/>
        </w:rPr>
        <w:t xml:space="preserve">The Bill will </w:t>
      </w:r>
      <w:r w:rsidRPr="00521B29">
        <w:rPr>
          <w:color w:val="auto"/>
          <w:sz w:val="22"/>
          <w:szCs w:val="24"/>
        </w:rPr>
        <w:t xml:space="preserve">clarify that </w:t>
      </w:r>
      <w:r>
        <w:rPr>
          <w:color w:val="auto"/>
          <w:sz w:val="22"/>
          <w:szCs w:val="24"/>
        </w:rPr>
        <w:t>WBACC serves</w:t>
      </w:r>
      <w:r w:rsidRPr="00521B29">
        <w:rPr>
          <w:color w:val="auto"/>
          <w:sz w:val="22"/>
          <w:szCs w:val="24"/>
        </w:rPr>
        <w:t xml:space="preserve"> </w:t>
      </w:r>
      <w:r>
        <w:rPr>
          <w:color w:val="auto"/>
          <w:sz w:val="22"/>
          <w:szCs w:val="24"/>
        </w:rPr>
        <w:t xml:space="preserve">WBACC </w:t>
      </w:r>
      <w:r w:rsidRPr="00521B29">
        <w:rPr>
          <w:color w:val="auto"/>
          <w:sz w:val="22"/>
          <w:szCs w:val="24"/>
        </w:rPr>
        <w:t xml:space="preserve">registered members rather than the Wreck Bay community more generally, to reduce confusion. </w:t>
      </w:r>
      <w:r>
        <w:rPr>
          <w:color w:val="auto"/>
          <w:sz w:val="22"/>
          <w:szCs w:val="24"/>
        </w:rPr>
        <w:t>This will not affect WBACC’s ability provide services for children</w:t>
      </w:r>
      <w:r w:rsidRPr="00521B29">
        <w:rPr>
          <w:color w:val="auto"/>
          <w:sz w:val="22"/>
          <w:szCs w:val="24"/>
        </w:rPr>
        <w:t xml:space="preserve"> </w:t>
      </w:r>
      <w:r>
        <w:rPr>
          <w:color w:val="auto"/>
          <w:sz w:val="22"/>
          <w:szCs w:val="24"/>
        </w:rPr>
        <w:t>with a connection to the community</w:t>
      </w:r>
      <w:r w:rsidRPr="00521B29">
        <w:rPr>
          <w:color w:val="auto"/>
          <w:sz w:val="22"/>
          <w:szCs w:val="24"/>
        </w:rPr>
        <w:t>.</w:t>
      </w:r>
    </w:p>
    <w:sectPr w:rsidR="00F3143E" w:rsidSect="00D53F9D">
      <w:headerReference w:type="default" r:id="rId12"/>
      <w:footerReference w:type="default" r:id="rId13"/>
      <w:headerReference w:type="first" r:id="rId14"/>
      <w:pgSz w:w="11906" w:h="16838"/>
      <w:pgMar w:top="720" w:right="720" w:bottom="284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628D1" w14:textId="77777777" w:rsidR="00120C73" w:rsidRDefault="00120C73" w:rsidP="00B95533">
      <w:pPr>
        <w:spacing w:after="0" w:line="240" w:lineRule="auto"/>
      </w:pPr>
      <w:r>
        <w:separator/>
      </w:r>
    </w:p>
  </w:endnote>
  <w:endnote w:type="continuationSeparator" w:id="0">
    <w:p w14:paraId="3AE1FAE9" w14:textId="77777777" w:rsidR="00120C73" w:rsidRDefault="00120C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5ADE2" w14:textId="77777777" w:rsidR="00CE5DC7" w:rsidRPr="00B87E45" w:rsidRDefault="00CE5DC7" w:rsidP="001007B9">
    <w:pPr>
      <w:pStyle w:val="ProtectiveMarking"/>
    </w:pPr>
  </w:p>
  <w:p w14:paraId="01FC858E" w14:textId="77777777" w:rsidR="00CE5DC7" w:rsidRPr="00A477A0" w:rsidRDefault="00CE5DC7" w:rsidP="004B5EA1">
    <w:pPr>
      <w:pStyle w:val="Footerline"/>
      <w:tabs>
        <w:tab w:val="left" w:pos="3796"/>
      </w:tabs>
      <w:rPr>
        <w:color w:val="014463" w:themeColor="text2"/>
      </w:rPr>
    </w:pPr>
    <w:r w:rsidRPr="00A477A0">
      <w:rPr>
        <w:color w:val="014463" w:themeColor="text2"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0021310E" wp14:editId="31B2CF6C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bookmarkStart w:id="0" w:name="_GoBack"/>
                        <w:p w14:paraId="206A32AA" w14:textId="2976FABE" w:rsidR="00CE5DC7" w:rsidRPr="00F97B14" w:rsidRDefault="00CE5DC7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color w:val="25303B" w:themeColor="accent1"/>
                            </w:rPr>
                          </w:pPr>
                          <w:r w:rsidRPr="00F97B14">
                            <w:rPr>
                              <w:color w:val="25303B" w:themeColor="accent1"/>
                            </w:rPr>
                            <w:fldChar w:fldCharType="begin"/>
                          </w:r>
                          <w:r w:rsidRPr="00F97B14">
                            <w:rPr>
                              <w:color w:val="25303B" w:themeColor="accent1"/>
                            </w:rPr>
                            <w:instrText xml:space="preserve"> PAGE   \* MERGEFORMAT </w:instrTex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separate"/>
                          </w:r>
                          <w:r w:rsidR="00066657">
                            <w:rPr>
                              <w:noProof/>
                              <w:color w:val="25303B" w:themeColor="accent1"/>
                            </w:rPr>
                            <w:t>2</w: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end"/>
                          </w:r>
                          <w:bookmarkEnd w:id="0"/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2131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1pt;margin-top:0;width:26.1pt;height:5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" filled="f" stroked="f">
              <v:textbox inset="0,0,0,0">
                <w:txbxContent>
                  <w:p w14:paraId="206A32AA" w14:textId="2976FABE" w:rsidR="00CE5DC7" w:rsidRPr="00F97B14" w:rsidRDefault="00CE5DC7" w:rsidP="00281E3E">
                    <w:pPr>
                      <w:pStyle w:val="Footer"/>
                      <w:spacing w:after="0"/>
                      <w:jc w:val="right"/>
                      <w:rPr>
                        <w:color w:val="25303B" w:themeColor="accent1"/>
                      </w:rPr>
                    </w:pPr>
                    <w:r w:rsidRPr="00F97B14">
                      <w:rPr>
                        <w:color w:val="25303B" w:themeColor="accent1"/>
                      </w:rPr>
                      <w:fldChar w:fldCharType="begin"/>
                    </w:r>
                    <w:r w:rsidRPr="00F97B14">
                      <w:rPr>
                        <w:color w:val="25303B" w:themeColor="accent1"/>
                      </w:rPr>
                      <w:instrText xml:space="preserve"> PAGE   \* MERGEFORMAT </w:instrText>
                    </w:r>
                    <w:r w:rsidRPr="00F97B14">
                      <w:rPr>
                        <w:color w:val="25303B" w:themeColor="accent1"/>
                      </w:rPr>
                      <w:fldChar w:fldCharType="separate"/>
                    </w:r>
                    <w:r w:rsidR="00066657">
                      <w:rPr>
                        <w:noProof/>
                        <w:color w:val="25303B" w:themeColor="accent1"/>
                      </w:rPr>
                      <w:t>2</w:t>
                    </w:r>
                    <w:r w:rsidRPr="00F97B14">
                      <w:rPr>
                        <w:color w:val="25303B" w:themeColor="accent1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color w:val="014463" w:themeColor="text2"/>
      </w:rPr>
      <w:tab/>
    </w:r>
  </w:p>
  <w:p w14:paraId="252662ED" w14:textId="77777777" w:rsidR="00CE5DC7" w:rsidRPr="0040648D" w:rsidRDefault="00CE5DC7" w:rsidP="00281E3E">
    <w:pPr>
      <w:pStyle w:val="Footer"/>
      <w:rPr>
        <w:color w:val="25303B" w:themeColor="accent1"/>
      </w:rPr>
    </w:pPr>
    <w:r w:rsidRPr="0040648D">
      <w:rPr>
        <w:color w:val="25303B" w:themeColor="accent1"/>
      </w:rPr>
      <w:t xml:space="preserve">NIAA | </w:t>
    </w:r>
    <w:sdt>
      <w:sdtPr>
        <w:rPr>
          <w:color w:val="25303B" w:themeColor="accent1"/>
        </w:rPr>
        <w:alias w:val="Section Name"/>
        <w:tag w:val="SectionName"/>
        <w:id w:val="-686367629"/>
        <w:showingPlcHdr/>
        <w:dataBinding w:xpath="/root[1]/SectionName[1]" w:storeItemID="{F533AE62-A212-4B26-92DA-A3B336E8AE06}"/>
        <w:text/>
      </w:sdtPr>
      <w:sdtEndPr/>
      <w:sdtContent>
        <w:r w:rsidR="00E47401">
          <w:rPr>
            <w:color w:val="25303B" w:themeColor="accent1"/>
          </w:rPr>
          <w:t xml:space="preserve">     </w:t>
        </w:r>
      </w:sdtContent>
    </w:sdt>
    <w:r w:rsidRPr="0040648D">
      <w:rPr>
        <w:color w:val="25303B" w:themeColor="accent1"/>
      </w:rPr>
      <w:t xml:space="preserve"> </w:t>
    </w:r>
    <w:r>
      <w:rPr>
        <w:color w:val="25303B" w:themeColor="accent1"/>
      </w:rPr>
      <w:t>ALRA reform: land administration</w:t>
    </w:r>
    <w:r w:rsidR="00E47401">
      <w:rPr>
        <w:color w:val="25303B" w:themeColor="accent1"/>
      </w:rPr>
      <w:t xml:space="preserve"> </w:t>
    </w:r>
    <w:r w:rsidR="00E47401" w:rsidRPr="00E47401">
      <w:rPr>
        <w:color w:val="25303B" w:themeColor="accent1"/>
      </w:rPr>
      <w:t>and local control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4FF6D" w14:textId="77777777" w:rsidR="00120C73" w:rsidRPr="007A6FC6" w:rsidRDefault="00120C73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separator/>
      </w:r>
    </w:p>
  </w:footnote>
  <w:footnote w:type="continuationSeparator" w:id="0">
    <w:p w14:paraId="5922597F" w14:textId="77777777" w:rsidR="00120C73" w:rsidRPr="007A6FC6" w:rsidRDefault="00120C73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289D7" w14:textId="77777777" w:rsidR="00CE5DC7" w:rsidRDefault="00CE5DC7" w:rsidP="00B95533">
    <w:pPr>
      <w:spacing w:after="0" w:line="240" w:lineRule="auto"/>
    </w:pPr>
    <w:r>
      <w:continuationSeparator/>
    </w:r>
  </w:p>
  <w:p w14:paraId="687ECDBA" w14:textId="77777777" w:rsidR="00CE5DC7" w:rsidRDefault="007A55B6" w:rsidP="00CE5DC7">
    <w:pPr>
      <w:pStyle w:val="ProtectiveMarking"/>
    </w:pPr>
    <w:sdt>
      <w:sdtPr>
        <w:alias w:val="Classification"/>
        <w:tag w:val="Classification"/>
        <w:id w:val="928778366"/>
        <w:showingPlcHdr/>
        <w:dataBinding w:xpath="/root[1]/Classification[1]" w:storeItemID="{F533AE62-A212-4B26-92DA-A3B336E8AE06}"/>
        <w:text/>
      </w:sdtPr>
      <w:sdtEndPr/>
      <w:sdtContent>
        <w:r w:rsidR="00CE5DC7">
          <w:t xml:space="preserve">     </w:t>
        </w:r>
      </w:sdtContent>
    </w:sdt>
  </w:p>
  <w:p w14:paraId="63A7437E" w14:textId="77777777" w:rsidR="00CE5DC7" w:rsidRDefault="00CE5DC7">
    <w:pPr>
      <w:pStyle w:val="Header"/>
    </w:pPr>
  </w:p>
  <w:p w14:paraId="22D51A55" w14:textId="77777777" w:rsidR="00CE5DC7" w:rsidRDefault="00CE5D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2DDED" w14:textId="77777777" w:rsidR="00CE5DC7" w:rsidRPr="00D53F9D" w:rsidRDefault="00CE5DC7">
    <w:pPr>
      <w:pStyle w:val="Header"/>
      <w:rPr>
        <w:sz w:val="2"/>
        <w:szCs w:val="2"/>
      </w:rPr>
    </w:pPr>
    <w:r w:rsidRPr="00D53F9D">
      <w:rPr>
        <w:noProof/>
        <w:sz w:val="2"/>
        <w:szCs w:val="2"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25824" behindDoc="0" locked="0" layoutInCell="1" allowOverlap="1" wp14:anchorId="4A1E50F9" wp14:editId="215C782B">
          <wp:simplePos x="0" y="0"/>
          <wp:positionH relativeFrom="page">
            <wp:posOffset>535305</wp:posOffset>
          </wp:positionH>
          <wp:positionV relativeFrom="page">
            <wp:posOffset>257175</wp:posOffset>
          </wp:positionV>
          <wp:extent cx="2118360" cy="640080"/>
          <wp:effectExtent l="0" t="0" r="0" b="7620"/>
          <wp:wrapNone/>
          <wp:docPr id="10" name="Graphic 19" descr="Australian Government | National Indigenous Australians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36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3F9D">
      <w:rPr>
        <w:noProof/>
        <w:sz w:val="2"/>
        <w:szCs w:val="2"/>
        <w:lang w:eastAsia="en-AU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2F41A82A" wp14:editId="6F324BF4">
              <wp:simplePos x="0" y="0"/>
              <wp:positionH relativeFrom="page">
                <wp:posOffset>2852738</wp:posOffset>
              </wp:positionH>
              <wp:positionV relativeFrom="page">
                <wp:posOffset>290513</wp:posOffset>
              </wp:positionV>
              <wp:extent cx="0" cy="620077"/>
              <wp:effectExtent l="0" t="0" r="38100" b="27940"/>
              <wp:wrapNone/>
              <wp:docPr id="55" name="Straight Connector 55" descr="White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0077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A9251D" id="Straight Connector 55" o:spid="_x0000_s1026" alt="White line" style="position:absolute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4.65pt,22.9pt" to="224.6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" strokecolor="white [3212]">
              <v:stroke joinstyle="miter"/>
              <w10:wrap anchorx="page" anchory="page"/>
            </v:line>
          </w:pict>
        </mc:Fallback>
      </mc:AlternateContent>
    </w:r>
    <w:r w:rsidRPr="00D53F9D">
      <w:rPr>
        <w:noProof/>
        <w:sz w:val="2"/>
        <w:szCs w:val="2"/>
        <w:lang w:eastAsia="en-AU"/>
      </w:rPr>
      <mc:AlternateContent>
        <mc:Choice Requires="wps">
          <w:drawing>
            <wp:anchor distT="45720" distB="45720" distL="114300" distR="114300" simplePos="0" relativeHeight="251727872" behindDoc="0" locked="1" layoutInCell="1" allowOverlap="1" wp14:anchorId="32491E94" wp14:editId="3A26D21B">
              <wp:simplePos x="0" y="0"/>
              <wp:positionH relativeFrom="page">
                <wp:posOffset>0</wp:posOffset>
              </wp:positionH>
              <wp:positionV relativeFrom="page">
                <wp:posOffset>1153160</wp:posOffset>
              </wp:positionV>
              <wp:extent cx="3096000" cy="143510"/>
              <wp:effectExtent l="0" t="0" r="9525" b="8890"/>
              <wp:wrapNone/>
              <wp:docPr id="5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000" cy="14351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038CF6" w14:textId="77777777" w:rsidR="00CE5DC7" w:rsidRPr="00602577" w:rsidRDefault="00CE5DC7" w:rsidP="009672EB">
                          <w:pPr>
                            <w:spacing w:after="0" w:line="240" w:lineRule="auto"/>
                            <w:rPr>
                              <w:i/>
                              <w:iCs/>
                              <w:color w:val="BCBCBC" w:themeColor="background2" w:themeShade="E6"/>
                              <w:sz w:val="16"/>
                              <w:szCs w:val="16"/>
                            </w:rPr>
                          </w:pPr>
                          <w:r w:rsidRPr="00602577">
                            <w:rPr>
                              <w:i/>
                              <w:iCs/>
                              <w:color w:val="BCBCBC" w:themeColor="background2" w:themeShade="E6"/>
                              <w:sz w:val="16"/>
                              <w:szCs w:val="16"/>
                            </w:rPr>
                            <w:t>Working with Aboriginal and Torres Strait Islander peoples</w:t>
                          </w:r>
                        </w:p>
                      </w:txbxContent>
                    </wps:txbx>
                    <wps:bodyPr rot="0" vert="horz" wrap="square" lIns="54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91E9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90.8pt;width:243.8pt;height:11.3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" fillcolor="white [3212]" stroked="f">
              <v:textbox inset="15mm,0,0,0">
                <w:txbxContent>
                  <w:p w14:paraId="0F038CF6" w14:textId="77777777" w:rsidR="00CE5DC7" w:rsidRPr="00602577" w:rsidRDefault="00CE5DC7" w:rsidP="009672EB">
                    <w:pPr>
                      <w:spacing w:after="0" w:line="240" w:lineRule="auto"/>
                      <w:rPr>
                        <w:i/>
                        <w:iCs/>
                        <w:color w:val="BCBCBC" w:themeColor="background2" w:themeShade="E6"/>
                        <w:sz w:val="16"/>
                        <w:szCs w:val="16"/>
                      </w:rPr>
                    </w:pPr>
                    <w:r w:rsidRPr="00602577">
                      <w:rPr>
                        <w:i/>
                        <w:iCs/>
                        <w:color w:val="BCBCBC" w:themeColor="background2" w:themeShade="E6"/>
                        <w:sz w:val="16"/>
                        <w:szCs w:val="16"/>
                      </w:rPr>
                      <w:t>Working with Aboriginal and Torres Strait Islander peoples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D53F9D">
      <w:rPr>
        <w:noProof/>
        <w:sz w:val="2"/>
        <w:szCs w:val="2"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26848" behindDoc="0" locked="1" layoutInCell="1" allowOverlap="1" wp14:anchorId="7E573471" wp14:editId="4D3D4A3E">
          <wp:simplePos x="0" y="0"/>
          <wp:positionH relativeFrom="page">
            <wp:posOffset>3016885</wp:posOffset>
          </wp:positionH>
          <wp:positionV relativeFrom="page">
            <wp:posOffset>291465</wp:posOffset>
          </wp:positionV>
          <wp:extent cx="1580400" cy="518400"/>
          <wp:effectExtent l="0" t="0" r="1270" b="0"/>
          <wp:wrapNone/>
          <wp:docPr id="11" name="Graphic 16" descr="NIA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3F9D">
      <w:rPr>
        <w:noProof/>
        <w:sz w:val="2"/>
        <w:szCs w:val="2"/>
        <w:lang w:eastAsia="en-AU"/>
      </w:rPr>
      <w:drawing>
        <wp:anchor distT="0" distB="0" distL="0" distR="0" simplePos="0" relativeHeight="251724800" behindDoc="0" locked="1" layoutInCell="1" allowOverlap="1" wp14:anchorId="42EAFD5D" wp14:editId="39499AE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448400" cy="1328400"/>
          <wp:effectExtent l="0" t="0" r="635" b="5715"/>
          <wp:wrapSquare wrapText="bothSides"/>
          <wp:docPr id="13" name="Graphic 11" descr="NIAA header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sv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7" t="-8562" r="-1" b="-1"/>
                  <a:stretch/>
                </pic:blipFill>
                <pic:spPr bwMode="auto">
                  <a:xfrm>
                    <a:off x="0" y="0"/>
                    <a:ext cx="7448400" cy="132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DB9"/>
    <w:multiLevelType w:val="multilevel"/>
    <w:tmpl w:val="84320490"/>
    <w:styleLink w:val="BulletList"/>
    <w:lvl w:ilvl="0">
      <w:start w:val="1"/>
      <w:numFmt w:val="bullet"/>
      <w:pStyle w:val="2BulletStyleLis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85F65E3"/>
    <w:multiLevelType w:val="hybridMultilevel"/>
    <w:tmpl w:val="16E6BC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69371C"/>
    <w:multiLevelType w:val="multilevel"/>
    <w:tmpl w:val="B2D40500"/>
    <w:lvl w:ilvl="0">
      <w:start w:val="1"/>
      <w:numFmt w:val="decimal"/>
      <w:pStyle w:val="List"/>
      <w:lvlText w:val="%1"/>
      <w:lvlJc w:val="left"/>
      <w:pPr>
        <w:ind w:left="403" w:hanging="288"/>
      </w:pPr>
      <w:rPr>
        <w:rFonts w:hint="default"/>
        <w:color w:val="25303B" w:themeColor="accent1"/>
      </w:rPr>
    </w:lvl>
    <w:lvl w:ilvl="1">
      <w:start w:val="1"/>
      <w:numFmt w:val="lowerRoman"/>
      <w:lvlText w:val="%2"/>
      <w:lvlJc w:val="left"/>
      <w:pPr>
        <w:ind w:left="691" w:hanging="288"/>
      </w:pPr>
      <w:rPr>
        <w:rFonts w:hint="default"/>
        <w:color w:val="25303B" w:themeColor="accent1"/>
      </w:rPr>
    </w:lvl>
    <w:lvl w:ilvl="2">
      <w:start w:val="1"/>
      <w:numFmt w:val="upperRoman"/>
      <w:lvlText w:val="%3"/>
      <w:lvlJc w:val="left"/>
      <w:pPr>
        <w:ind w:left="979" w:hanging="288"/>
      </w:pPr>
      <w:rPr>
        <w:rFonts w:hint="default"/>
        <w:color w:val="25303B" w:themeColor="accent1"/>
      </w:rPr>
    </w:lvl>
    <w:lvl w:ilvl="3">
      <w:start w:val="1"/>
      <w:numFmt w:val="decimal"/>
      <w:lvlText w:val="%4."/>
      <w:lvlJc w:val="left"/>
      <w:pPr>
        <w:ind w:left="1267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55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43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3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9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07" w:hanging="288"/>
      </w:pPr>
      <w:rPr>
        <w:rFonts w:hint="default"/>
      </w:rPr>
    </w:lvl>
  </w:abstractNum>
  <w:abstractNum w:abstractNumId="3" w15:restartNumberingAfterBreak="0">
    <w:nsid w:val="15853BDF"/>
    <w:multiLevelType w:val="hybridMultilevel"/>
    <w:tmpl w:val="C816764A"/>
    <w:lvl w:ilvl="0" w:tplc="685275F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511A"/>
    <w:multiLevelType w:val="multilevel"/>
    <w:tmpl w:val="EA5E96EA"/>
    <w:numStyleLink w:val="KeyPoints"/>
  </w:abstractNum>
  <w:abstractNum w:abstractNumId="5" w15:restartNumberingAfterBreak="0">
    <w:nsid w:val="21986FD1"/>
    <w:multiLevelType w:val="hybridMultilevel"/>
    <w:tmpl w:val="FE2A2D9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D943FCA"/>
    <w:multiLevelType w:val="hybridMultilevel"/>
    <w:tmpl w:val="A33018B2"/>
    <w:lvl w:ilvl="0" w:tplc="56625D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C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</w:rPr>
    </w:lvl>
    <w:lvl w:ilvl="2" w:tplc="EE561E20">
      <w:start w:val="1"/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AC7A12"/>
    <w:multiLevelType w:val="hybridMultilevel"/>
    <w:tmpl w:val="C75E0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27826"/>
    <w:multiLevelType w:val="hybridMultilevel"/>
    <w:tmpl w:val="3774B3B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AE4ED2"/>
    <w:multiLevelType w:val="hybridMultilevel"/>
    <w:tmpl w:val="12C2014C"/>
    <w:lvl w:ilvl="0" w:tplc="2C4815A2">
      <w:start w:val="1"/>
      <w:numFmt w:val="bullet"/>
      <w:lvlText w:val=""/>
      <w:lvlJc w:val="left"/>
      <w:pPr>
        <w:ind w:left="1781" w:hanging="361"/>
      </w:pPr>
      <w:rPr>
        <w:rFonts w:ascii="Symbol" w:eastAsia="Symbol" w:hAnsi="Symbol" w:hint="default"/>
        <w:sz w:val="20"/>
        <w:szCs w:val="20"/>
      </w:rPr>
    </w:lvl>
    <w:lvl w:ilvl="1" w:tplc="3C088758">
      <w:start w:val="1"/>
      <w:numFmt w:val="bullet"/>
      <w:lvlText w:val=""/>
      <w:lvlJc w:val="left"/>
      <w:pPr>
        <w:ind w:left="1856" w:hanging="361"/>
      </w:pPr>
      <w:rPr>
        <w:rFonts w:ascii="Symbol" w:eastAsia="Symbol" w:hAnsi="Symbol" w:hint="default"/>
        <w:sz w:val="20"/>
        <w:szCs w:val="20"/>
      </w:rPr>
    </w:lvl>
    <w:lvl w:ilvl="2" w:tplc="D048E800">
      <w:start w:val="1"/>
      <w:numFmt w:val="bullet"/>
      <w:lvlText w:val="•"/>
      <w:lvlJc w:val="left"/>
      <w:pPr>
        <w:ind w:left="2963" w:hanging="361"/>
      </w:pPr>
      <w:rPr>
        <w:rFonts w:hint="default"/>
      </w:rPr>
    </w:lvl>
    <w:lvl w:ilvl="3" w:tplc="041ABB46">
      <w:start w:val="1"/>
      <w:numFmt w:val="bullet"/>
      <w:lvlText w:val="•"/>
      <w:lvlJc w:val="left"/>
      <w:pPr>
        <w:ind w:left="4071" w:hanging="361"/>
      </w:pPr>
      <w:rPr>
        <w:rFonts w:hint="default"/>
      </w:rPr>
    </w:lvl>
    <w:lvl w:ilvl="4" w:tplc="F782E3A6">
      <w:start w:val="1"/>
      <w:numFmt w:val="bullet"/>
      <w:lvlText w:val="•"/>
      <w:lvlJc w:val="left"/>
      <w:pPr>
        <w:ind w:left="5179" w:hanging="361"/>
      </w:pPr>
      <w:rPr>
        <w:rFonts w:hint="default"/>
      </w:rPr>
    </w:lvl>
    <w:lvl w:ilvl="5" w:tplc="ECB8CF30">
      <w:start w:val="1"/>
      <w:numFmt w:val="bullet"/>
      <w:lvlText w:val="•"/>
      <w:lvlJc w:val="left"/>
      <w:pPr>
        <w:ind w:left="6286" w:hanging="361"/>
      </w:pPr>
      <w:rPr>
        <w:rFonts w:hint="default"/>
      </w:rPr>
    </w:lvl>
    <w:lvl w:ilvl="6" w:tplc="FE46585A">
      <w:start w:val="1"/>
      <w:numFmt w:val="bullet"/>
      <w:lvlText w:val="•"/>
      <w:lvlJc w:val="left"/>
      <w:pPr>
        <w:ind w:left="7394" w:hanging="361"/>
      </w:pPr>
      <w:rPr>
        <w:rFonts w:hint="default"/>
      </w:rPr>
    </w:lvl>
    <w:lvl w:ilvl="7" w:tplc="F1A4DC20">
      <w:start w:val="1"/>
      <w:numFmt w:val="bullet"/>
      <w:lvlText w:val="•"/>
      <w:lvlJc w:val="left"/>
      <w:pPr>
        <w:ind w:left="8502" w:hanging="361"/>
      </w:pPr>
      <w:rPr>
        <w:rFonts w:hint="default"/>
      </w:rPr>
    </w:lvl>
    <w:lvl w:ilvl="8" w:tplc="50543FE8">
      <w:start w:val="1"/>
      <w:numFmt w:val="bullet"/>
      <w:lvlText w:val="•"/>
      <w:lvlJc w:val="left"/>
      <w:pPr>
        <w:ind w:left="9609" w:hanging="361"/>
      </w:pPr>
      <w:rPr>
        <w:rFonts w:hint="default"/>
      </w:rPr>
    </w:lvl>
  </w:abstractNum>
  <w:abstractNum w:abstractNumId="10" w15:restartNumberingAfterBreak="0">
    <w:nsid w:val="37520959"/>
    <w:multiLevelType w:val="multilevel"/>
    <w:tmpl w:val="CD421864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11" w15:restartNumberingAfterBreak="0">
    <w:nsid w:val="460E4013"/>
    <w:multiLevelType w:val="hybridMultilevel"/>
    <w:tmpl w:val="F754E6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B871CF"/>
    <w:multiLevelType w:val="multilevel"/>
    <w:tmpl w:val="84320490"/>
    <w:numStyleLink w:val="BulletList"/>
  </w:abstractNum>
  <w:abstractNum w:abstractNumId="13" w15:restartNumberingAfterBreak="0">
    <w:nsid w:val="48FA6C18"/>
    <w:multiLevelType w:val="hybridMultilevel"/>
    <w:tmpl w:val="22E878D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2F13F02"/>
    <w:multiLevelType w:val="hybridMultilevel"/>
    <w:tmpl w:val="DA48A7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BF47B7"/>
    <w:multiLevelType w:val="hybridMultilevel"/>
    <w:tmpl w:val="147C3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86E01"/>
    <w:multiLevelType w:val="hybridMultilevel"/>
    <w:tmpl w:val="E60C0356"/>
    <w:lvl w:ilvl="0" w:tplc="37482ECE">
      <w:start w:val="1"/>
      <w:numFmt w:val="bullet"/>
      <w:lvlText w:val=""/>
      <w:lvlJc w:val="left"/>
      <w:pPr>
        <w:ind w:left="1131" w:hanging="361"/>
      </w:pPr>
      <w:rPr>
        <w:rFonts w:ascii="Symbol" w:eastAsia="Symbol" w:hAnsi="Symbol" w:hint="default"/>
        <w:sz w:val="20"/>
        <w:szCs w:val="20"/>
      </w:rPr>
    </w:lvl>
    <w:lvl w:ilvl="1" w:tplc="F2C86A66">
      <w:start w:val="1"/>
      <w:numFmt w:val="bullet"/>
      <w:lvlText w:val=""/>
      <w:lvlJc w:val="left"/>
      <w:pPr>
        <w:ind w:left="1201" w:hanging="361"/>
      </w:pPr>
      <w:rPr>
        <w:rFonts w:ascii="Symbol" w:eastAsia="Symbol" w:hAnsi="Symbol" w:hint="default"/>
        <w:sz w:val="22"/>
        <w:szCs w:val="22"/>
      </w:rPr>
    </w:lvl>
    <w:lvl w:ilvl="2" w:tplc="66D0B6A4">
      <w:start w:val="1"/>
      <w:numFmt w:val="bullet"/>
      <w:lvlText w:val="•"/>
      <w:lvlJc w:val="left"/>
      <w:pPr>
        <w:ind w:left="2259" w:hanging="361"/>
      </w:pPr>
      <w:rPr>
        <w:rFonts w:hint="default"/>
      </w:rPr>
    </w:lvl>
    <w:lvl w:ilvl="3" w:tplc="3D3A2E8C">
      <w:start w:val="1"/>
      <w:numFmt w:val="bullet"/>
      <w:lvlText w:val="•"/>
      <w:lvlJc w:val="left"/>
      <w:pPr>
        <w:ind w:left="3317" w:hanging="361"/>
      </w:pPr>
      <w:rPr>
        <w:rFonts w:hint="default"/>
      </w:rPr>
    </w:lvl>
    <w:lvl w:ilvl="4" w:tplc="22DCBF4C">
      <w:start w:val="1"/>
      <w:numFmt w:val="bullet"/>
      <w:lvlText w:val="•"/>
      <w:lvlJc w:val="left"/>
      <w:pPr>
        <w:ind w:left="4375" w:hanging="361"/>
      </w:pPr>
      <w:rPr>
        <w:rFonts w:hint="default"/>
      </w:rPr>
    </w:lvl>
    <w:lvl w:ilvl="5" w:tplc="6922A3EE">
      <w:start w:val="1"/>
      <w:numFmt w:val="bullet"/>
      <w:lvlText w:val="•"/>
      <w:lvlJc w:val="left"/>
      <w:pPr>
        <w:ind w:left="5433" w:hanging="361"/>
      </w:pPr>
      <w:rPr>
        <w:rFonts w:hint="default"/>
      </w:rPr>
    </w:lvl>
    <w:lvl w:ilvl="6" w:tplc="707E3610">
      <w:start w:val="1"/>
      <w:numFmt w:val="bullet"/>
      <w:lvlText w:val="•"/>
      <w:lvlJc w:val="left"/>
      <w:pPr>
        <w:ind w:left="6492" w:hanging="361"/>
      </w:pPr>
      <w:rPr>
        <w:rFonts w:hint="default"/>
      </w:rPr>
    </w:lvl>
    <w:lvl w:ilvl="7" w:tplc="7D60512C">
      <w:start w:val="1"/>
      <w:numFmt w:val="bullet"/>
      <w:lvlText w:val="•"/>
      <w:lvlJc w:val="left"/>
      <w:pPr>
        <w:ind w:left="7550" w:hanging="361"/>
      </w:pPr>
      <w:rPr>
        <w:rFonts w:hint="default"/>
      </w:rPr>
    </w:lvl>
    <w:lvl w:ilvl="8" w:tplc="56D6BB78">
      <w:start w:val="1"/>
      <w:numFmt w:val="bullet"/>
      <w:lvlText w:val="•"/>
      <w:lvlJc w:val="left"/>
      <w:pPr>
        <w:ind w:left="8608" w:hanging="361"/>
      </w:pPr>
      <w:rPr>
        <w:rFonts w:hint="default"/>
      </w:rPr>
    </w:lvl>
  </w:abstractNum>
  <w:abstractNum w:abstractNumId="17" w15:restartNumberingAfterBreak="0">
    <w:nsid w:val="5D5254E4"/>
    <w:multiLevelType w:val="hybridMultilevel"/>
    <w:tmpl w:val="E5BAD0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576922"/>
    <w:multiLevelType w:val="multilevel"/>
    <w:tmpl w:val="EF72936E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9" w15:restartNumberingAfterBreak="0">
    <w:nsid w:val="608F21F8"/>
    <w:multiLevelType w:val="multilevel"/>
    <w:tmpl w:val="A366291E"/>
    <w:lvl w:ilvl="0">
      <w:start w:val="1"/>
      <w:numFmt w:val="bullet"/>
      <w:pStyle w:val="BulletedListlvl1"/>
      <w:lvlText w:val=""/>
      <w:lvlJc w:val="left"/>
      <w:pPr>
        <w:ind w:left="567" w:hanging="283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pStyle w:val="BulletedListlvl2"/>
      <w:lvlText w:val="‒"/>
      <w:lvlJc w:val="left"/>
      <w:pPr>
        <w:ind w:left="1134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pStyle w:val="BulletedListlvl3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20" w15:restartNumberingAfterBreak="0">
    <w:nsid w:val="60A26384"/>
    <w:multiLevelType w:val="hybridMultilevel"/>
    <w:tmpl w:val="6BDC54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EF1E09"/>
    <w:multiLevelType w:val="multilevel"/>
    <w:tmpl w:val="2CB44DC8"/>
    <w:lvl w:ilvl="0">
      <w:start w:val="1"/>
      <w:numFmt w:val="decimal"/>
      <w:pStyle w:val="NumberedListlvl1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NumberedListlvl2"/>
      <w:lvlText w:val="%2."/>
      <w:lvlJc w:val="left"/>
      <w:pPr>
        <w:ind w:left="1021" w:hanging="283"/>
      </w:pPr>
      <w:rPr>
        <w:rFonts w:hint="default"/>
      </w:rPr>
    </w:lvl>
    <w:lvl w:ilvl="2">
      <w:start w:val="1"/>
      <w:numFmt w:val="lowerRoman"/>
      <w:pStyle w:val="NumberedListlvl3"/>
      <w:lvlText w:val="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9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99" w:hanging="283"/>
      </w:pPr>
      <w:rPr>
        <w:rFonts w:hint="default"/>
      </w:rPr>
    </w:lvl>
  </w:abstractNum>
  <w:abstractNum w:abstractNumId="22" w15:restartNumberingAfterBreak="0">
    <w:nsid w:val="733B71A3"/>
    <w:multiLevelType w:val="hybridMultilevel"/>
    <w:tmpl w:val="B64C1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A6B07"/>
    <w:multiLevelType w:val="multilevel"/>
    <w:tmpl w:val="A02A1792"/>
    <w:lvl w:ilvl="0">
      <w:start w:val="1"/>
      <w:numFmt w:val="bullet"/>
      <w:pStyle w:val="EmphasisPanelBullet"/>
      <w:lvlText w:val=""/>
      <w:lvlJc w:val="left"/>
      <w:pPr>
        <w:ind w:left="567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36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369"/>
      </w:pPr>
      <w:rPr>
        <w:rFonts w:ascii="Wingdings" w:hAnsi="Wingdings" w:hint="default"/>
      </w:rPr>
    </w:lvl>
  </w:abstractNum>
  <w:abstractNum w:abstractNumId="24" w15:restartNumberingAfterBreak="0">
    <w:nsid w:val="737F2767"/>
    <w:multiLevelType w:val="hybridMultilevel"/>
    <w:tmpl w:val="6E32D45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6E124060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CC8B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AC5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CE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B2B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A3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25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689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62964D5"/>
    <w:multiLevelType w:val="multilevel"/>
    <w:tmpl w:val="EA5E96EA"/>
    <w:styleLink w:val="KeyPoints"/>
    <w:lvl w:ilvl="0">
      <w:start w:val="1"/>
      <w:numFmt w:val="decimal"/>
      <w:pStyle w:val="1NumberPointsStyle"/>
      <w:lvlText w:val="%1."/>
      <w:lvlJc w:val="left"/>
      <w:pPr>
        <w:ind w:left="369" w:hanging="369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37" w:hanging="36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8A2308A"/>
    <w:multiLevelType w:val="hybridMultilevel"/>
    <w:tmpl w:val="467C5102"/>
    <w:lvl w:ilvl="0" w:tplc="32703FC8">
      <w:start w:val="1"/>
      <w:numFmt w:val="lowerRoman"/>
      <w:lvlText w:val="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19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021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418" w:hanging="284"/>
        </w:pPr>
        <w:rPr>
          <w:rFonts w:ascii="Wingdings" w:hAnsi="Wingdings" w:hint="default"/>
          <w:color w:val="262626" w:themeColor="text1" w:themeTint="D9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92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383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7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91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745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199" w:hanging="283"/>
        </w:pPr>
        <w:rPr>
          <w:rFonts w:ascii="Wingdings" w:hAnsi="Wingdings" w:hint="default"/>
        </w:rPr>
      </w:lvl>
    </w:lvlOverride>
  </w:num>
  <w:num w:numId="5">
    <w:abstractNumId w:val="2"/>
  </w:num>
  <w:num w:numId="6">
    <w:abstractNumId w:val="23"/>
  </w:num>
  <w:num w:numId="7">
    <w:abstractNumId w:val="21"/>
  </w:num>
  <w:num w:numId="8">
    <w:abstractNumId w:val="24"/>
  </w:num>
  <w:num w:numId="9">
    <w:abstractNumId w:val="25"/>
  </w:num>
  <w:num w:numId="10">
    <w:abstractNumId w:val="0"/>
  </w:num>
  <w:num w:numId="11">
    <w:abstractNumId w:val="4"/>
    <w:lvlOverride w:ilvl="0">
      <w:lvl w:ilvl="0">
        <w:start w:val="1"/>
        <w:numFmt w:val="decimal"/>
        <w:pStyle w:val="1NumberPointsStyle"/>
        <w:lvlText w:val="%1."/>
        <w:lvlJc w:val="left"/>
        <w:pPr>
          <w:ind w:left="369" w:hanging="369"/>
        </w:pPr>
        <w:rPr>
          <w:rFonts w:ascii="Times New Roman" w:hAnsi="Times New Roman" w:cs="Times New Roman" w:hint="default"/>
          <w:i w:val="0"/>
          <w:sz w:val="24"/>
          <w:szCs w:val="24"/>
        </w:rPr>
      </w:lvl>
    </w:lvlOverride>
  </w:num>
  <w:num w:numId="12">
    <w:abstractNumId w:val="12"/>
  </w:num>
  <w:num w:numId="13">
    <w:abstractNumId w:val="22"/>
  </w:num>
  <w:num w:numId="14">
    <w:abstractNumId w:val="17"/>
  </w:num>
  <w:num w:numId="15">
    <w:abstractNumId w:val="14"/>
  </w:num>
  <w:num w:numId="16">
    <w:abstractNumId w:val="5"/>
  </w:num>
  <w:num w:numId="17">
    <w:abstractNumId w:val="15"/>
  </w:num>
  <w:num w:numId="18">
    <w:abstractNumId w:val="8"/>
  </w:num>
  <w:num w:numId="19">
    <w:abstractNumId w:val="11"/>
  </w:num>
  <w:num w:numId="20">
    <w:abstractNumId w:val="1"/>
  </w:num>
  <w:num w:numId="21">
    <w:abstractNumId w:val="7"/>
  </w:num>
  <w:num w:numId="22">
    <w:abstractNumId w:val="13"/>
  </w:num>
  <w:num w:numId="23">
    <w:abstractNumId w:val="20"/>
  </w:num>
  <w:num w:numId="24">
    <w:abstractNumId w:val="9"/>
  </w:num>
  <w:num w:numId="25">
    <w:abstractNumId w:val="16"/>
  </w:num>
  <w:num w:numId="26">
    <w:abstractNumId w:val="6"/>
  </w:num>
  <w:num w:numId="27">
    <w:abstractNumId w:val="26"/>
  </w:num>
  <w:num w:numId="28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4"/>
    <w:rsid w:val="00002F73"/>
    <w:rsid w:val="00007458"/>
    <w:rsid w:val="00007EB1"/>
    <w:rsid w:val="00014206"/>
    <w:rsid w:val="000203C2"/>
    <w:rsid w:val="000230F3"/>
    <w:rsid w:val="00023AC4"/>
    <w:rsid w:val="0002585A"/>
    <w:rsid w:val="000304B2"/>
    <w:rsid w:val="00031B5C"/>
    <w:rsid w:val="00032B1D"/>
    <w:rsid w:val="00033793"/>
    <w:rsid w:val="00034193"/>
    <w:rsid w:val="00034FEC"/>
    <w:rsid w:val="0004082F"/>
    <w:rsid w:val="00042E89"/>
    <w:rsid w:val="00044BF9"/>
    <w:rsid w:val="00046F90"/>
    <w:rsid w:val="000503A6"/>
    <w:rsid w:val="00052281"/>
    <w:rsid w:val="00053CD9"/>
    <w:rsid w:val="00057B46"/>
    <w:rsid w:val="00063034"/>
    <w:rsid w:val="00065058"/>
    <w:rsid w:val="00066657"/>
    <w:rsid w:val="00066763"/>
    <w:rsid w:val="00072B67"/>
    <w:rsid w:val="00073D52"/>
    <w:rsid w:val="00075968"/>
    <w:rsid w:val="00075A2A"/>
    <w:rsid w:val="00076AD1"/>
    <w:rsid w:val="000803CA"/>
    <w:rsid w:val="00087E4C"/>
    <w:rsid w:val="00091BCD"/>
    <w:rsid w:val="0009265A"/>
    <w:rsid w:val="0009441D"/>
    <w:rsid w:val="00094B02"/>
    <w:rsid w:val="0009590F"/>
    <w:rsid w:val="00095BF3"/>
    <w:rsid w:val="00096FE3"/>
    <w:rsid w:val="000A041E"/>
    <w:rsid w:val="000A08CA"/>
    <w:rsid w:val="000A0E4C"/>
    <w:rsid w:val="000B756E"/>
    <w:rsid w:val="000C29C5"/>
    <w:rsid w:val="000C7E03"/>
    <w:rsid w:val="000D106A"/>
    <w:rsid w:val="000D113F"/>
    <w:rsid w:val="000D7F7C"/>
    <w:rsid w:val="000E0516"/>
    <w:rsid w:val="000E29BC"/>
    <w:rsid w:val="000E351D"/>
    <w:rsid w:val="000E38F6"/>
    <w:rsid w:val="000E60F7"/>
    <w:rsid w:val="000F1B86"/>
    <w:rsid w:val="000F23B0"/>
    <w:rsid w:val="000F5917"/>
    <w:rsid w:val="000F6387"/>
    <w:rsid w:val="001007B9"/>
    <w:rsid w:val="00101042"/>
    <w:rsid w:val="00101D68"/>
    <w:rsid w:val="001022A4"/>
    <w:rsid w:val="001053DB"/>
    <w:rsid w:val="00105ECB"/>
    <w:rsid w:val="00107D4A"/>
    <w:rsid w:val="00111BF0"/>
    <w:rsid w:val="0011494A"/>
    <w:rsid w:val="00120C73"/>
    <w:rsid w:val="001247B9"/>
    <w:rsid w:val="001259F8"/>
    <w:rsid w:val="00131315"/>
    <w:rsid w:val="00132268"/>
    <w:rsid w:val="001336CF"/>
    <w:rsid w:val="00140BCB"/>
    <w:rsid w:val="00143288"/>
    <w:rsid w:val="0015012C"/>
    <w:rsid w:val="0015537B"/>
    <w:rsid w:val="00162BAA"/>
    <w:rsid w:val="0016781C"/>
    <w:rsid w:val="001727AF"/>
    <w:rsid w:val="00176EA5"/>
    <w:rsid w:val="00177611"/>
    <w:rsid w:val="0017798C"/>
    <w:rsid w:val="001809C6"/>
    <w:rsid w:val="00181C56"/>
    <w:rsid w:val="001850CB"/>
    <w:rsid w:val="001852BD"/>
    <w:rsid w:val="00186D3B"/>
    <w:rsid w:val="0019171F"/>
    <w:rsid w:val="001943C3"/>
    <w:rsid w:val="001953CF"/>
    <w:rsid w:val="00195BA8"/>
    <w:rsid w:val="001A1957"/>
    <w:rsid w:val="001A2F86"/>
    <w:rsid w:val="001B00DA"/>
    <w:rsid w:val="001B0144"/>
    <w:rsid w:val="001B0F9E"/>
    <w:rsid w:val="001B10ED"/>
    <w:rsid w:val="001B41C7"/>
    <w:rsid w:val="001B7F1A"/>
    <w:rsid w:val="001C2FC8"/>
    <w:rsid w:val="001C3663"/>
    <w:rsid w:val="001C3E37"/>
    <w:rsid w:val="001C6A89"/>
    <w:rsid w:val="001D283B"/>
    <w:rsid w:val="001D2FCF"/>
    <w:rsid w:val="001D38B7"/>
    <w:rsid w:val="001D6846"/>
    <w:rsid w:val="001E0261"/>
    <w:rsid w:val="001E0FDF"/>
    <w:rsid w:val="001E128C"/>
    <w:rsid w:val="001E4245"/>
    <w:rsid w:val="001E6330"/>
    <w:rsid w:val="001E6542"/>
    <w:rsid w:val="001E71AF"/>
    <w:rsid w:val="001F037E"/>
    <w:rsid w:val="001F0654"/>
    <w:rsid w:val="001F3722"/>
    <w:rsid w:val="001F4886"/>
    <w:rsid w:val="001F738E"/>
    <w:rsid w:val="0020007C"/>
    <w:rsid w:val="00201B69"/>
    <w:rsid w:val="002054D6"/>
    <w:rsid w:val="0021247A"/>
    <w:rsid w:val="002207A9"/>
    <w:rsid w:val="002229A5"/>
    <w:rsid w:val="002243FB"/>
    <w:rsid w:val="002317BD"/>
    <w:rsid w:val="00231B22"/>
    <w:rsid w:val="00234705"/>
    <w:rsid w:val="00235DC0"/>
    <w:rsid w:val="00237365"/>
    <w:rsid w:val="002421CC"/>
    <w:rsid w:val="00247001"/>
    <w:rsid w:val="00250BE6"/>
    <w:rsid w:val="00252F38"/>
    <w:rsid w:val="00253DEF"/>
    <w:rsid w:val="0025626B"/>
    <w:rsid w:val="00260C56"/>
    <w:rsid w:val="00264A5E"/>
    <w:rsid w:val="00271572"/>
    <w:rsid w:val="00271726"/>
    <w:rsid w:val="002740C7"/>
    <w:rsid w:val="00277016"/>
    <w:rsid w:val="0027769C"/>
    <w:rsid w:val="002805C0"/>
    <w:rsid w:val="00281E3E"/>
    <w:rsid w:val="00284352"/>
    <w:rsid w:val="00284710"/>
    <w:rsid w:val="00294D1D"/>
    <w:rsid w:val="00294FB5"/>
    <w:rsid w:val="002955DD"/>
    <w:rsid w:val="00297DB9"/>
    <w:rsid w:val="002A0289"/>
    <w:rsid w:val="002A371E"/>
    <w:rsid w:val="002A5295"/>
    <w:rsid w:val="002B1A1C"/>
    <w:rsid w:val="002B2207"/>
    <w:rsid w:val="002B4B0A"/>
    <w:rsid w:val="002B7350"/>
    <w:rsid w:val="002C0866"/>
    <w:rsid w:val="002C5647"/>
    <w:rsid w:val="002C5793"/>
    <w:rsid w:val="002C5F5B"/>
    <w:rsid w:val="002C777D"/>
    <w:rsid w:val="002D40B1"/>
    <w:rsid w:val="002D45CD"/>
    <w:rsid w:val="002D75F9"/>
    <w:rsid w:val="002E07AC"/>
    <w:rsid w:val="002E6AA1"/>
    <w:rsid w:val="002F412F"/>
    <w:rsid w:val="002F57C6"/>
    <w:rsid w:val="002F71D0"/>
    <w:rsid w:val="003033C6"/>
    <w:rsid w:val="00307A69"/>
    <w:rsid w:val="003109BA"/>
    <w:rsid w:val="00311B97"/>
    <w:rsid w:val="00312E29"/>
    <w:rsid w:val="00312E4A"/>
    <w:rsid w:val="0031546F"/>
    <w:rsid w:val="00316B0D"/>
    <w:rsid w:val="00317CB7"/>
    <w:rsid w:val="003300DB"/>
    <w:rsid w:val="00330731"/>
    <w:rsid w:val="0033088D"/>
    <w:rsid w:val="00332D5F"/>
    <w:rsid w:val="00334A28"/>
    <w:rsid w:val="00334EBE"/>
    <w:rsid w:val="00335425"/>
    <w:rsid w:val="003371F0"/>
    <w:rsid w:val="00344A70"/>
    <w:rsid w:val="00345B55"/>
    <w:rsid w:val="003471C0"/>
    <w:rsid w:val="003500C6"/>
    <w:rsid w:val="003535E7"/>
    <w:rsid w:val="003616D2"/>
    <w:rsid w:val="00363AE5"/>
    <w:rsid w:val="003651DF"/>
    <w:rsid w:val="00367E37"/>
    <w:rsid w:val="00371F8F"/>
    <w:rsid w:val="003821B9"/>
    <w:rsid w:val="003848EF"/>
    <w:rsid w:val="00385B65"/>
    <w:rsid w:val="00391929"/>
    <w:rsid w:val="00393077"/>
    <w:rsid w:val="003A06E2"/>
    <w:rsid w:val="003A376A"/>
    <w:rsid w:val="003A3E57"/>
    <w:rsid w:val="003B0627"/>
    <w:rsid w:val="003C161D"/>
    <w:rsid w:val="003C6961"/>
    <w:rsid w:val="003D1C38"/>
    <w:rsid w:val="003D21A3"/>
    <w:rsid w:val="003D23E5"/>
    <w:rsid w:val="003D33F7"/>
    <w:rsid w:val="003D3964"/>
    <w:rsid w:val="003D58B9"/>
    <w:rsid w:val="003E6B8B"/>
    <w:rsid w:val="003F017E"/>
    <w:rsid w:val="003F09E3"/>
    <w:rsid w:val="003F17BC"/>
    <w:rsid w:val="003F1A1E"/>
    <w:rsid w:val="003F5F4B"/>
    <w:rsid w:val="003F67B1"/>
    <w:rsid w:val="003F7B0A"/>
    <w:rsid w:val="003F7E70"/>
    <w:rsid w:val="00400450"/>
    <w:rsid w:val="0040648D"/>
    <w:rsid w:val="0041105A"/>
    <w:rsid w:val="004146F5"/>
    <w:rsid w:val="00414CEB"/>
    <w:rsid w:val="004163FA"/>
    <w:rsid w:val="00423E92"/>
    <w:rsid w:val="004257F1"/>
    <w:rsid w:val="00433309"/>
    <w:rsid w:val="00433462"/>
    <w:rsid w:val="004335D2"/>
    <w:rsid w:val="004339EA"/>
    <w:rsid w:val="004366AE"/>
    <w:rsid w:val="0044371A"/>
    <w:rsid w:val="00451CEF"/>
    <w:rsid w:val="00454696"/>
    <w:rsid w:val="00456B6B"/>
    <w:rsid w:val="00456C41"/>
    <w:rsid w:val="004616FF"/>
    <w:rsid w:val="00471ABD"/>
    <w:rsid w:val="004721C1"/>
    <w:rsid w:val="004759ED"/>
    <w:rsid w:val="00476BA5"/>
    <w:rsid w:val="00485E92"/>
    <w:rsid w:val="0048689E"/>
    <w:rsid w:val="0049388D"/>
    <w:rsid w:val="004945F7"/>
    <w:rsid w:val="004957BB"/>
    <w:rsid w:val="00497F14"/>
    <w:rsid w:val="004A0AAC"/>
    <w:rsid w:val="004A22EA"/>
    <w:rsid w:val="004A2F72"/>
    <w:rsid w:val="004B1B59"/>
    <w:rsid w:val="004B2CB0"/>
    <w:rsid w:val="004B5EA1"/>
    <w:rsid w:val="004B76BF"/>
    <w:rsid w:val="004B7B8B"/>
    <w:rsid w:val="004C18F6"/>
    <w:rsid w:val="004C459D"/>
    <w:rsid w:val="004C6518"/>
    <w:rsid w:val="004D0B40"/>
    <w:rsid w:val="004D24EB"/>
    <w:rsid w:val="004D688C"/>
    <w:rsid w:val="004E0D88"/>
    <w:rsid w:val="004E58AE"/>
    <w:rsid w:val="004E6AFF"/>
    <w:rsid w:val="004F074E"/>
    <w:rsid w:val="004F20A9"/>
    <w:rsid w:val="004F2CCC"/>
    <w:rsid w:val="004F73E8"/>
    <w:rsid w:val="0050032B"/>
    <w:rsid w:val="00501AD6"/>
    <w:rsid w:val="00502930"/>
    <w:rsid w:val="00502DC7"/>
    <w:rsid w:val="00503EB4"/>
    <w:rsid w:val="00510417"/>
    <w:rsid w:val="0051316F"/>
    <w:rsid w:val="00521B29"/>
    <w:rsid w:val="00523958"/>
    <w:rsid w:val="005264B7"/>
    <w:rsid w:val="00532F5F"/>
    <w:rsid w:val="0053301E"/>
    <w:rsid w:val="005370B2"/>
    <w:rsid w:val="005400C8"/>
    <w:rsid w:val="00543E44"/>
    <w:rsid w:val="00543FDE"/>
    <w:rsid w:val="00546C44"/>
    <w:rsid w:val="005476F2"/>
    <w:rsid w:val="005509FE"/>
    <w:rsid w:val="005525B5"/>
    <w:rsid w:val="00552F1C"/>
    <w:rsid w:val="00556A12"/>
    <w:rsid w:val="00562166"/>
    <w:rsid w:val="0057006C"/>
    <w:rsid w:val="005740F8"/>
    <w:rsid w:val="00574F28"/>
    <w:rsid w:val="00576C8D"/>
    <w:rsid w:val="00581355"/>
    <w:rsid w:val="00586E2A"/>
    <w:rsid w:val="0058793B"/>
    <w:rsid w:val="005917FA"/>
    <w:rsid w:val="00594B4D"/>
    <w:rsid w:val="00596D03"/>
    <w:rsid w:val="005A0DE7"/>
    <w:rsid w:val="005A2031"/>
    <w:rsid w:val="005A2259"/>
    <w:rsid w:val="005A2AC4"/>
    <w:rsid w:val="005A355D"/>
    <w:rsid w:val="005A4648"/>
    <w:rsid w:val="005A76E2"/>
    <w:rsid w:val="005B1F48"/>
    <w:rsid w:val="005B210C"/>
    <w:rsid w:val="005B241C"/>
    <w:rsid w:val="005B27D0"/>
    <w:rsid w:val="005B4117"/>
    <w:rsid w:val="005B7D2D"/>
    <w:rsid w:val="005C1DEA"/>
    <w:rsid w:val="005C5888"/>
    <w:rsid w:val="005C7655"/>
    <w:rsid w:val="005C7C79"/>
    <w:rsid w:val="005D1BC5"/>
    <w:rsid w:val="005D2D7A"/>
    <w:rsid w:val="005D7026"/>
    <w:rsid w:val="005D70C5"/>
    <w:rsid w:val="005E0267"/>
    <w:rsid w:val="005E2CE5"/>
    <w:rsid w:val="005F3D48"/>
    <w:rsid w:val="005F4393"/>
    <w:rsid w:val="005F4CFF"/>
    <w:rsid w:val="005F79CC"/>
    <w:rsid w:val="00602577"/>
    <w:rsid w:val="00603EA6"/>
    <w:rsid w:val="00603FC1"/>
    <w:rsid w:val="006044E7"/>
    <w:rsid w:val="00605646"/>
    <w:rsid w:val="00605D46"/>
    <w:rsid w:val="00605FB2"/>
    <w:rsid w:val="006068F6"/>
    <w:rsid w:val="00612670"/>
    <w:rsid w:val="0061381E"/>
    <w:rsid w:val="006159CC"/>
    <w:rsid w:val="006173D0"/>
    <w:rsid w:val="006201D7"/>
    <w:rsid w:val="006208C6"/>
    <w:rsid w:val="00620D70"/>
    <w:rsid w:val="00621488"/>
    <w:rsid w:val="00623BFD"/>
    <w:rsid w:val="006267BF"/>
    <w:rsid w:val="00626CA4"/>
    <w:rsid w:val="0062796C"/>
    <w:rsid w:val="0063155C"/>
    <w:rsid w:val="006427AA"/>
    <w:rsid w:val="006429D7"/>
    <w:rsid w:val="00642D22"/>
    <w:rsid w:val="006454DC"/>
    <w:rsid w:val="00646599"/>
    <w:rsid w:val="0064755B"/>
    <w:rsid w:val="00657D2D"/>
    <w:rsid w:val="00661E36"/>
    <w:rsid w:val="00662C41"/>
    <w:rsid w:val="00663EAD"/>
    <w:rsid w:val="006674FC"/>
    <w:rsid w:val="006719C9"/>
    <w:rsid w:val="006758CD"/>
    <w:rsid w:val="00675B34"/>
    <w:rsid w:val="00675EDF"/>
    <w:rsid w:val="00681CCA"/>
    <w:rsid w:val="00682080"/>
    <w:rsid w:val="00682A33"/>
    <w:rsid w:val="00684ABF"/>
    <w:rsid w:val="00685BF1"/>
    <w:rsid w:val="00687973"/>
    <w:rsid w:val="00692AE7"/>
    <w:rsid w:val="006932C8"/>
    <w:rsid w:val="00697A16"/>
    <w:rsid w:val="00697F67"/>
    <w:rsid w:val="006A131D"/>
    <w:rsid w:val="006A2795"/>
    <w:rsid w:val="006A39D8"/>
    <w:rsid w:val="006A3FEE"/>
    <w:rsid w:val="006A6382"/>
    <w:rsid w:val="006A72D0"/>
    <w:rsid w:val="006B0488"/>
    <w:rsid w:val="006B089B"/>
    <w:rsid w:val="006B3301"/>
    <w:rsid w:val="006B56FC"/>
    <w:rsid w:val="006B6B1D"/>
    <w:rsid w:val="006C0869"/>
    <w:rsid w:val="006C21E2"/>
    <w:rsid w:val="006C7B63"/>
    <w:rsid w:val="006C7BAD"/>
    <w:rsid w:val="006D1A72"/>
    <w:rsid w:val="006D283F"/>
    <w:rsid w:val="006D5918"/>
    <w:rsid w:val="006D6A4F"/>
    <w:rsid w:val="006E086B"/>
    <w:rsid w:val="006E2EA3"/>
    <w:rsid w:val="006E350F"/>
    <w:rsid w:val="006E70FF"/>
    <w:rsid w:val="006F008A"/>
    <w:rsid w:val="006F173B"/>
    <w:rsid w:val="006F58FA"/>
    <w:rsid w:val="006F7930"/>
    <w:rsid w:val="007010F5"/>
    <w:rsid w:val="0070387F"/>
    <w:rsid w:val="00711110"/>
    <w:rsid w:val="00714E79"/>
    <w:rsid w:val="007239F8"/>
    <w:rsid w:val="0073669D"/>
    <w:rsid w:val="00745366"/>
    <w:rsid w:val="0074588C"/>
    <w:rsid w:val="00753B4D"/>
    <w:rsid w:val="00754949"/>
    <w:rsid w:val="00756005"/>
    <w:rsid w:val="007615EB"/>
    <w:rsid w:val="0076444F"/>
    <w:rsid w:val="00764485"/>
    <w:rsid w:val="007660B9"/>
    <w:rsid w:val="00767CD6"/>
    <w:rsid w:val="00767E1A"/>
    <w:rsid w:val="007775E8"/>
    <w:rsid w:val="00780AC4"/>
    <w:rsid w:val="00781797"/>
    <w:rsid w:val="007836C4"/>
    <w:rsid w:val="00790CCB"/>
    <w:rsid w:val="007944EC"/>
    <w:rsid w:val="007956C4"/>
    <w:rsid w:val="00796164"/>
    <w:rsid w:val="007A1394"/>
    <w:rsid w:val="007A27C5"/>
    <w:rsid w:val="007A29C8"/>
    <w:rsid w:val="007A52E1"/>
    <w:rsid w:val="007A55B6"/>
    <w:rsid w:val="007A6FC6"/>
    <w:rsid w:val="007B04E8"/>
    <w:rsid w:val="007C0EBE"/>
    <w:rsid w:val="007C3F60"/>
    <w:rsid w:val="007D1AAE"/>
    <w:rsid w:val="007D680C"/>
    <w:rsid w:val="007E4827"/>
    <w:rsid w:val="007F112F"/>
    <w:rsid w:val="007F200D"/>
    <w:rsid w:val="007F7FED"/>
    <w:rsid w:val="008051C4"/>
    <w:rsid w:val="00805B42"/>
    <w:rsid w:val="00805F3D"/>
    <w:rsid w:val="00806393"/>
    <w:rsid w:val="00814693"/>
    <w:rsid w:val="0081512D"/>
    <w:rsid w:val="0081529E"/>
    <w:rsid w:val="00817B50"/>
    <w:rsid w:val="008201B8"/>
    <w:rsid w:val="00820E0F"/>
    <w:rsid w:val="0082413A"/>
    <w:rsid w:val="00825410"/>
    <w:rsid w:val="008275B9"/>
    <w:rsid w:val="0083261D"/>
    <w:rsid w:val="00832D89"/>
    <w:rsid w:val="0083503B"/>
    <w:rsid w:val="00840865"/>
    <w:rsid w:val="00841D41"/>
    <w:rsid w:val="00842534"/>
    <w:rsid w:val="008436AB"/>
    <w:rsid w:val="00844739"/>
    <w:rsid w:val="0084486B"/>
    <w:rsid w:val="00853069"/>
    <w:rsid w:val="0085651C"/>
    <w:rsid w:val="0086151D"/>
    <w:rsid w:val="0086579C"/>
    <w:rsid w:val="0086672B"/>
    <w:rsid w:val="008668C0"/>
    <w:rsid w:val="00866938"/>
    <w:rsid w:val="0086717E"/>
    <w:rsid w:val="008678C1"/>
    <w:rsid w:val="00873DED"/>
    <w:rsid w:val="00877425"/>
    <w:rsid w:val="008777F4"/>
    <w:rsid w:val="00880786"/>
    <w:rsid w:val="00893E7E"/>
    <w:rsid w:val="008A3F7A"/>
    <w:rsid w:val="008A6759"/>
    <w:rsid w:val="008B13B1"/>
    <w:rsid w:val="008B2727"/>
    <w:rsid w:val="008B3AA8"/>
    <w:rsid w:val="008B493F"/>
    <w:rsid w:val="008B7CE4"/>
    <w:rsid w:val="008C1009"/>
    <w:rsid w:val="008C115E"/>
    <w:rsid w:val="008C3F16"/>
    <w:rsid w:val="008C5D98"/>
    <w:rsid w:val="008C6029"/>
    <w:rsid w:val="008C7C9D"/>
    <w:rsid w:val="008D0504"/>
    <w:rsid w:val="008D084C"/>
    <w:rsid w:val="008D1256"/>
    <w:rsid w:val="008D275A"/>
    <w:rsid w:val="008D2A21"/>
    <w:rsid w:val="008D2CF3"/>
    <w:rsid w:val="008D3B57"/>
    <w:rsid w:val="008D4CE8"/>
    <w:rsid w:val="008D73D8"/>
    <w:rsid w:val="008D7F85"/>
    <w:rsid w:val="008E0747"/>
    <w:rsid w:val="008E0803"/>
    <w:rsid w:val="008E109E"/>
    <w:rsid w:val="008E66E6"/>
    <w:rsid w:val="008F112A"/>
    <w:rsid w:val="008F29A9"/>
    <w:rsid w:val="008F2D5C"/>
    <w:rsid w:val="008F31A9"/>
    <w:rsid w:val="008F5470"/>
    <w:rsid w:val="008F785C"/>
    <w:rsid w:val="00900D4B"/>
    <w:rsid w:val="009014BC"/>
    <w:rsid w:val="00902CAC"/>
    <w:rsid w:val="009036CA"/>
    <w:rsid w:val="009172D1"/>
    <w:rsid w:val="00917F95"/>
    <w:rsid w:val="00920815"/>
    <w:rsid w:val="00923EDF"/>
    <w:rsid w:val="00930958"/>
    <w:rsid w:val="009310F6"/>
    <w:rsid w:val="00935AD4"/>
    <w:rsid w:val="00936171"/>
    <w:rsid w:val="00937CE1"/>
    <w:rsid w:val="00943D7C"/>
    <w:rsid w:val="00944745"/>
    <w:rsid w:val="009449B7"/>
    <w:rsid w:val="0094513B"/>
    <w:rsid w:val="0094548B"/>
    <w:rsid w:val="0094688C"/>
    <w:rsid w:val="009477A9"/>
    <w:rsid w:val="00952788"/>
    <w:rsid w:val="00963FB3"/>
    <w:rsid w:val="009666A5"/>
    <w:rsid w:val="00966EA6"/>
    <w:rsid w:val="009672EB"/>
    <w:rsid w:val="0097022A"/>
    <w:rsid w:val="009715FF"/>
    <w:rsid w:val="00973090"/>
    <w:rsid w:val="00981ACA"/>
    <w:rsid w:val="0098288C"/>
    <w:rsid w:val="00983E6D"/>
    <w:rsid w:val="00993E35"/>
    <w:rsid w:val="0099436F"/>
    <w:rsid w:val="0099561E"/>
    <w:rsid w:val="00995752"/>
    <w:rsid w:val="009959E0"/>
    <w:rsid w:val="00996BEA"/>
    <w:rsid w:val="00997EE6"/>
    <w:rsid w:val="009A172D"/>
    <w:rsid w:val="009A2E1D"/>
    <w:rsid w:val="009A33FB"/>
    <w:rsid w:val="009A5056"/>
    <w:rsid w:val="009B1A44"/>
    <w:rsid w:val="009B2713"/>
    <w:rsid w:val="009B300F"/>
    <w:rsid w:val="009B4379"/>
    <w:rsid w:val="009B52A1"/>
    <w:rsid w:val="009B59FF"/>
    <w:rsid w:val="009C4ECD"/>
    <w:rsid w:val="009C5F81"/>
    <w:rsid w:val="009C6670"/>
    <w:rsid w:val="009C6B2F"/>
    <w:rsid w:val="009D161E"/>
    <w:rsid w:val="009D21FB"/>
    <w:rsid w:val="009E347E"/>
    <w:rsid w:val="009F0548"/>
    <w:rsid w:val="009F751D"/>
    <w:rsid w:val="00A00EF2"/>
    <w:rsid w:val="00A069F9"/>
    <w:rsid w:val="00A07F0E"/>
    <w:rsid w:val="00A10AC2"/>
    <w:rsid w:val="00A15D6A"/>
    <w:rsid w:val="00A173EC"/>
    <w:rsid w:val="00A17F9A"/>
    <w:rsid w:val="00A227F6"/>
    <w:rsid w:val="00A235DA"/>
    <w:rsid w:val="00A24662"/>
    <w:rsid w:val="00A25A96"/>
    <w:rsid w:val="00A3076D"/>
    <w:rsid w:val="00A30BCC"/>
    <w:rsid w:val="00A3364A"/>
    <w:rsid w:val="00A346CA"/>
    <w:rsid w:val="00A35B23"/>
    <w:rsid w:val="00A415A2"/>
    <w:rsid w:val="00A42794"/>
    <w:rsid w:val="00A477A0"/>
    <w:rsid w:val="00A47C07"/>
    <w:rsid w:val="00A50BDE"/>
    <w:rsid w:val="00A5524F"/>
    <w:rsid w:val="00A554EE"/>
    <w:rsid w:val="00A56B5C"/>
    <w:rsid w:val="00A61711"/>
    <w:rsid w:val="00A62F19"/>
    <w:rsid w:val="00A63A3E"/>
    <w:rsid w:val="00A66C34"/>
    <w:rsid w:val="00A73CFD"/>
    <w:rsid w:val="00A75B89"/>
    <w:rsid w:val="00A76370"/>
    <w:rsid w:val="00A77E87"/>
    <w:rsid w:val="00A80863"/>
    <w:rsid w:val="00A81616"/>
    <w:rsid w:val="00A8365E"/>
    <w:rsid w:val="00A9488D"/>
    <w:rsid w:val="00A94E35"/>
    <w:rsid w:val="00A95355"/>
    <w:rsid w:val="00A97A59"/>
    <w:rsid w:val="00AA33D5"/>
    <w:rsid w:val="00AA5558"/>
    <w:rsid w:val="00AB350C"/>
    <w:rsid w:val="00AB351E"/>
    <w:rsid w:val="00AB3C78"/>
    <w:rsid w:val="00AC1AA3"/>
    <w:rsid w:val="00AC4EB2"/>
    <w:rsid w:val="00AC7286"/>
    <w:rsid w:val="00AC7F21"/>
    <w:rsid w:val="00AD0B81"/>
    <w:rsid w:val="00AD0F94"/>
    <w:rsid w:val="00AE0C88"/>
    <w:rsid w:val="00AE0E38"/>
    <w:rsid w:val="00AE11C4"/>
    <w:rsid w:val="00AE297B"/>
    <w:rsid w:val="00AE58D5"/>
    <w:rsid w:val="00AE6686"/>
    <w:rsid w:val="00AF7794"/>
    <w:rsid w:val="00B00879"/>
    <w:rsid w:val="00B0259B"/>
    <w:rsid w:val="00B030D9"/>
    <w:rsid w:val="00B052C5"/>
    <w:rsid w:val="00B06546"/>
    <w:rsid w:val="00B13055"/>
    <w:rsid w:val="00B13B2A"/>
    <w:rsid w:val="00B13FDF"/>
    <w:rsid w:val="00B151CC"/>
    <w:rsid w:val="00B22B3C"/>
    <w:rsid w:val="00B24D0A"/>
    <w:rsid w:val="00B25121"/>
    <w:rsid w:val="00B3317D"/>
    <w:rsid w:val="00B36583"/>
    <w:rsid w:val="00B37705"/>
    <w:rsid w:val="00B37C74"/>
    <w:rsid w:val="00B40A46"/>
    <w:rsid w:val="00B40B2A"/>
    <w:rsid w:val="00B455C1"/>
    <w:rsid w:val="00B45874"/>
    <w:rsid w:val="00B45E8F"/>
    <w:rsid w:val="00B46127"/>
    <w:rsid w:val="00B466D6"/>
    <w:rsid w:val="00B53058"/>
    <w:rsid w:val="00B556DA"/>
    <w:rsid w:val="00B57AC5"/>
    <w:rsid w:val="00B67E7D"/>
    <w:rsid w:val="00B72E58"/>
    <w:rsid w:val="00B8025F"/>
    <w:rsid w:val="00B83B2F"/>
    <w:rsid w:val="00B8699E"/>
    <w:rsid w:val="00B87E45"/>
    <w:rsid w:val="00B92A3D"/>
    <w:rsid w:val="00B95533"/>
    <w:rsid w:val="00BA744A"/>
    <w:rsid w:val="00BB0F68"/>
    <w:rsid w:val="00BB1FFF"/>
    <w:rsid w:val="00BB2567"/>
    <w:rsid w:val="00BB33A2"/>
    <w:rsid w:val="00BB3F58"/>
    <w:rsid w:val="00BB616D"/>
    <w:rsid w:val="00BC18A1"/>
    <w:rsid w:val="00BC24CA"/>
    <w:rsid w:val="00BC4B27"/>
    <w:rsid w:val="00BD113A"/>
    <w:rsid w:val="00BD2B9F"/>
    <w:rsid w:val="00BD35B3"/>
    <w:rsid w:val="00BD3DA8"/>
    <w:rsid w:val="00BD45D5"/>
    <w:rsid w:val="00BD5AD0"/>
    <w:rsid w:val="00BD7885"/>
    <w:rsid w:val="00BE5696"/>
    <w:rsid w:val="00BE64F3"/>
    <w:rsid w:val="00BE65F5"/>
    <w:rsid w:val="00BF09C7"/>
    <w:rsid w:val="00C00697"/>
    <w:rsid w:val="00C0095A"/>
    <w:rsid w:val="00C01C10"/>
    <w:rsid w:val="00C0653C"/>
    <w:rsid w:val="00C123E7"/>
    <w:rsid w:val="00C148F3"/>
    <w:rsid w:val="00C167B5"/>
    <w:rsid w:val="00C168C2"/>
    <w:rsid w:val="00C22DA4"/>
    <w:rsid w:val="00C22E70"/>
    <w:rsid w:val="00C4091E"/>
    <w:rsid w:val="00C421A9"/>
    <w:rsid w:val="00C464A7"/>
    <w:rsid w:val="00C5038F"/>
    <w:rsid w:val="00C509A1"/>
    <w:rsid w:val="00C511C3"/>
    <w:rsid w:val="00C516B3"/>
    <w:rsid w:val="00C51C42"/>
    <w:rsid w:val="00C52329"/>
    <w:rsid w:val="00C57F4E"/>
    <w:rsid w:val="00C631D8"/>
    <w:rsid w:val="00C639A6"/>
    <w:rsid w:val="00C66A73"/>
    <w:rsid w:val="00C67A9E"/>
    <w:rsid w:val="00C67AA6"/>
    <w:rsid w:val="00C71F21"/>
    <w:rsid w:val="00C7210B"/>
    <w:rsid w:val="00C80CAE"/>
    <w:rsid w:val="00C81704"/>
    <w:rsid w:val="00C86AD9"/>
    <w:rsid w:val="00C86F22"/>
    <w:rsid w:val="00C9099D"/>
    <w:rsid w:val="00C91A83"/>
    <w:rsid w:val="00C9650F"/>
    <w:rsid w:val="00C9741E"/>
    <w:rsid w:val="00CA33C7"/>
    <w:rsid w:val="00CA4A8C"/>
    <w:rsid w:val="00CB1148"/>
    <w:rsid w:val="00CB17E8"/>
    <w:rsid w:val="00CB2C58"/>
    <w:rsid w:val="00CB38A3"/>
    <w:rsid w:val="00CB3B70"/>
    <w:rsid w:val="00CC1475"/>
    <w:rsid w:val="00CC36CD"/>
    <w:rsid w:val="00CC5384"/>
    <w:rsid w:val="00CC5C21"/>
    <w:rsid w:val="00CC6B7E"/>
    <w:rsid w:val="00CC787B"/>
    <w:rsid w:val="00CD0616"/>
    <w:rsid w:val="00CD0E38"/>
    <w:rsid w:val="00CD730D"/>
    <w:rsid w:val="00CE1635"/>
    <w:rsid w:val="00CE5DC7"/>
    <w:rsid w:val="00CE677F"/>
    <w:rsid w:val="00CF0D33"/>
    <w:rsid w:val="00CF7819"/>
    <w:rsid w:val="00D00AEF"/>
    <w:rsid w:val="00D043C8"/>
    <w:rsid w:val="00D109D4"/>
    <w:rsid w:val="00D15CAF"/>
    <w:rsid w:val="00D170A8"/>
    <w:rsid w:val="00D171A8"/>
    <w:rsid w:val="00D241B6"/>
    <w:rsid w:val="00D26237"/>
    <w:rsid w:val="00D31254"/>
    <w:rsid w:val="00D45EEB"/>
    <w:rsid w:val="00D4602A"/>
    <w:rsid w:val="00D4643A"/>
    <w:rsid w:val="00D46EB7"/>
    <w:rsid w:val="00D47A2E"/>
    <w:rsid w:val="00D506AD"/>
    <w:rsid w:val="00D52159"/>
    <w:rsid w:val="00D52C18"/>
    <w:rsid w:val="00D53F9D"/>
    <w:rsid w:val="00D54C52"/>
    <w:rsid w:val="00D54CE5"/>
    <w:rsid w:val="00D55E22"/>
    <w:rsid w:val="00D611A9"/>
    <w:rsid w:val="00D620F7"/>
    <w:rsid w:val="00D621F3"/>
    <w:rsid w:val="00D66C04"/>
    <w:rsid w:val="00D71D1D"/>
    <w:rsid w:val="00D75AC2"/>
    <w:rsid w:val="00D76A9A"/>
    <w:rsid w:val="00D80EF6"/>
    <w:rsid w:val="00D84DFE"/>
    <w:rsid w:val="00D9012E"/>
    <w:rsid w:val="00D90897"/>
    <w:rsid w:val="00D91ADE"/>
    <w:rsid w:val="00D93BE5"/>
    <w:rsid w:val="00D96CA8"/>
    <w:rsid w:val="00DA3036"/>
    <w:rsid w:val="00DA3C0E"/>
    <w:rsid w:val="00DA7453"/>
    <w:rsid w:val="00DB015B"/>
    <w:rsid w:val="00DB1591"/>
    <w:rsid w:val="00DB20CE"/>
    <w:rsid w:val="00DB35E7"/>
    <w:rsid w:val="00DB5E67"/>
    <w:rsid w:val="00DB6216"/>
    <w:rsid w:val="00DB6F16"/>
    <w:rsid w:val="00DC3380"/>
    <w:rsid w:val="00DC56BD"/>
    <w:rsid w:val="00DC58D8"/>
    <w:rsid w:val="00DD06CB"/>
    <w:rsid w:val="00DD6C35"/>
    <w:rsid w:val="00DE08A2"/>
    <w:rsid w:val="00DE0D95"/>
    <w:rsid w:val="00DE193D"/>
    <w:rsid w:val="00DE56AC"/>
    <w:rsid w:val="00DE5C43"/>
    <w:rsid w:val="00DE710F"/>
    <w:rsid w:val="00DE7EED"/>
    <w:rsid w:val="00DF7526"/>
    <w:rsid w:val="00E021A6"/>
    <w:rsid w:val="00E02E5D"/>
    <w:rsid w:val="00E12CC9"/>
    <w:rsid w:val="00E14B90"/>
    <w:rsid w:val="00E159AA"/>
    <w:rsid w:val="00E17626"/>
    <w:rsid w:val="00E17FBD"/>
    <w:rsid w:val="00E222EE"/>
    <w:rsid w:val="00E238F3"/>
    <w:rsid w:val="00E23B18"/>
    <w:rsid w:val="00E34208"/>
    <w:rsid w:val="00E351BB"/>
    <w:rsid w:val="00E401B3"/>
    <w:rsid w:val="00E42D74"/>
    <w:rsid w:val="00E45041"/>
    <w:rsid w:val="00E46F31"/>
    <w:rsid w:val="00E47401"/>
    <w:rsid w:val="00E50185"/>
    <w:rsid w:val="00E51434"/>
    <w:rsid w:val="00E539D5"/>
    <w:rsid w:val="00E53C08"/>
    <w:rsid w:val="00E578B7"/>
    <w:rsid w:val="00E62E3B"/>
    <w:rsid w:val="00E630BA"/>
    <w:rsid w:val="00E63231"/>
    <w:rsid w:val="00E63FE2"/>
    <w:rsid w:val="00E7329A"/>
    <w:rsid w:val="00E73633"/>
    <w:rsid w:val="00E73F85"/>
    <w:rsid w:val="00E76451"/>
    <w:rsid w:val="00E8016F"/>
    <w:rsid w:val="00E80E52"/>
    <w:rsid w:val="00E816CE"/>
    <w:rsid w:val="00E90FB5"/>
    <w:rsid w:val="00E913FF"/>
    <w:rsid w:val="00E96422"/>
    <w:rsid w:val="00E96B7E"/>
    <w:rsid w:val="00EA0158"/>
    <w:rsid w:val="00EA0688"/>
    <w:rsid w:val="00EA08A7"/>
    <w:rsid w:val="00EA19B4"/>
    <w:rsid w:val="00EA4A25"/>
    <w:rsid w:val="00EB25EA"/>
    <w:rsid w:val="00EB28C4"/>
    <w:rsid w:val="00EB386E"/>
    <w:rsid w:val="00EB5837"/>
    <w:rsid w:val="00EC0059"/>
    <w:rsid w:val="00EC1000"/>
    <w:rsid w:val="00EC68DB"/>
    <w:rsid w:val="00ED0CB2"/>
    <w:rsid w:val="00ED215F"/>
    <w:rsid w:val="00ED334F"/>
    <w:rsid w:val="00EE08F2"/>
    <w:rsid w:val="00EE0B8D"/>
    <w:rsid w:val="00EE1DD7"/>
    <w:rsid w:val="00EE76B9"/>
    <w:rsid w:val="00EF004C"/>
    <w:rsid w:val="00EF078F"/>
    <w:rsid w:val="00EF125F"/>
    <w:rsid w:val="00EF15DD"/>
    <w:rsid w:val="00EF2497"/>
    <w:rsid w:val="00EF38A6"/>
    <w:rsid w:val="00EF4AEE"/>
    <w:rsid w:val="00EF5D5A"/>
    <w:rsid w:val="00F017E0"/>
    <w:rsid w:val="00F03B20"/>
    <w:rsid w:val="00F04A3A"/>
    <w:rsid w:val="00F05CF6"/>
    <w:rsid w:val="00F05E1C"/>
    <w:rsid w:val="00F05E3C"/>
    <w:rsid w:val="00F065A0"/>
    <w:rsid w:val="00F21C70"/>
    <w:rsid w:val="00F21D2D"/>
    <w:rsid w:val="00F26D11"/>
    <w:rsid w:val="00F27CBE"/>
    <w:rsid w:val="00F312CC"/>
    <w:rsid w:val="00F3143E"/>
    <w:rsid w:val="00F31CEC"/>
    <w:rsid w:val="00F362E8"/>
    <w:rsid w:val="00F36F94"/>
    <w:rsid w:val="00F4121E"/>
    <w:rsid w:val="00F4212B"/>
    <w:rsid w:val="00F43342"/>
    <w:rsid w:val="00F45966"/>
    <w:rsid w:val="00F46D66"/>
    <w:rsid w:val="00F4704F"/>
    <w:rsid w:val="00F50EE3"/>
    <w:rsid w:val="00F522AF"/>
    <w:rsid w:val="00F54D11"/>
    <w:rsid w:val="00F57EE1"/>
    <w:rsid w:val="00F651C4"/>
    <w:rsid w:val="00F71476"/>
    <w:rsid w:val="00F71E20"/>
    <w:rsid w:val="00F72893"/>
    <w:rsid w:val="00F72BF0"/>
    <w:rsid w:val="00F7682E"/>
    <w:rsid w:val="00F80E81"/>
    <w:rsid w:val="00F92698"/>
    <w:rsid w:val="00F92C57"/>
    <w:rsid w:val="00F93086"/>
    <w:rsid w:val="00F9344F"/>
    <w:rsid w:val="00F97B14"/>
    <w:rsid w:val="00FA1333"/>
    <w:rsid w:val="00FA1EAA"/>
    <w:rsid w:val="00FB20C4"/>
    <w:rsid w:val="00FB3C96"/>
    <w:rsid w:val="00FB60EF"/>
    <w:rsid w:val="00FB76F1"/>
    <w:rsid w:val="00FC3D4F"/>
    <w:rsid w:val="00FC49FB"/>
    <w:rsid w:val="00FC5756"/>
    <w:rsid w:val="00FC6275"/>
    <w:rsid w:val="00FC7C33"/>
    <w:rsid w:val="00FD659E"/>
    <w:rsid w:val="00FD6F01"/>
    <w:rsid w:val="00FE6A0D"/>
    <w:rsid w:val="00FE7253"/>
    <w:rsid w:val="00FE7D98"/>
    <w:rsid w:val="00FF0B85"/>
    <w:rsid w:val="00FF22E3"/>
    <w:rsid w:val="00FF281E"/>
    <w:rsid w:val="00FF2D86"/>
    <w:rsid w:val="00FF4945"/>
    <w:rsid w:val="00FF4DE2"/>
    <w:rsid w:val="00FF6000"/>
    <w:rsid w:val="00FF6161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00EA51"/>
  <w14:discardImageEditingData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semiHidden/>
    <w:qFormat/>
    <w:rsid w:val="004E58AE"/>
  </w:style>
  <w:style w:type="paragraph" w:styleId="Heading1">
    <w:name w:val="heading 1"/>
    <w:basedOn w:val="Heading4"/>
    <w:next w:val="BodyText"/>
    <w:link w:val="Heading1Char"/>
    <w:uiPriority w:val="9"/>
    <w:qFormat/>
    <w:rsid w:val="008F31A9"/>
    <w:pPr>
      <w:spacing w:before="120"/>
      <w:jc w:val="center"/>
      <w:outlineLvl w:val="0"/>
    </w:pPr>
    <w:rPr>
      <w:rFonts w:ascii="Century Gothic" w:hAnsi="Century Gothic"/>
      <w:b/>
      <w:color w:val="DD7500" w:themeColor="accent4"/>
      <w:sz w:val="36"/>
      <w:szCs w:val="36"/>
    </w:rPr>
  </w:style>
  <w:style w:type="paragraph" w:styleId="Heading2">
    <w:name w:val="heading 2"/>
    <w:basedOn w:val="BodyText"/>
    <w:next w:val="BodyText"/>
    <w:link w:val="Heading2Char"/>
    <w:uiPriority w:val="9"/>
    <w:unhideWhenUsed/>
    <w:qFormat/>
    <w:rsid w:val="008F31A9"/>
    <w:pPr>
      <w:spacing w:before="120" w:line="276" w:lineRule="auto"/>
      <w:outlineLvl w:val="1"/>
    </w:pPr>
    <w:rPr>
      <w:rFonts w:ascii="Century Gothic" w:hAnsi="Century Gothic" w:cstheme="minorHAnsi"/>
      <w:color w:val="DD7500" w:themeColor="accent4"/>
      <w:sz w:val="24"/>
      <w:szCs w:val="24"/>
      <w:lang w:val="en-US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C29C5"/>
    <w:pPr>
      <w:keepNext/>
      <w:keepLines/>
      <w:spacing w:before="240" w:after="160" w:line="240" w:lineRule="auto"/>
      <w:outlineLvl w:val="2"/>
    </w:pPr>
    <w:rPr>
      <w:rFonts w:asciiTheme="majorHAnsi" w:eastAsiaTheme="majorEastAsia" w:hAnsiTheme="majorHAnsi" w:cstheme="majorBidi"/>
      <w:color w:val="25303B" w:themeColor="accent1"/>
      <w:sz w:val="30"/>
      <w:szCs w:val="30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0C29C5"/>
    <w:pPr>
      <w:spacing w:before="240"/>
      <w:outlineLvl w:val="3"/>
    </w:pPr>
    <w:rPr>
      <w:rFonts w:asciiTheme="majorHAnsi" w:hAnsiTheme="majorHAnsi"/>
      <w:color w:val="25303B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6A7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b/>
      <w:color w:val="FFFFFF" w:themeColor="background1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A73"/>
    <w:rPr>
      <w:rFonts w:asciiTheme="majorHAnsi" w:hAnsiTheme="majorHAnsi"/>
      <w:b/>
      <w:color w:val="FFFFFF" w:themeColor="background1"/>
      <w:sz w:val="20"/>
      <w:szCs w:val="18"/>
    </w:rPr>
  </w:style>
  <w:style w:type="paragraph" w:styleId="Footer">
    <w:name w:val="footer"/>
    <w:basedOn w:val="Normal"/>
    <w:link w:val="FooterChar"/>
    <w:uiPriority w:val="99"/>
    <w:rsid w:val="00281E3E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hAnsiTheme="majorHAnsi"/>
      <w:bCs/>
      <w:color w:val="014463" w:themeColor="tex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1E3E"/>
    <w:rPr>
      <w:rFonts w:asciiTheme="majorHAnsi" w:hAnsiTheme="majorHAnsi"/>
      <w:bCs/>
      <w:color w:val="014463" w:themeColor="text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2C57"/>
    <w:rPr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8F31A9"/>
    <w:rPr>
      <w:rFonts w:ascii="Century Gothic" w:hAnsi="Century Gothic"/>
      <w:b/>
      <w:color w:val="DD7500" w:themeColor="accent4"/>
      <w:sz w:val="36"/>
      <w:szCs w:val="36"/>
    </w:rPr>
  </w:style>
  <w:style w:type="table" w:customStyle="1" w:styleId="NIAADefaultTableStyle">
    <w:name w:val="NIAA Default Table Style"/>
    <w:basedOn w:val="TableNormal"/>
    <w:uiPriority w:val="99"/>
    <w:rsid w:val="00603EA6"/>
    <w:pPr>
      <w:spacing w:before="60" w:after="60"/>
    </w:pPr>
    <w:rPr>
      <w:sz w:val="18"/>
    </w:rPr>
    <w:tblPr>
      <w:tblStyleRowBandSize w:val="1"/>
      <w:tblBorders>
        <w:bottom w:val="single" w:sz="18" w:space="0" w:color="D1D1D1" w:themeColor="background2"/>
        <w:insideH w:val="single" w:sz="4" w:space="0" w:color="D1D1D1" w:themeColor="background2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rPr>
        <w:tblHeader/>
      </w:trPr>
      <w:tcPr>
        <w:shd w:val="clear" w:color="auto" w:fill="D1D1D1" w:themeFill="background2"/>
      </w:tcPr>
    </w:tblStylePr>
    <w:tblStylePr w:type="band1Horz">
      <w:rPr>
        <w:rFonts w:asciiTheme="minorHAnsi" w:hAnsiTheme="minorHAnsi"/>
        <w:color w:val="262626" w:themeColor="text1" w:themeTint="D9"/>
        <w:sz w:val="18"/>
      </w:r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262626" w:themeColor="text1" w:themeTint="D9"/>
        <w:sz w:val="18"/>
      </w:rPr>
      <w:tblPr/>
      <w:tcPr>
        <w:shd w:val="clear" w:color="auto" w:fill="FFFFFF" w:themeFill="background1"/>
      </w:tcPr>
    </w:tblStylePr>
  </w:style>
  <w:style w:type="paragraph" w:styleId="ListParagraph">
    <w:name w:val="List Paragraph"/>
    <w:aliases w:val="List Paragraph1,List Paragraph11,List Paragraph Number,Bullet point,Bulleted Para,NFP GP Bulleted List,bullet point list,L,Bullet points,Content descriptions,Bullet Point,List Paragraph2,Dot Point,NAST Quote,Body Bullets 1,List Bullet Cab"/>
    <w:basedOn w:val="Normal"/>
    <w:link w:val="ListParagraphChar"/>
    <w:uiPriority w:val="34"/>
    <w:qFormat/>
    <w:rsid w:val="00820E0F"/>
    <w:pPr>
      <w:ind w:left="720"/>
      <w:contextualSpacing/>
    </w:pPr>
  </w:style>
  <w:style w:type="paragraph" w:customStyle="1" w:styleId="TableBullet">
    <w:name w:val="Table Bullet"/>
    <w:basedOn w:val="ListParagraph"/>
    <w:uiPriority w:val="11"/>
    <w:qFormat/>
    <w:rsid w:val="00552F1C"/>
    <w:pPr>
      <w:numPr>
        <w:numId w:val="1"/>
      </w:numPr>
      <w:spacing w:before="40" w:after="40" w:line="240" w:lineRule="auto"/>
      <w:contextualSpacing w:val="0"/>
    </w:pPr>
    <w:rPr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F31A9"/>
    <w:rPr>
      <w:rFonts w:ascii="Century Gothic" w:hAnsi="Century Gothic" w:cstheme="minorHAnsi"/>
      <w:color w:val="DD7500" w:themeColor="accent4"/>
      <w:sz w:val="24"/>
      <w:szCs w:val="24"/>
      <w:lang w:val="en-US"/>
    </w:rPr>
  </w:style>
  <w:style w:type="paragraph" w:customStyle="1" w:styleId="NumberedListlvl1">
    <w:name w:val="Numbered List lvl1"/>
    <w:basedOn w:val="ListParagraph"/>
    <w:uiPriority w:val="9"/>
    <w:qFormat/>
    <w:rsid w:val="00FE7253"/>
    <w:pPr>
      <w:numPr>
        <w:numId w:val="7"/>
      </w:numPr>
      <w:spacing w:after="0"/>
      <w:contextualSpacing w:val="0"/>
    </w:pPr>
  </w:style>
  <w:style w:type="paragraph" w:customStyle="1" w:styleId="BulletedListlvl1">
    <w:name w:val="Bulleted List lvl1"/>
    <w:uiPriority w:val="10"/>
    <w:qFormat/>
    <w:rsid w:val="0086151D"/>
    <w:pPr>
      <w:numPr>
        <w:numId w:val="3"/>
      </w:numPr>
      <w:spacing w:after="0"/>
    </w:pPr>
  </w:style>
  <w:style w:type="paragraph" w:customStyle="1" w:styleId="NumberedListlvl2">
    <w:name w:val="Numbered List lvl2"/>
    <w:basedOn w:val="NumberedListlvl1"/>
    <w:uiPriority w:val="9"/>
    <w:rsid w:val="00D620F7"/>
    <w:pPr>
      <w:numPr>
        <w:ilvl w:val="1"/>
      </w:numPr>
    </w:pPr>
  </w:style>
  <w:style w:type="paragraph" w:styleId="BodyText">
    <w:name w:val="Body Text"/>
    <w:basedOn w:val="Normal"/>
    <w:link w:val="BodyTextChar"/>
    <w:qFormat/>
    <w:rsid w:val="00552F1C"/>
  </w:style>
  <w:style w:type="character" w:customStyle="1" w:styleId="BodyTextChar">
    <w:name w:val="Body Text Char"/>
    <w:basedOn w:val="DefaultParagraphFont"/>
    <w:link w:val="BodyText"/>
    <w:rsid w:val="00552F1C"/>
    <w:rPr>
      <w:color w:val="262626" w:themeColor="text1" w:themeTint="D9"/>
    </w:rPr>
  </w:style>
  <w:style w:type="paragraph" w:customStyle="1" w:styleId="BulletedListlvl2">
    <w:name w:val="Bulleted List lvl2"/>
    <w:basedOn w:val="BulletedListlvl1"/>
    <w:uiPriority w:val="10"/>
    <w:rsid w:val="00E7329A"/>
    <w:pPr>
      <w:numPr>
        <w:ilvl w:val="1"/>
        <w:numId w:val="4"/>
      </w:numPr>
    </w:pPr>
  </w:style>
  <w:style w:type="paragraph" w:customStyle="1" w:styleId="TableBody">
    <w:name w:val="Table Body"/>
    <w:basedOn w:val="Normal"/>
    <w:uiPriority w:val="11"/>
    <w:qFormat/>
    <w:rsid w:val="00552F1C"/>
    <w:pPr>
      <w:spacing w:before="40" w:after="40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C29C5"/>
    <w:rPr>
      <w:rFonts w:asciiTheme="majorHAnsi" w:eastAsiaTheme="majorEastAsia" w:hAnsiTheme="majorHAnsi" w:cstheme="majorBidi"/>
      <w:color w:val="25303B" w:themeColor="accent1"/>
      <w:sz w:val="30"/>
      <w:szCs w:val="30"/>
    </w:rPr>
  </w:style>
  <w:style w:type="paragraph" w:customStyle="1" w:styleId="NumberedListlvl3">
    <w:name w:val="Numbered List lvl3"/>
    <w:basedOn w:val="NumberedListlvl1"/>
    <w:uiPriority w:val="9"/>
    <w:rsid w:val="00091BCD"/>
    <w:pPr>
      <w:numPr>
        <w:ilvl w:val="2"/>
      </w:numPr>
    </w:pPr>
  </w:style>
  <w:style w:type="paragraph" w:customStyle="1" w:styleId="BasicParagraph">
    <w:name w:val="[Basic Paragraph]"/>
    <w:basedOn w:val="Normal"/>
    <w:uiPriority w:val="99"/>
    <w:semiHidden/>
    <w:rsid w:val="006173D0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C29C5"/>
    <w:rPr>
      <w:rFonts w:asciiTheme="majorHAnsi" w:hAnsiTheme="majorHAnsi"/>
      <w:color w:val="25303B" w:themeColor="accent1"/>
      <w:sz w:val="24"/>
      <w:szCs w:val="24"/>
    </w:rPr>
  </w:style>
  <w:style w:type="paragraph" w:customStyle="1" w:styleId="TableHeading">
    <w:name w:val="Table Heading"/>
    <w:basedOn w:val="Normal"/>
    <w:uiPriority w:val="11"/>
    <w:qFormat/>
    <w:rsid w:val="00753B4D"/>
    <w:rPr>
      <w:rFonts w:asciiTheme="majorHAnsi" w:hAnsiTheme="majorHAnsi"/>
      <w:bCs/>
      <w:color w:val="FFFFFF" w:themeColor="background1"/>
      <w:sz w:val="18"/>
    </w:rPr>
  </w:style>
  <w:style w:type="paragraph" w:customStyle="1" w:styleId="ProtectiveMarking">
    <w:name w:val="Protective Marking"/>
    <w:basedOn w:val="Normal"/>
    <w:uiPriority w:val="13"/>
    <w:rsid w:val="001A1957"/>
    <w:pPr>
      <w:spacing w:after="0" w:line="240" w:lineRule="auto"/>
      <w:jc w:val="center"/>
    </w:pPr>
    <w:rPr>
      <w:rFonts w:asciiTheme="majorHAnsi" w:hAnsiTheme="majorHAnsi"/>
      <w:caps/>
      <w:noProof/>
      <w:color w:val="CD1719"/>
      <w:sz w:val="16"/>
    </w:rPr>
  </w:style>
  <w:style w:type="table" w:customStyle="1" w:styleId="NIAATableStyle2">
    <w:name w:val="NIAA Table Style 2"/>
    <w:basedOn w:val="TableNormal"/>
    <w:uiPriority w:val="99"/>
    <w:rsid w:val="00697A16"/>
    <w:pPr>
      <w:spacing w:before="60" w:after="60"/>
    </w:pPr>
    <w:tblPr>
      <w:tblStyleRowBandSize w:val="1"/>
      <w:tblBorders>
        <w:top w:val="single" w:sz="4" w:space="0" w:color="E4E9EE" w:themeColor="accent1" w:themeTint="1A"/>
        <w:left w:val="single" w:sz="4" w:space="0" w:color="E4E9EE" w:themeColor="accent1" w:themeTint="1A"/>
        <w:bottom w:val="single" w:sz="18" w:space="0" w:color="BCBCBC" w:themeColor="background2" w:themeShade="E6"/>
        <w:right w:val="single" w:sz="4" w:space="0" w:color="E4E9EE" w:themeColor="accent1" w:themeTint="1A"/>
        <w:insideH w:val="single" w:sz="4" w:space="0" w:color="E4E9EE" w:themeColor="accent1" w:themeTint="1A"/>
        <w:insideV w:val="single" w:sz="4" w:space="0" w:color="E4E9EE" w:themeColor="accent1" w:themeTint="1A"/>
      </w:tblBorders>
      <w:tblCellMar>
        <w:left w:w="284" w:type="dxa"/>
        <w:right w:w="284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cPr>
        <w:shd w:val="clear" w:color="auto" w:fill="BCBCBC" w:themeFill="background2" w:themeFillShade="E6"/>
      </w:tcPr>
    </w:tblStylePr>
    <w:tblStylePr w:type="lastRow">
      <w:tblPr/>
      <w:tcPr>
        <w:shd w:val="clear" w:color="auto" w:fill="E6E6E6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shd w:val="clear" w:color="auto" w:fill="FFFFFF" w:themeFill="background1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5524F"/>
    <w:pPr>
      <w:ind w:left="567" w:right="567"/>
    </w:pPr>
    <w:rPr>
      <w:rFonts w:asciiTheme="majorHAnsi" w:hAnsiTheme="majorHAnsi"/>
      <w:color w:val="00948D" w:themeColor="accent3"/>
      <w:sz w:val="24"/>
      <w:szCs w:val="24"/>
    </w:rPr>
  </w:style>
  <w:style w:type="paragraph" w:styleId="NoSpacing">
    <w:name w:val="No Spacing"/>
    <w:basedOn w:val="BodyText"/>
    <w:link w:val="NoSpacingChar"/>
    <w:uiPriority w:val="1"/>
    <w:semiHidden/>
    <w:rsid w:val="002A0289"/>
    <w:p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50BE6"/>
  </w:style>
  <w:style w:type="paragraph" w:customStyle="1" w:styleId="CoverTitle">
    <w:name w:val="Cover Title"/>
    <w:basedOn w:val="NoSpacing"/>
    <w:uiPriority w:val="11"/>
    <w:semiHidden/>
    <w:qFormat/>
    <w:rsid w:val="00657D2D"/>
    <w:pPr>
      <w:spacing w:before="40" w:after="560" w:line="216" w:lineRule="auto"/>
    </w:pPr>
    <w:rPr>
      <w:rFonts w:asciiTheme="majorHAnsi" w:hAnsiTheme="majorHAnsi"/>
      <w:b/>
      <w:color w:val="FFFFFF" w:themeColor="background1"/>
      <w:sz w:val="120"/>
      <w:szCs w:val="72"/>
    </w:rPr>
  </w:style>
  <w:style w:type="paragraph" w:customStyle="1" w:styleId="CoverByline">
    <w:name w:val="Cover Byline"/>
    <w:basedOn w:val="NoSpacing"/>
    <w:uiPriority w:val="11"/>
    <w:semiHidden/>
    <w:qFormat/>
    <w:rsid w:val="008436AB"/>
    <w:pPr>
      <w:spacing w:after="360"/>
    </w:pPr>
    <w:rPr>
      <w:rFonts w:asciiTheme="majorHAnsi" w:hAnsiTheme="majorHAnsi"/>
      <w:b/>
      <w:color w:val="FFFFFF" w:themeColor="background1"/>
      <w:sz w:val="44"/>
      <w:szCs w:val="28"/>
    </w:rPr>
  </w:style>
  <w:style w:type="paragraph" w:customStyle="1" w:styleId="CoverDetails">
    <w:name w:val="Cover Details"/>
    <w:basedOn w:val="NoSpacing"/>
    <w:uiPriority w:val="11"/>
    <w:semiHidden/>
    <w:qFormat/>
    <w:rsid w:val="008436AB"/>
    <w:pPr>
      <w:spacing w:after="240"/>
    </w:pPr>
    <w:rPr>
      <w:color w:val="FFFFFF" w:themeColor="background1"/>
      <w:sz w:val="24"/>
      <w:szCs w:val="28"/>
    </w:rPr>
  </w:style>
  <w:style w:type="paragraph" w:customStyle="1" w:styleId="Footerline">
    <w:name w:val="Footer line"/>
    <w:uiPriority w:val="11"/>
    <w:semiHidden/>
    <w:rsid w:val="00F651C4"/>
    <w:pPr>
      <w:spacing w:before="20" w:after="240"/>
    </w:pPr>
    <w:rPr>
      <w:caps/>
      <w:noProof/>
      <w:color w:val="25303B" w:themeColor="accent1"/>
    </w:rPr>
  </w:style>
  <w:style w:type="paragraph" w:customStyle="1" w:styleId="TableNumbering">
    <w:name w:val="Table Numbering"/>
    <w:uiPriority w:val="11"/>
    <w:qFormat/>
    <w:rsid w:val="000E351D"/>
    <w:pPr>
      <w:numPr>
        <w:numId w:val="2"/>
      </w:numPr>
      <w:spacing w:before="40" w:after="40" w:line="240" w:lineRule="auto"/>
      <w:ind w:left="284" w:hanging="284"/>
    </w:pPr>
    <w:rPr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6F173B"/>
    <w:pPr>
      <w:keepNext/>
      <w:tabs>
        <w:tab w:val="left" w:pos="851"/>
        <w:tab w:val="left" w:pos="1017"/>
      </w:tabs>
      <w:spacing w:before="120"/>
      <w:ind w:left="851" w:hanging="851"/>
    </w:pPr>
    <w:rPr>
      <w:rFonts w:asciiTheme="majorHAnsi" w:hAnsiTheme="majorHAnsi"/>
      <w:b/>
      <w:iCs/>
      <w:color w:val="00948D" w:themeColor="accent3"/>
      <w:szCs w:val="18"/>
    </w:rPr>
  </w:style>
  <w:style w:type="paragraph" w:styleId="List">
    <w:name w:val="List"/>
    <w:uiPriority w:val="4"/>
    <w:semiHidden/>
    <w:rsid w:val="00880786"/>
    <w:pPr>
      <w:numPr>
        <w:numId w:val="5"/>
      </w:numPr>
      <w:spacing w:line="324" w:lineRule="auto"/>
      <w:ind w:left="567" w:hanging="283"/>
    </w:pPr>
    <w:rPr>
      <w:color w:val="464E52"/>
      <w:sz w:val="18"/>
      <w:szCs w:val="18"/>
    </w:rPr>
  </w:style>
  <w:style w:type="paragraph" w:customStyle="1" w:styleId="EmphasisPanelHeading">
    <w:name w:val="Emphasis Panel Heading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60" w:after="60" w:line="240" w:lineRule="atLeast"/>
      <w:ind w:left="198" w:right="215"/>
    </w:pPr>
    <w:rPr>
      <w:rFonts w:asciiTheme="majorHAnsi" w:eastAsia="Times New Roman" w:hAnsiTheme="majorHAnsi" w:cs="Times New Roman"/>
      <w:b/>
      <w:color w:val="00948D" w:themeColor="accent3"/>
      <w:sz w:val="24"/>
      <w:szCs w:val="24"/>
      <w:lang w:val="en-US"/>
    </w:rPr>
  </w:style>
  <w:style w:type="paragraph" w:customStyle="1" w:styleId="EmphasisPanelBody">
    <w:name w:val="Emphasis Panel Body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left="198" w:right="215"/>
    </w:pPr>
    <w:rPr>
      <w:rFonts w:eastAsia="Times New Roman" w:cstheme="minorHAnsi"/>
      <w:szCs w:val="22"/>
      <w:lang w:val="en-US"/>
    </w:rPr>
  </w:style>
  <w:style w:type="paragraph" w:customStyle="1" w:styleId="EmphasisPanelBullet">
    <w:name w:val="Emphasis Panel Bullet"/>
    <w:uiPriority w:val="11"/>
    <w:qFormat/>
    <w:rsid w:val="001F0654"/>
    <w:pPr>
      <w:keepLines/>
      <w:numPr>
        <w:numId w:val="6"/>
      </w:numPr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right="215"/>
    </w:pPr>
    <w:rPr>
      <w:rFonts w:eastAsia="Times New Roman" w:cstheme="minorHAnsi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5524F"/>
    <w:rPr>
      <w:rFonts w:asciiTheme="majorHAnsi" w:hAnsiTheme="majorHAnsi"/>
      <w:color w:val="00948D" w:themeColor="accent3"/>
      <w:sz w:val="24"/>
      <w:szCs w:val="24"/>
    </w:rPr>
  </w:style>
  <w:style w:type="paragraph" w:customStyle="1" w:styleId="BulletedListlvl3">
    <w:name w:val="Bulleted List lvl3"/>
    <w:basedOn w:val="BulletedListlvl2"/>
    <w:uiPriority w:val="10"/>
    <w:rsid w:val="00D620F7"/>
    <w:pPr>
      <w:numPr>
        <w:ilvl w:val="2"/>
      </w:numPr>
    </w:pPr>
  </w:style>
  <w:style w:type="table" w:customStyle="1" w:styleId="Clear">
    <w:name w:val="Clear"/>
    <w:basedOn w:val="TableNormal"/>
    <w:uiPriority w:val="99"/>
    <w:rsid w:val="00EE08F2"/>
    <w:pPr>
      <w:spacing w:after="0" w:line="240" w:lineRule="auto"/>
    </w:pPr>
    <w:rPr>
      <w:color w:val="014463" w:themeColor="text2"/>
      <w:szCs w:val="18"/>
    </w:rPr>
    <w:tblPr>
      <w:tblCellMar>
        <w:left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A6F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FC6"/>
  </w:style>
  <w:style w:type="character" w:styleId="FootnoteReference">
    <w:name w:val="footnote reference"/>
    <w:basedOn w:val="DefaultParagraphFont"/>
    <w:uiPriority w:val="99"/>
    <w:semiHidden/>
    <w:rsid w:val="007A6FC6"/>
    <w:rPr>
      <w:vertAlign w:val="superscript"/>
    </w:rPr>
  </w:style>
  <w:style w:type="paragraph" w:styleId="Title">
    <w:name w:val="Title"/>
    <w:basedOn w:val="Heading1"/>
    <w:next w:val="Normal"/>
    <w:link w:val="TitleChar"/>
    <w:qFormat/>
    <w:rsid w:val="000C29C5"/>
  </w:style>
  <w:style w:type="character" w:customStyle="1" w:styleId="TitleChar">
    <w:name w:val="Title Char"/>
    <w:basedOn w:val="DefaultParagraphFont"/>
    <w:link w:val="Title"/>
    <w:rsid w:val="000C29C5"/>
    <w:rPr>
      <w:rFonts w:asciiTheme="majorHAnsi" w:hAnsiTheme="majorHAnsi"/>
      <w:b/>
      <w:color w:val="25303B" w:themeColor="accent1"/>
      <w:sz w:val="60"/>
      <w:szCs w:val="60"/>
    </w:rPr>
  </w:style>
  <w:style w:type="paragraph" w:styleId="Subtitle">
    <w:name w:val="Subtitle"/>
    <w:basedOn w:val="Normal"/>
    <w:next w:val="BodyText"/>
    <w:link w:val="SubtitleChar"/>
    <w:uiPriority w:val="1"/>
    <w:qFormat/>
    <w:rsid w:val="000C29C5"/>
    <w:pPr>
      <w:numPr>
        <w:ilvl w:val="1"/>
      </w:numPr>
      <w:spacing w:before="120" w:after="360"/>
    </w:pPr>
    <w:rPr>
      <w:rFonts w:asciiTheme="majorHAnsi" w:eastAsiaTheme="minorEastAsia" w:hAnsiTheme="majorHAnsi"/>
      <w:color w:val="25303B" w:themeColor="accent1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0C29C5"/>
    <w:rPr>
      <w:rFonts w:asciiTheme="majorHAnsi" w:eastAsiaTheme="minorEastAsia" w:hAnsiTheme="majorHAnsi"/>
      <w:color w:val="25303B" w:themeColor="accent1"/>
      <w:spacing w:val="15"/>
      <w:sz w:val="28"/>
      <w:szCs w:val="22"/>
    </w:rPr>
  </w:style>
  <w:style w:type="paragraph" w:customStyle="1" w:styleId="SectionNameRev">
    <w:name w:val="Section Name Rev"/>
    <w:basedOn w:val="Normal"/>
    <w:uiPriority w:val="11"/>
    <w:qFormat/>
    <w:rsid w:val="002317BD"/>
    <w:pPr>
      <w:spacing w:after="0" w:line="240" w:lineRule="auto"/>
      <w:jc w:val="right"/>
    </w:pPr>
    <w:rPr>
      <w:rFonts w:asciiTheme="majorHAnsi" w:hAnsiTheme="majorHAnsi"/>
      <w:color w:val="FFFFFF" w:themeColor="background1"/>
    </w:rPr>
  </w:style>
  <w:style w:type="paragraph" w:customStyle="1" w:styleId="SectionName">
    <w:name w:val="Section Name"/>
    <w:basedOn w:val="SectionNameRev"/>
    <w:uiPriority w:val="11"/>
    <w:semiHidden/>
    <w:qFormat/>
    <w:rsid w:val="00281E3E"/>
    <w:rPr>
      <w:color w:val="262626" w:themeColor="text1" w:themeTint="D9"/>
    </w:rPr>
  </w:style>
  <w:style w:type="paragraph" w:styleId="NormalWeb">
    <w:name w:val="Normal (Web)"/>
    <w:basedOn w:val="Normal"/>
    <w:uiPriority w:val="99"/>
    <w:semiHidden/>
    <w:unhideWhenUsed/>
    <w:rsid w:val="002A52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AU"/>
    </w:rPr>
  </w:style>
  <w:style w:type="numbering" w:customStyle="1" w:styleId="KeyPoints">
    <w:name w:val="Key Points"/>
    <w:basedOn w:val="NoList"/>
    <w:uiPriority w:val="99"/>
    <w:rsid w:val="00F80E81"/>
    <w:pPr>
      <w:numPr>
        <w:numId w:val="9"/>
      </w:numPr>
    </w:pPr>
  </w:style>
  <w:style w:type="numbering" w:customStyle="1" w:styleId="BulletList">
    <w:name w:val="Bullet List"/>
    <w:uiPriority w:val="99"/>
    <w:rsid w:val="00F80E81"/>
    <w:pPr>
      <w:numPr>
        <w:numId w:val="10"/>
      </w:numPr>
    </w:pPr>
  </w:style>
  <w:style w:type="paragraph" w:customStyle="1" w:styleId="2BulletStyleList">
    <w:name w:val="2. Bullet Style List"/>
    <w:basedOn w:val="Normal"/>
    <w:qFormat/>
    <w:rsid w:val="00F80E81"/>
    <w:pPr>
      <w:numPr>
        <w:numId w:val="12"/>
      </w:numPr>
      <w:spacing w:after="200" w:line="240" w:lineRule="auto"/>
    </w:pPr>
    <w:rPr>
      <w:rFonts w:ascii="Times New Roman" w:eastAsia="Times New Roman" w:hAnsi="Times New Roman" w:cs="Times New Roman"/>
      <w:color w:val="auto"/>
      <w:sz w:val="24"/>
      <w:lang w:eastAsia="en-AU"/>
    </w:rPr>
  </w:style>
  <w:style w:type="paragraph" w:customStyle="1" w:styleId="1NumberPointsStyle">
    <w:name w:val="1. Number Points Style"/>
    <w:basedOn w:val="Normal"/>
    <w:link w:val="1NumberPointsStyleChar"/>
    <w:qFormat/>
    <w:rsid w:val="00F80E81"/>
    <w:pPr>
      <w:numPr>
        <w:numId w:val="11"/>
      </w:numPr>
      <w:spacing w:after="200" w:line="240" w:lineRule="auto"/>
    </w:pPr>
    <w:rPr>
      <w:rFonts w:ascii="Times New Roman" w:eastAsia="Times New Roman" w:hAnsi="Times New Roman" w:cs="Times New Roman"/>
      <w:color w:val="auto"/>
      <w:sz w:val="24"/>
      <w:lang w:eastAsia="en-AU"/>
    </w:rPr>
  </w:style>
  <w:style w:type="character" w:customStyle="1" w:styleId="1NumberPointsStyleChar">
    <w:name w:val="1. Number Points Style Char"/>
    <w:basedOn w:val="DefaultParagraphFont"/>
    <w:link w:val="1NumberPointsStyle"/>
    <w:rsid w:val="00F80E81"/>
    <w:rPr>
      <w:rFonts w:ascii="Times New Roman" w:eastAsia="Times New Roman" w:hAnsi="Times New Roman" w:cs="Times New Roman"/>
      <w:color w:val="auto"/>
      <w:sz w:val="24"/>
      <w:lang w:eastAsia="en-AU"/>
    </w:rPr>
  </w:style>
  <w:style w:type="character" w:customStyle="1" w:styleId="ListParagraphChar">
    <w:name w:val="List Paragraph Char"/>
    <w:aliases w:val="List Paragraph1 Char,List Paragraph11 Char,List Paragraph Number Char,Bullet point Char,Bulleted Para Char,NFP GP Bulleted List Char,bullet point list Char,L Char,Bullet points Char,Content descriptions Char,Bullet Point Char"/>
    <w:basedOn w:val="DefaultParagraphFont"/>
    <w:link w:val="ListParagraph"/>
    <w:uiPriority w:val="34"/>
    <w:qFormat/>
    <w:locked/>
    <w:rsid w:val="00CC787B"/>
  </w:style>
  <w:style w:type="character" w:styleId="CommentReference">
    <w:name w:val="annotation reference"/>
    <w:basedOn w:val="DefaultParagraphFont"/>
    <w:uiPriority w:val="99"/>
    <w:semiHidden/>
    <w:unhideWhenUsed/>
    <w:rsid w:val="00B40A46"/>
  </w:style>
  <w:style w:type="paragraph" w:styleId="CommentText">
    <w:name w:val="annotation text"/>
    <w:basedOn w:val="Normal"/>
    <w:link w:val="CommentTextChar"/>
    <w:uiPriority w:val="99"/>
    <w:unhideWhenUsed/>
    <w:rsid w:val="00681CC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81C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CCA"/>
    <w:rPr>
      <w:b/>
      <w:bCs/>
    </w:rPr>
  </w:style>
  <w:style w:type="paragraph" w:styleId="Revision">
    <w:name w:val="Revision"/>
    <w:hidden/>
    <w:uiPriority w:val="99"/>
    <w:semiHidden/>
    <w:rsid w:val="00DB6216"/>
    <w:pPr>
      <w:spacing w:after="0" w:line="240" w:lineRule="auto"/>
    </w:pPr>
  </w:style>
  <w:style w:type="paragraph" w:customStyle="1" w:styleId="CABNETParagraph">
    <w:name w:val="CABNET Paragraph."/>
    <w:basedOn w:val="Normal"/>
    <w:link w:val="CABNETParagraphChar"/>
    <w:uiPriority w:val="98"/>
    <w:qFormat/>
    <w:rsid w:val="00485E92"/>
    <w:pPr>
      <w:spacing w:before="120" w:line="240" w:lineRule="auto"/>
    </w:pPr>
    <w:rPr>
      <w:rFonts w:ascii="Arial" w:hAnsi="Arial" w:cstheme="minorHAnsi"/>
      <w:color w:val="auto"/>
      <w:sz w:val="22"/>
      <w:szCs w:val="22"/>
    </w:rPr>
  </w:style>
  <w:style w:type="character" w:customStyle="1" w:styleId="CABNETParagraphChar">
    <w:name w:val="CABNET Paragraph. Char"/>
    <w:basedOn w:val="DefaultParagraphFont"/>
    <w:link w:val="CABNETParagraph"/>
    <w:uiPriority w:val="98"/>
    <w:rsid w:val="00485E92"/>
    <w:rPr>
      <w:rFonts w:ascii="Arial" w:hAnsi="Arial" w:cstheme="minorHAnsi"/>
      <w:color w:val="auto"/>
      <w:sz w:val="22"/>
      <w:szCs w:val="22"/>
    </w:rPr>
  </w:style>
  <w:style w:type="paragraph" w:customStyle="1" w:styleId="CABParagraph">
    <w:name w:val="CAB Paragraph"/>
    <w:basedOn w:val="BodyText"/>
    <w:link w:val="CABParagraphChar"/>
    <w:uiPriority w:val="98"/>
    <w:rsid w:val="00767CD6"/>
    <w:pPr>
      <w:spacing w:before="120" w:after="0" w:line="240" w:lineRule="auto"/>
    </w:pPr>
    <w:rPr>
      <w:rFonts w:ascii="Arial" w:eastAsiaTheme="minorEastAsia" w:hAnsi="Arial"/>
      <w:color w:val="auto"/>
      <w:sz w:val="22"/>
      <w:szCs w:val="22"/>
    </w:rPr>
  </w:style>
  <w:style w:type="character" w:customStyle="1" w:styleId="CABParagraphChar">
    <w:name w:val="CAB Paragraph Char"/>
    <w:basedOn w:val="DefaultParagraphFont"/>
    <w:link w:val="CABParagraph"/>
    <w:uiPriority w:val="98"/>
    <w:rsid w:val="00767CD6"/>
    <w:rPr>
      <w:rFonts w:ascii="Arial" w:eastAsiaTheme="minorEastAsia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8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0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97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08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3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6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5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1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1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5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7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8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6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60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46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9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6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7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9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4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IAA">
      <a:dk1>
        <a:srgbClr val="000000"/>
      </a:dk1>
      <a:lt1>
        <a:sysClr val="window" lastClr="FFFFFF"/>
      </a:lt1>
      <a:dk2>
        <a:srgbClr val="014463"/>
      </a:dk2>
      <a:lt2>
        <a:srgbClr val="D1D1D1"/>
      </a:lt2>
      <a:accent1>
        <a:srgbClr val="25303B"/>
      </a:accent1>
      <a:accent2>
        <a:srgbClr val="BEA887"/>
      </a:accent2>
      <a:accent3>
        <a:srgbClr val="00948D"/>
      </a:accent3>
      <a:accent4>
        <a:srgbClr val="DD7500"/>
      </a:accent4>
      <a:accent5>
        <a:srgbClr val="F7A600"/>
      </a:accent5>
      <a:accent6>
        <a:srgbClr val="005347"/>
      </a:accent6>
      <a:hlink>
        <a:srgbClr val="0289C8"/>
      </a:hlink>
      <a:folHlink>
        <a:srgbClr val="0289C8"/>
      </a:folHlink>
    </a:clrScheme>
    <a:fontScheme name="Dept PMC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ShareHubID xmlns="166541c0-0594-4e6a-9105-c24d4b6de6f7">DOC22-246608</ShareHubID>
    <TaxCatchAll xmlns="166541c0-0594-4e6a-9105-c24d4b6de6f7">
      <Value>57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2.xml><?xml version="1.0" encoding="utf-8"?>
<root>
  <Name/>
  <Classification/>
  <DLM/>
  <SectionName/>
  <DH/>
  <Byline/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1AF84C6E-9A69-4E2E-9538-266BD99C9A4E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166541c0-0594-4e6a-9105-c24d4b6de6f7"/>
    <ds:schemaRef ds:uri="http://schemas.openxmlformats.org/package/2006/metadata/core-properties"/>
    <ds:schemaRef ds:uri="685f9fda-bd71-4433-b331-92feb955308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33AE62-A212-4B26-92DA-A3B336E8AE06}">
  <ds:schemaRefs/>
</ds:datastoreItem>
</file>

<file path=customXml/itemProps3.xml><?xml version="1.0" encoding="utf-8"?>
<ds:datastoreItem xmlns:ds="http://schemas.openxmlformats.org/officeDocument/2006/customXml" ds:itemID="{88A790F1-3C45-4C18-B462-FB12E8E22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0FE51B-CF12-4B9A-9691-7FD57B8D7F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6345727-26E3-4D66-A7B1-8F073C2B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self-determination in Jervis Bay Territory</vt:lpstr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self-determination in Jervis Bay Territory</dc:title>
  <dc:subject/>
  <dc:creator/>
  <cp:keywords/>
  <dc:description/>
  <cp:lastModifiedBy/>
  <cp:revision>1</cp:revision>
  <dcterms:created xsi:type="dcterms:W3CDTF">2022-09-09T21:42:00Z</dcterms:created>
  <dcterms:modified xsi:type="dcterms:W3CDTF">2022-09-09T21:42:00Z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HPRMSecurityCaveat">
    <vt:lpwstr/>
  </property>
  <property fmtid="{D5CDD505-2E9C-101B-9397-08002B2CF9AE}" pid="4" name="ESearchTags">
    <vt:lpwstr/>
  </property>
  <property fmtid="{D5CDD505-2E9C-101B-9397-08002B2CF9AE}" pid="5" name="HPRMSecurityLevel">
    <vt:lpwstr>57;#OFFICIAL|11463c70-78df-4e3b-b0ff-f66cd3cb26ec</vt:lpwstr>
  </property>
  <property fmtid="{D5CDD505-2E9C-101B-9397-08002B2CF9AE}" pid="6" name="PMC.ESearch.TagGeneratedTime">
    <vt:lpwstr>2022-09-10T13:44:07</vt:lpwstr>
  </property>
</Properties>
</file>