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5DD84" w14:textId="77777777" w:rsidR="00F61835" w:rsidRDefault="00F61835" w:rsidP="00F61835">
      <w:bookmarkStart w:id="0" w:name="_GoBack"/>
      <w:bookmarkEnd w:id="0"/>
    </w:p>
    <w:p w14:paraId="1AB3CAFA" w14:textId="77777777" w:rsidR="00A50D22" w:rsidRDefault="00A50D22" w:rsidP="00516EAA">
      <w:pPr>
        <w:rPr>
          <w:sz w:val="56"/>
          <w:szCs w:val="56"/>
        </w:rPr>
      </w:pPr>
      <w:bookmarkStart w:id="1" w:name="_Toc530391051"/>
      <w:bookmarkStart w:id="2" w:name="_Toc530391879"/>
      <w:bookmarkStart w:id="3" w:name="_Toc530400156"/>
      <w:bookmarkStart w:id="4" w:name="_Toc530402252"/>
      <w:bookmarkStart w:id="5" w:name="_Toc530403475"/>
      <w:bookmarkStart w:id="6" w:name="_Toc531094115"/>
    </w:p>
    <w:p w14:paraId="01FABD32" w14:textId="77777777" w:rsidR="00A50D22" w:rsidRDefault="00A50D22" w:rsidP="00516EAA">
      <w:pPr>
        <w:rPr>
          <w:sz w:val="56"/>
          <w:szCs w:val="56"/>
        </w:rPr>
      </w:pPr>
    </w:p>
    <w:p w14:paraId="57CFD5D0" w14:textId="6E4FAF08" w:rsidR="00F61835" w:rsidRPr="00516EAA" w:rsidRDefault="00F61835" w:rsidP="00516EAA">
      <w:pPr>
        <w:rPr>
          <w:b/>
        </w:rPr>
      </w:pPr>
      <w:r w:rsidRPr="00516EAA">
        <w:rPr>
          <w:b/>
          <w:sz w:val="56"/>
          <w:szCs w:val="56"/>
        </w:rPr>
        <w:t>201</w:t>
      </w:r>
      <w:r w:rsidR="00D43E15" w:rsidRPr="00516EAA">
        <w:rPr>
          <w:b/>
          <w:sz w:val="56"/>
          <w:szCs w:val="56"/>
        </w:rPr>
        <w:t>9</w:t>
      </w:r>
      <w:r w:rsidR="00555FF4" w:rsidRPr="00516EAA">
        <w:rPr>
          <w:b/>
          <w:sz w:val="56"/>
          <w:szCs w:val="56"/>
        </w:rPr>
        <w:t>-</w:t>
      </w:r>
      <w:r w:rsidR="00D43E15" w:rsidRPr="00516EAA">
        <w:rPr>
          <w:b/>
          <w:sz w:val="56"/>
          <w:szCs w:val="56"/>
        </w:rPr>
        <w:t>20</w:t>
      </w:r>
      <w:r w:rsidRPr="00516EAA">
        <w:rPr>
          <w:b/>
          <w:sz w:val="56"/>
          <w:szCs w:val="56"/>
        </w:rPr>
        <w:br/>
      </w:r>
      <w:r w:rsidRPr="00516EAA">
        <w:rPr>
          <w:b/>
          <w:sz w:val="72"/>
        </w:rPr>
        <w:t>Annual Evaluation</w:t>
      </w:r>
      <w:r w:rsidRPr="00516EAA">
        <w:rPr>
          <w:b/>
          <w:sz w:val="72"/>
        </w:rPr>
        <w:br/>
        <w:t>Work Plan</w:t>
      </w:r>
      <w:bookmarkEnd w:id="1"/>
      <w:bookmarkEnd w:id="2"/>
      <w:bookmarkEnd w:id="3"/>
      <w:bookmarkEnd w:id="4"/>
      <w:bookmarkEnd w:id="5"/>
      <w:bookmarkEnd w:id="6"/>
    </w:p>
    <w:p w14:paraId="5B4A63A1" w14:textId="77777777" w:rsidR="00F61835" w:rsidRPr="00516EAA" w:rsidRDefault="00F61835" w:rsidP="00516EAA">
      <w:pPr>
        <w:rPr>
          <w:b/>
          <w:sz w:val="36"/>
          <w:szCs w:val="36"/>
        </w:rPr>
      </w:pPr>
      <w:r w:rsidRPr="00516EAA">
        <w:rPr>
          <w:b/>
          <w:sz w:val="36"/>
          <w:szCs w:val="36"/>
        </w:rPr>
        <w:t>Indigenous Advancement Strategy</w:t>
      </w:r>
    </w:p>
    <w:p w14:paraId="4FDCF3E0" w14:textId="77777777" w:rsidR="00A37AA3" w:rsidRDefault="00A37AA3" w:rsidP="00F61835">
      <w:pPr>
        <w:pStyle w:val="Heading2"/>
        <w:sectPr w:rsidR="00A37AA3" w:rsidSect="009E5681">
          <w:headerReference w:type="even" r:id="rId11"/>
          <w:headerReference w:type="default" r:id="rId12"/>
          <w:footerReference w:type="even" r:id="rId13"/>
          <w:footerReference w:type="default" r:id="rId14"/>
          <w:headerReference w:type="first" r:id="rId15"/>
          <w:pgSz w:w="11907" w:h="16839" w:code="9"/>
          <w:pgMar w:top="2977" w:right="851" w:bottom="567" w:left="851" w:header="720" w:footer="720" w:gutter="0"/>
          <w:cols w:space="720"/>
          <w:titlePg/>
          <w:docGrid w:linePitch="360"/>
        </w:sectPr>
      </w:pPr>
    </w:p>
    <w:sdt>
      <w:sdtPr>
        <w:rPr>
          <w:rFonts w:ascii="Century Gothic" w:eastAsiaTheme="minorHAnsi" w:hAnsi="Century Gothic" w:cstheme="minorBidi"/>
          <w:b w:val="0"/>
          <w:bCs w:val="0"/>
          <w:color w:val="auto"/>
          <w:sz w:val="18"/>
          <w:szCs w:val="22"/>
          <w:lang w:eastAsia="en-US"/>
        </w:rPr>
        <w:id w:val="-1419248954"/>
        <w:docPartObj>
          <w:docPartGallery w:val="Table of Contents"/>
          <w:docPartUnique/>
        </w:docPartObj>
      </w:sdtPr>
      <w:sdtEndPr>
        <w:rPr>
          <w:b/>
          <w:noProof/>
        </w:rPr>
      </w:sdtEndPr>
      <w:sdtContent>
        <w:p w14:paraId="6A84B0CA" w14:textId="77777777" w:rsidR="00C60131" w:rsidRPr="00C60131" w:rsidRDefault="00C60131" w:rsidP="00C60131">
          <w:pPr>
            <w:pStyle w:val="TOCHeading"/>
            <w:spacing w:before="0" w:after="240"/>
            <w:rPr>
              <w:rStyle w:val="Heading1Char"/>
              <w:b/>
            </w:rPr>
          </w:pPr>
          <w:r w:rsidRPr="00C60131">
            <w:rPr>
              <w:rStyle w:val="Heading1Char"/>
              <w:b/>
            </w:rPr>
            <w:t>Contents</w:t>
          </w:r>
        </w:p>
        <w:p w14:paraId="38B56B2C" w14:textId="1EC2FD04" w:rsidR="00A50D22" w:rsidRDefault="00C60131">
          <w:pPr>
            <w:pStyle w:val="TOC1"/>
            <w:tabs>
              <w:tab w:val="right" w:leader="dot" w:pos="10195"/>
            </w:tabs>
            <w:rPr>
              <w:rFonts w:asciiTheme="minorHAnsi" w:eastAsiaTheme="minorEastAsia" w:hAnsiTheme="minorHAnsi"/>
              <w:noProof/>
              <w:sz w:val="22"/>
              <w:lang w:eastAsia="en-AU"/>
            </w:rPr>
          </w:pPr>
          <w:r w:rsidRPr="00C60131">
            <w:fldChar w:fldCharType="begin"/>
          </w:r>
          <w:r w:rsidRPr="00C60131">
            <w:instrText xml:space="preserve"> TOC \o "1-3" \h \z \u </w:instrText>
          </w:r>
          <w:r w:rsidRPr="00C60131">
            <w:fldChar w:fldCharType="separate"/>
          </w:r>
          <w:hyperlink w:anchor="_Toc20811808" w:history="1">
            <w:r w:rsidR="00A50D22" w:rsidRPr="007E50BF">
              <w:rPr>
                <w:rStyle w:val="Hyperlink"/>
                <w:noProof/>
              </w:rPr>
              <w:t>Introduction</w:t>
            </w:r>
            <w:r w:rsidR="00A50D22">
              <w:rPr>
                <w:noProof/>
                <w:webHidden/>
              </w:rPr>
              <w:tab/>
            </w:r>
            <w:r w:rsidR="00A50D22">
              <w:rPr>
                <w:noProof/>
                <w:webHidden/>
              </w:rPr>
              <w:fldChar w:fldCharType="begin"/>
            </w:r>
            <w:r w:rsidR="00A50D22">
              <w:rPr>
                <w:noProof/>
                <w:webHidden/>
              </w:rPr>
              <w:instrText xml:space="preserve"> PAGEREF _Toc20811808 \h </w:instrText>
            </w:r>
            <w:r w:rsidR="00A50D22">
              <w:rPr>
                <w:noProof/>
                <w:webHidden/>
              </w:rPr>
            </w:r>
            <w:r w:rsidR="00A50D22">
              <w:rPr>
                <w:noProof/>
                <w:webHidden/>
              </w:rPr>
              <w:fldChar w:fldCharType="separate"/>
            </w:r>
            <w:r w:rsidR="00A50D22">
              <w:rPr>
                <w:noProof/>
                <w:webHidden/>
              </w:rPr>
              <w:t>2</w:t>
            </w:r>
            <w:r w:rsidR="00A50D22">
              <w:rPr>
                <w:noProof/>
                <w:webHidden/>
              </w:rPr>
              <w:fldChar w:fldCharType="end"/>
            </w:r>
          </w:hyperlink>
        </w:p>
        <w:p w14:paraId="22DD56AB" w14:textId="29D7D37A" w:rsidR="00A50D22" w:rsidRDefault="00086F28">
          <w:pPr>
            <w:pStyle w:val="TOC1"/>
            <w:tabs>
              <w:tab w:val="right" w:leader="dot" w:pos="10195"/>
            </w:tabs>
            <w:rPr>
              <w:rFonts w:asciiTheme="minorHAnsi" w:eastAsiaTheme="minorEastAsia" w:hAnsiTheme="minorHAnsi"/>
              <w:noProof/>
              <w:sz w:val="22"/>
              <w:lang w:eastAsia="en-AU"/>
            </w:rPr>
          </w:pPr>
          <w:hyperlink w:anchor="_Toc20811809" w:history="1">
            <w:r w:rsidR="00A50D22" w:rsidRPr="007E50BF">
              <w:rPr>
                <w:rStyle w:val="Hyperlink"/>
                <w:noProof/>
              </w:rPr>
              <w:t>Evaluations/Reviews – New</w:t>
            </w:r>
            <w:r w:rsidR="00A50D22">
              <w:rPr>
                <w:noProof/>
                <w:webHidden/>
              </w:rPr>
              <w:tab/>
            </w:r>
            <w:r w:rsidR="00A50D22">
              <w:rPr>
                <w:noProof/>
                <w:webHidden/>
              </w:rPr>
              <w:fldChar w:fldCharType="begin"/>
            </w:r>
            <w:r w:rsidR="00A50D22">
              <w:rPr>
                <w:noProof/>
                <w:webHidden/>
              </w:rPr>
              <w:instrText xml:space="preserve"> PAGEREF _Toc20811809 \h </w:instrText>
            </w:r>
            <w:r w:rsidR="00A50D22">
              <w:rPr>
                <w:noProof/>
                <w:webHidden/>
              </w:rPr>
            </w:r>
            <w:r w:rsidR="00A50D22">
              <w:rPr>
                <w:noProof/>
                <w:webHidden/>
              </w:rPr>
              <w:fldChar w:fldCharType="separate"/>
            </w:r>
            <w:r w:rsidR="00A50D22">
              <w:rPr>
                <w:noProof/>
                <w:webHidden/>
              </w:rPr>
              <w:t>3</w:t>
            </w:r>
            <w:r w:rsidR="00A50D22">
              <w:rPr>
                <w:noProof/>
                <w:webHidden/>
              </w:rPr>
              <w:fldChar w:fldCharType="end"/>
            </w:r>
          </w:hyperlink>
        </w:p>
        <w:p w14:paraId="2052B63D" w14:textId="4322A649" w:rsidR="00A50D22" w:rsidRDefault="00086F28">
          <w:pPr>
            <w:pStyle w:val="TOC1"/>
            <w:tabs>
              <w:tab w:val="right" w:leader="dot" w:pos="10195"/>
            </w:tabs>
            <w:rPr>
              <w:rFonts w:asciiTheme="minorHAnsi" w:eastAsiaTheme="minorEastAsia" w:hAnsiTheme="minorHAnsi"/>
              <w:noProof/>
              <w:sz w:val="22"/>
              <w:lang w:eastAsia="en-AU"/>
            </w:rPr>
          </w:pPr>
          <w:hyperlink w:anchor="_Toc20811810" w:history="1">
            <w:r w:rsidR="00A50D22" w:rsidRPr="007E50BF">
              <w:rPr>
                <w:rStyle w:val="Hyperlink"/>
                <w:noProof/>
              </w:rPr>
              <w:t>Evaluations/Reviews – Continuing from previous Work Plan</w:t>
            </w:r>
            <w:r w:rsidR="00A50D22">
              <w:rPr>
                <w:noProof/>
                <w:webHidden/>
              </w:rPr>
              <w:tab/>
            </w:r>
            <w:r w:rsidR="00A50D22">
              <w:rPr>
                <w:noProof/>
                <w:webHidden/>
              </w:rPr>
              <w:fldChar w:fldCharType="begin"/>
            </w:r>
            <w:r w:rsidR="00A50D22">
              <w:rPr>
                <w:noProof/>
                <w:webHidden/>
              </w:rPr>
              <w:instrText xml:space="preserve"> PAGEREF _Toc20811810 \h </w:instrText>
            </w:r>
            <w:r w:rsidR="00A50D22">
              <w:rPr>
                <w:noProof/>
                <w:webHidden/>
              </w:rPr>
            </w:r>
            <w:r w:rsidR="00A50D22">
              <w:rPr>
                <w:noProof/>
                <w:webHidden/>
              </w:rPr>
              <w:fldChar w:fldCharType="separate"/>
            </w:r>
            <w:r w:rsidR="00A50D22">
              <w:rPr>
                <w:noProof/>
                <w:webHidden/>
              </w:rPr>
              <w:t>4</w:t>
            </w:r>
            <w:r w:rsidR="00A50D22">
              <w:rPr>
                <w:noProof/>
                <w:webHidden/>
              </w:rPr>
              <w:fldChar w:fldCharType="end"/>
            </w:r>
          </w:hyperlink>
        </w:p>
        <w:p w14:paraId="20260D04" w14:textId="2B047FD5" w:rsidR="00A50D22" w:rsidRDefault="00086F28">
          <w:pPr>
            <w:pStyle w:val="TOC1"/>
            <w:tabs>
              <w:tab w:val="right" w:leader="dot" w:pos="10195"/>
            </w:tabs>
            <w:rPr>
              <w:rFonts w:asciiTheme="minorHAnsi" w:eastAsiaTheme="minorEastAsia" w:hAnsiTheme="minorHAnsi"/>
              <w:noProof/>
              <w:sz w:val="22"/>
              <w:lang w:eastAsia="en-AU"/>
            </w:rPr>
          </w:pPr>
          <w:hyperlink w:anchor="_Toc20811811" w:history="1">
            <w:r w:rsidR="00A50D22" w:rsidRPr="007E50BF">
              <w:rPr>
                <w:rStyle w:val="Hyperlink"/>
                <w:noProof/>
              </w:rPr>
              <w:t>Evaluations/Reviews – Not carried over from previous Work Plan</w:t>
            </w:r>
            <w:r w:rsidR="00A50D22">
              <w:rPr>
                <w:noProof/>
                <w:webHidden/>
              </w:rPr>
              <w:tab/>
            </w:r>
            <w:r w:rsidR="00A50D22">
              <w:rPr>
                <w:noProof/>
                <w:webHidden/>
              </w:rPr>
              <w:fldChar w:fldCharType="begin"/>
            </w:r>
            <w:r w:rsidR="00A50D22">
              <w:rPr>
                <w:noProof/>
                <w:webHidden/>
              </w:rPr>
              <w:instrText xml:space="preserve"> PAGEREF _Toc20811811 \h </w:instrText>
            </w:r>
            <w:r w:rsidR="00A50D22">
              <w:rPr>
                <w:noProof/>
                <w:webHidden/>
              </w:rPr>
            </w:r>
            <w:r w:rsidR="00A50D22">
              <w:rPr>
                <w:noProof/>
                <w:webHidden/>
              </w:rPr>
              <w:fldChar w:fldCharType="separate"/>
            </w:r>
            <w:r w:rsidR="00A50D22">
              <w:rPr>
                <w:noProof/>
                <w:webHidden/>
              </w:rPr>
              <w:t>6</w:t>
            </w:r>
            <w:r w:rsidR="00A50D22">
              <w:rPr>
                <w:noProof/>
                <w:webHidden/>
              </w:rPr>
              <w:fldChar w:fldCharType="end"/>
            </w:r>
          </w:hyperlink>
        </w:p>
        <w:p w14:paraId="6ECE1789" w14:textId="7CD07082" w:rsidR="00A50D22" w:rsidRDefault="00086F28">
          <w:pPr>
            <w:pStyle w:val="TOC1"/>
            <w:tabs>
              <w:tab w:val="right" w:leader="dot" w:pos="10195"/>
            </w:tabs>
            <w:rPr>
              <w:rFonts w:asciiTheme="minorHAnsi" w:eastAsiaTheme="minorEastAsia" w:hAnsiTheme="minorHAnsi"/>
              <w:noProof/>
              <w:sz w:val="22"/>
              <w:lang w:eastAsia="en-AU"/>
            </w:rPr>
          </w:pPr>
          <w:hyperlink w:anchor="_Toc20811812" w:history="1">
            <w:r w:rsidR="00A50D22" w:rsidRPr="007E50BF">
              <w:rPr>
                <w:rStyle w:val="Hyperlink"/>
                <w:noProof/>
              </w:rPr>
              <w:t>Evaluations/Reviews – Published</w:t>
            </w:r>
            <w:r w:rsidR="00A50D22">
              <w:rPr>
                <w:noProof/>
                <w:webHidden/>
              </w:rPr>
              <w:tab/>
            </w:r>
            <w:r w:rsidR="00A50D22">
              <w:rPr>
                <w:noProof/>
                <w:webHidden/>
              </w:rPr>
              <w:fldChar w:fldCharType="begin"/>
            </w:r>
            <w:r w:rsidR="00A50D22">
              <w:rPr>
                <w:noProof/>
                <w:webHidden/>
              </w:rPr>
              <w:instrText xml:space="preserve"> PAGEREF _Toc20811812 \h </w:instrText>
            </w:r>
            <w:r w:rsidR="00A50D22">
              <w:rPr>
                <w:noProof/>
                <w:webHidden/>
              </w:rPr>
            </w:r>
            <w:r w:rsidR="00A50D22">
              <w:rPr>
                <w:noProof/>
                <w:webHidden/>
              </w:rPr>
              <w:fldChar w:fldCharType="separate"/>
            </w:r>
            <w:r w:rsidR="00A50D22">
              <w:rPr>
                <w:noProof/>
                <w:webHidden/>
              </w:rPr>
              <w:t>7</w:t>
            </w:r>
            <w:r w:rsidR="00A50D22">
              <w:rPr>
                <w:noProof/>
                <w:webHidden/>
              </w:rPr>
              <w:fldChar w:fldCharType="end"/>
            </w:r>
          </w:hyperlink>
        </w:p>
        <w:p w14:paraId="7369CEBD" w14:textId="618EDF4E" w:rsidR="00A50D22" w:rsidRDefault="00086F28">
          <w:pPr>
            <w:pStyle w:val="TOC1"/>
            <w:tabs>
              <w:tab w:val="right" w:leader="dot" w:pos="10195"/>
            </w:tabs>
            <w:rPr>
              <w:rFonts w:asciiTheme="minorHAnsi" w:eastAsiaTheme="minorEastAsia" w:hAnsiTheme="minorHAnsi"/>
              <w:noProof/>
              <w:sz w:val="22"/>
              <w:lang w:eastAsia="en-AU"/>
            </w:rPr>
          </w:pPr>
          <w:hyperlink w:anchor="_Toc20811813" w:history="1">
            <w:r w:rsidR="00A50D22" w:rsidRPr="007E50BF">
              <w:rPr>
                <w:rStyle w:val="Hyperlink"/>
                <w:noProof/>
              </w:rPr>
              <w:t>Evaluations/Reviews – Awaiting Publication</w:t>
            </w:r>
            <w:r w:rsidR="00A50D22">
              <w:rPr>
                <w:noProof/>
                <w:webHidden/>
              </w:rPr>
              <w:tab/>
            </w:r>
            <w:r w:rsidR="00A50D22">
              <w:rPr>
                <w:noProof/>
                <w:webHidden/>
              </w:rPr>
              <w:fldChar w:fldCharType="begin"/>
            </w:r>
            <w:r w:rsidR="00A50D22">
              <w:rPr>
                <w:noProof/>
                <w:webHidden/>
              </w:rPr>
              <w:instrText xml:space="preserve"> PAGEREF _Toc20811813 \h </w:instrText>
            </w:r>
            <w:r w:rsidR="00A50D22">
              <w:rPr>
                <w:noProof/>
                <w:webHidden/>
              </w:rPr>
            </w:r>
            <w:r w:rsidR="00A50D22">
              <w:rPr>
                <w:noProof/>
                <w:webHidden/>
              </w:rPr>
              <w:fldChar w:fldCharType="separate"/>
            </w:r>
            <w:r w:rsidR="00A50D22">
              <w:rPr>
                <w:noProof/>
                <w:webHidden/>
              </w:rPr>
              <w:t>11</w:t>
            </w:r>
            <w:r w:rsidR="00A50D22">
              <w:rPr>
                <w:noProof/>
                <w:webHidden/>
              </w:rPr>
              <w:fldChar w:fldCharType="end"/>
            </w:r>
          </w:hyperlink>
        </w:p>
        <w:p w14:paraId="3D2D1F1F" w14:textId="61FF026A" w:rsidR="00A50D22" w:rsidRDefault="00086F28">
          <w:pPr>
            <w:pStyle w:val="TOC1"/>
            <w:tabs>
              <w:tab w:val="right" w:leader="dot" w:pos="10195"/>
            </w:tabs>
            <w:rPr>
              <w:rFonts w:asciiTheme="minorHAnsi" w:eastAsiaTheme="minorEastAsia" w:hAnsiTheme="minorHAnsi"/>
              <w:noProof/>
              <w:sz w:val="22"/>
              <w:lang w:eastAsia="en-AU"/>
            </w:rPr>
          </w:pPr>
          <w:hyperlink w:anchor="_Toc20811814" w:history="1">
            <w:r w:rsidR="00A50D22" w:rsidRPr="007E50BF">
              <w:rPr>
                <w:rStyle w:val="Hyperlink"/>
                <w:noProof/>
              </w:rPr>
              <w:t>Enabling activities - New</w:t>
            </w:r>
            <w:r w:rsidR="00A50D22">
              <w:rPr>
                <w:noProof/>
                <w:webHidden/>
              </w:rPr>
              <w:tab/>
            </w:r>
            <w:r w:rsidR="00A50D22">
              <w:rPr>
                <w:noProof/>
                <w:webHidden/>
              </w:rPr>
              <w:fldChar w:fldCharType="begin"/>
            </w:r>
            <w:r w:rsidR="00A50D22">
              <w:rPr>
                <w:noProof/>
                <w:webHidden/>
              </w:rPr>
              <w:instrText xml:space="preserve"> PAGEREF _Toc20811814 \h </w:instrText>
            </w:r>
            <w:r w:rsidR="00A50D22">
              <w:rPr>
                <w:noProof/>
                <w:webHidden/>
              </w:rPr>
            </w:r>
            <w:r w:rsidR="00A50D22">
              <w:rPr>
                <w:noProof/>
                <w:webHidden/>
              </w:rPr>
              <w:fldChar w:fldCharType="separate"/>
            </w:r>
            <w:r w:rsidR="00A50D22">
              <w:rPr>
                <w:noProof/>
                <w:webHidden/>
              </w:rPr>
              <w:t>12</w:t>
            </w:r>
            <w:r w:rsidR="00A50D22">
              <w:rPr>
                <w:noProof/>
                <w:webHidden/>
              </w:rPr>
              <w:fldChar w:fldCharType="end"/>
            </w:r>
          </w:hyperlink>
        </w:p>
        <w:p w14:paraId="070FC8D9" w14:textId="76592AA2" w:rsidR="00A50D22" w:rsidRDefault="00086F28">
          <w:pPr>
            <w:pStyle w:val="TOC1"/>
            <w:tabs>
              <w:tab w:val="right" w:leader="dot" w:pos="10195"/>
            </w:tabs>
            <w:rPr>
              <w:rFonts w:asciiTheme="minorHAnsi" w:eastAsiaTheme="minorEastAsia" w:hAnsiTheme="minorHAnsi"/>
              <w:noProof/>
              <w:sz w:val="22"/>
              <w:lang w:eastAsia="en-AU"/>
            </w:rPr>
          </w:pPr>
          <w:hyperlink w:anchor="_Toc20811815" w:history="1">
            <w:r w:rsidR="00A50D22" w:rsidRPr="007E50BF">
              <w:rPr>
                <w:rStyle w:val="Hyperlink"/>
                <w:noProof/>
              </w:rPr>
              <w:t>Enabling activities – Continuing from previous Work Plan</w:t>
            </w:r>
            <w:r w:rsidR="00A50D22">
              <w:rPr>
                <w:noProof/>
                <w:webHidden/>
              </w:rPr>
              <w:tab/>
            </w:r>
            <w:r w:rsidR="00A50D22">
              <w:rPr>
                <w:noProof/>
                <w:webHidden/>
              </w:rPr>
              <w:fldChar w:fldCharType="begin"/>
            </w:r>
            <w:r w:rsidR="00A50D22">
              <w:rPr>
                <w:noProof/>
                <w:webHidden/>
              </w:rPr>
              <w:instrText xml:space="preserve"> PAGEREF _Toc20811815 \h </w:instrText>
            </w:r>
            <w:r w:rsidR="00A50D22">
              <w:rPr>
                <w:noProof/>
                <w:webHidden/>
              </w:rPr>
            </w:r>
            <w:r w:rsidR="00A50D22">
              <w:rPr>
                <w:noProof/>
                <w:webHidden/>
              </w:rPr>
              <w:fldChar w:fldCharType="separate"/>
            </w:r>
            <w:r w:rsidR="00A50D22">
              <w:rPr>
                <w:noProof/>
                <w:webHidden/>
              </w:rPr>
              <w:t>13</w:t>
            </w:r>
            <w:r w:rsidR="00A50D22">
              <w:rPr>
                <w:noProof/>
                <w:webHidden/>
              </w:rPr>
              <w:fldChar w:fldCharType="end"/>
            </w:r>
          </w:hyperlink>
        </w:p>
        <w:p w14:paraId="0398E57B" w14:textId="507E7E14" w:rsidR="00A50D22" w:rsidRDefault="00086F28">
          <w:pPr>
            <w:pStyle w:val="TOC1"/>
            <w:tabs>
              <w:tab w:val="right" w:leader="dot" w:pos="10195"/>
            </w:tabs>
            <w:rPr>
              <w:rFonts w:asciiTheme="minorHAnsi" w:eastAsiaTheme="minorEastAsia" w:hAnsiTheme="minorHAnsi"/>
              <w:noProof/>
              <w:sz w:val="22"/>
              <w:lang w:eastAsia="en-AU"/>
            </w:rPr>
          </w:pPr>
          <w:hyperlink w:anchor="_Toc20811816" w:history="1">
            <w:r w:rsidR="00A50D22" w:rsidRPr="007E50BF">
              <w:rPr>
                <w:rStyle w:val="Hyperlink"/>
                <w:noProof/>
              </w:rPr>
              <w:t>Enabling activities – Completed</w:t>
            </w:r>
            <w:r w:rsidR="00A50D22">
              <w:rPr>
                <w:noProof/>
                <w:webHidden/>
              </w:rPr>
              <w:tab/>
            </w:r>
            <w:r w:rsidR="00A50D22">
              <w:rPr>
                <w:noProof/>
                <w:webHidden/>
              </w:rPr>
              <w:fldChar w:fldCharType="begin"/>
            </w:r>
            <w:r w:rsidR="00A50D22">
              <w:rPr>
                <w:noProof/>
                <w:webHidden/>
              </w:rPr>
              <w:instrText xml:space="preserve"> PAGEREF _Toc20811816 \h </w:instrText>
            </w:r>
            <w:r w:rsidR="00A50D22">
              <w:rPr>
                <w:noProof/>
                <w:webHidden/>
              </w:rPr>
            </w:r>
            <w:r w:rsidR="00A50D22">
              <w:rPr>
                <w:noProof/>
                <w:webHidden/>
              </w:rPr>
              <w:fldChar w:fldCharType="separate"/>
            </w:r>
            <w:r w:rsidR="00A50D22">
              <w:rPr>
                <w:noProof/>
                <w:webHidden/>
              </w:rPr>
              <w:t>15</w:t>
            </w:r>
            <w:r w:rsidR="00A50D22">
              <w:rPr>
                <w:noProof/>
                <w:webHidden/>
              </w:rPr>
              <w:fldChar w:fldCharType="end"/>
            </w:r>
          </w:hyperlink>
        </w:p>
        <w:p w14:paraId="1BA85F73" w14:textId="7CE2DF8A" w:rsidR="00A50D22" w:rsidRDefault="00086F28">
          <w:pPr>
            <w:pStyle w:val="TOC1"/>
            <w:tabs>
              <w:tab w:val="right" w:leader="dot" w:pos="10195"/>
            </w:tabs>
            <w:rPr>
              <w:rFonts w:asciiTheme="minorHAnsi" w:eastAsiaTheme="minorEastAsia" w:hAnsiTheme="minorHAnsi"/>
              <w:noProof/>
              <w:sz w:val="22"/>
              <w:lang w:eastAsia="en-AU"/>
            </w:rPr>
          </w:pPr>
          <w:hyperlink w:anchor="_Toc20811817" w:history="1">
            <w:r w:rsidR="00A50D22" w:rsidRPr="007E50BF">
              <w:rPr>
                <w:rStyle w:val="Hyperlink"/>
                <w:noProof/>
              </w:rPr>
              <w:t>Enabling activities – Not carried over from previous Work Plan</w:t>
            </w:r>
            <w:r w:rsidR="00A50D22">
              <w:rPr>
                <w:noProof/>
                <w:webHidden/>
              </w:rPr>
              <w:tab/>
            </w:r>
            <w:r w:rsidR="00A50D22">
              <w:rPr>
                <w:noProof/>
                <w:webHidden/>
              </w:rPr>
              <w:fldChar w:fldCharType="begin"/>
            </w:r>
            <w:r w:rsidR="00A50D22">
              <w:rPr>
                <w:noProof/>
                <w:webHidden/>
              </w:rPr>
              <w:instrText xml:space="preserve"> PAGEREF _Toc20811817 \h </w:instrText>
            </w:r>
            <w:r w:rsidR="00A50D22">
              <w:rPr>
                <w:noProof/>
                <w:webHidden/>
              </w:rPr>
            </w:r>
            <w:r w:rsidR="00A50D22">
              <w:rPr>
                <w:noProof/>
                <w:webHidden/>
              </w:rPr>
              <w:fldChar w:fldCharType="separate"/>
            </w:r>
            <w:r w:rsidR="00A50D22">
              <w:rPr>
                <w:noProof/>
                <w:webHidden/>
              </w:rPr>
              <w:t>17</w:t>
            </w:r>
            <w:r w:rsidR="00A50D22">
              <w:rPr>
                <w:noProof/>
                <w:webHidden/>
              </w:rPr>
              <w:fldChar w:fldCharType="end"/>
            </w:r>
          </w:hyperlink>
        </w:p>
        <w:p w14:paraId="2562885C" w14:textId="734363C3" w:rsidR="00A50D22" w:rsidRDefault="00086F28">
          <w:pPr>
            <w:pStyle w:val="TOC1"/>
            <w:tabs>
              <w:tab w:val="right" w:leader="dot" w:pos="10195"/>
            </w:tabs>
            <w:rPr>
              <w:rFonts w:asciiTheme="minorHAnsi" w:eastAsiaTheme="minorEastAsia" w:hAnsiTheme="minorHAnsi"/>
              <w:noProof/>
              <w:sz w:val="22"/>
              <w:lang w:eastAsia="en-AU"/>
            </w:rPr>
          </w:pPr>
          <w:hyperlink w:anchor="_Toc20811818" w:history="1">
            <w:r w:rsidR="00A50D22" w:rsidRPr="007E50BF">
              <w:rPr>
                <w:rStyle w:val="Hyperlink"/>
                <w:noProof/>
              </w:rPr>
              <w:t>Glossary</w:t>
            </w:r>
            <w:r w:rsidR="00A50D22">
              <w:rPr>
                <w:noProof/>
                <w:webHidden/>
              </w:rPr>
              <w:tab/>
            </w:r>
            <w:r w:rsidR="00A50D22">
              <w:rPr>
                <w:noProof/>
                <w:webHidden/>
              </w:rPr>
              <w:fldChar w:fldCharType="begin"/>
            </w:r>
            <w:r w:rsidR="00A50D22">
              <w:rPr>
                <w:noProof/>
                <w:webHidden/>
              </w:rPr>
              <w:instrText xml:space="preserve"> PAGEREF _Toc20811818 \h </w:instrText>
            </w:r>
            <w:r w:rsidR="00A50D22">
              <w:rPr>
                <w:noProof/>
                <w:webHidden/>
              </w:rPr>
            </w:r>
            <w:r w:rsidR="00A50D22">
              <w:rPr>
                <w:noProof/>
                <w:webHidden/>
              </w:rPr>
              <w:fldChar w:fldCharType="separate"/>
            </w:r>
            <w:r w:rsidR="00A50D22">
              <w:rPr>
                <w:noProof/>
                <w:webHidden/>
              </w:rPr>
              <w:t>18</w:t>
            </w:r>
            <w:r w:rsidR="00A50D22">
              <w:rPr>
                <w:noProof/>
                <w:webHidden/>
              </w:rPr>
              <w:fldChar w:fldCharType="end"/>
            </w:r>
          </w:hyperlink>
        </w:p>
        <w:p w14:paraId="2FA43E5A" w14:textId="77777777" w:rsidR="00C60131" w:rsidRDefault="00C60131" w:rsidP="00E9721F">
          <w:pPr>
            <w:pStyle w:val="TOC1"/>
            <w:tabs>
              <w:tab w:val="right" w:leader="dot" w:pos="10195"/>
            </w:tabs>
            <w:rPr>
              <w:noProof/>
            </w:rPr>
          </w:pPr>
          <w:r w:rsidRPr="00C60131">
            <w:rPr>
              <w:bCs/>
              <w:noProof/>
            </w:rPr>
            <w:fldChar w:fldCharType="end"/>
          </w:r>
        </w:p>
      </w:sdtContent>
    </w:sdt>
    <w:p w14:paraId="4AF8DE42" w14:textId="77777777" w:rsidR="00F61835" w:rsidRDefault="00F61835" w:rsidP="00F61835">
      <w:pPr>
        <w:spacing w:before="5400" w:after="0" w:line="240" w:lineRule="auto"/>
        <w:ind w:right="142"/>
        <w:jc w:val="right"/>
        <w:rPr>
          <w:sz w:val="16"/>
          <w:szCs w:val="16"/>
        </w:rPr>
      </w:pPr>
    </w:p>
    <w:p w14:paraId="48736277" w14:textId="77777777" w:rsidR="00A76D6A" w:rsidRDefault="00A76D6A">
      <w:pPr>
        <w:spacing w:after="200"/>
      </w:pPr>
      <w:r>
        <w:br w:type="page"/>
      </w:r>
    </w:p>
    <w:p w14:paraId="361AC6F1" w14:textId="25ACC921" w:rsidR="00A844F7" w:rsidRPr="00A50D22" w:rsidRDefault="00244463" w:rsidP="00A50D22">
      <w:pPr>
        <w:pStyle w:val="Heading1"/>
      </w:pPr>
      <w:bookmarkStart w:id="7" w:name="_Toc516577504"/>
      <w:bookmarkStart w:id="8" w:name="_Toc517355463"/>
      <w:bookmarkStart w:id="9" w:name="_Toc517363424"/>
      <w:bookmarkStart w:id="10" w:name="_Toc517871023"/>
      <w:bookmarkStart w:id="11" w:name="_Toc517967724"/>
      <w:bookmarkStart w:id="12" w:name="_Toc518304154"/>
      <w:bookmarkStart w:id="13" w:name="_Toc518472403"/>
      <w:bookmarkStart w:id="14" w:name="_Toc20811808"/>
      <w:r w:rsidRPr="00A50D22">
        <w:rPr>
          <w:noProof/>
          <w:lang w:eastAsia="en-AU"/>
        </w:rPr>
        <w:lastRenderedPageBreak/>
        <w:drawing>
          <wp:anchor distT="0" distB="0" distL="114300" distR="114300" simplePos="0" relativeHeight="251658241" behindDoc="0" locked="0" layoutInCell="1" allowOverlap="1" wp14:anchorId="5B1BA85B" wp14:editId="75684E6D">
            <wp:simplePos x="0" y="0"/>
            <wp:positionH relativeFrom="margin">
              <wp:align>left</wp:align>
            </wp:positionH>
            <wp:positionV relativeFrom="paragraph">
              <wp:posOffset>471170</wp:posOffset>
            </wp:positionV>
            <wp:extent cx="2954020" cy="1971675"/>
            <wp:effectExtent l="0" t="0" r="0" b="9525"/>
            <wp:wrapSquare wrapText="bothSides"/>
            <wp:docPr id="3" name="Picture 3" descr="IA2A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2A36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02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76E" w:rsidRPr="00A50D22">
        <w:t>I</w:t>
      </w:r>
      <w:r w:rsidR="00091AB8" w:rsidRPr="00A50D22">
        <w:t>ntroduction</w:t>
      </w:r>
      <w:bookmarkEnd w:id="7"/>
      <w:bookmarkEnd w:id="8"/>
      <w:bookmarkEnd w:id="9"/>
      <w:bookmarkEnd w:id="10"/>
      <w:bookmarkEnd w:id="11"/>
      <w:bookmarkEnd w:id="12"/>
      <w:bookmarkEnd w:id="13"/>
      <w:bookmarkEnd w:id="14"/>
    </w:p>
    <w:p w14:paraId="0CAE794A" w14:textId="091FC81E" w:rsidR="00F22EA2" w:rsidRDefault="00F22EA2" w:rsidP="00F22EA2">
      <w:r>
        <w:t>I am pleased to present the 2019-20 Annual Evaluation Work Plan, a key output of the Indigenous Advancement Strategy (IAS) Evaluation Framework.</w:t>
      </w:r>
      <w:r w:rsidRPr="00772274">
        <w:t xml:space="preserve"> </w:t>
      </w:r>
    </w:p>
    <w:p w14:paraId="143E8E55" w14:textId="77777777" w:rsidR="00F22EA2" w:rsidRDefault="00F22EA2" w:rsidP="00F026D6">
      <w:pPr>
        <w:spacing w:after="0"/>
      </w:pPr>
    </w:p>
    <w:p w14:paraId="1C6FBD43" w14:textId="3A063CEF" w:rsidR="00F22EA2" w:rsidRDefault="00F22EA2" w:rsidP="00F22EA2">
      <w:r>
        <w:t xml:space="preserve">In February 2018, the Department of the Prime Minister and Cabinet released the IAS Evaluation Framework to guide the evaluation of programs and activities conducted by the National Indigenous Australians Agency (NIAA). The IAS Evaluation Framework is intended to generate better evidence of how activities funded under the IAS translate to improved outcomes for Indigenous Australians. It defines an evaluation activity as a systematic assessment that supports Indigenous Australians, communities and government to understand what is or isn’t working, and why. </w:t>
      </w:r>
    </w:p>
    <w:p w14:paraId="1C5C6A61" w14:textId="77777777" w:rsidR="00F22EA2" w:rsidRDefault="00F22EA2" w:rsidP="00F026D6">
      <w:pPr>
        <w:spacing w:after="0"/>
      </w:pPr>
    </w:p>
    <w:p w14:paraId="05BC81B8" w14:textId="34411A18" w:rsidR="00F22EA2" w:rsidRDefault="00F22EA2" w:rsidP="00F22EA2">
      <w:r>
        <w:t xml:space="preserve">The release of an annual Evaluation Work Plan supports the commitment to transparency made in the IAS Evaluation Framework. The Work Plan provides details on evaluation projects, reviews and enabling activities which are planned to be conducted by the </w:t>
      </w:r>
      <w:r w:rsidR="00B47D70">
        <w:t xml:space="preserve">NIAA </w:t>
      </w:r>
      <w:r>
        <w:t>over the current financial year. The Work Plan also provides transparency around progress made since the previous financial year.</w:t>
      </w:r>
    </w:p>
    <w:p w14:paraId="4647C4D0" w14:textId="77777777" w:rsidR="00F22EA2" w:rsidRDefault="00F22EA2" w:rsidP="00F026D6">
      <w:pPr>
        <w:spacing w:after="0"/>
      </w:pPr>
    </w:p>
    <w:p w14:paraId="2BC9232C" w14:textId="59F130DA" w:rsidR="00F22EA2" w:rsidRDefault="00F22EA2" w:rsidP="00F22EA2">
      <w:r>
        <w:t>Since release of the 2018-19 Work Plan, six new evaluations have commenced and the findings of 17 evaluations have been published on our website.</w:t>
      </w:r>
    </w:p>
    <w:p w14:paraId="14EBF6FC" w14:textId="77777777" w:rsidR="00F22EA2" w:rsidRDefault="00F22EA2" w:rsidP="00F026D6">
      <w:pPr>
        <w:spacing w:after="0"/>
      </w:pPr>
    </w:p>
    <w:p w14:paraId="5E5712B8" w14:textId="66F85148" w:rsidR="00F22EA2" w:rsidRDefault="00F22EA2" w:rsidP="00F22EA2">
      <w:r>
        <w:t xml:space="preserve">We are also working on a number of enabling activities. Since the 2018-19 Work Plan, we have completed 11 evaluation strategies and commenced two new evaluation strategies and one data improvement project. </w:t>
      </w:r>
    </w:p>
    <w:p w14:paraId="5F532F6A" w14:textId="77777777" w:rsidR="00F22EA2" w:rsidRDefault="00F22EA2" w:rsidP="00F026D6">
      <w:pPr>
        <w:spacing w:after="0"/>
      </w:pPr>
    </w:p>
    <w:p w14:paraId="4D75FE7A" w14:textId="64F00ACF" w:rsidR="00F22EA2" w:rsidRDefault="00F22EA2" w:rsidP="00F22EA2">
      <w:r>
        <w:t xml:space="preserve">The Productivity Commission is overseeing </w:t>
      </w:r>
      <w:r w:rsidR="00622AF6">
        <w:t xml:space="preserve">the </w:t>
      </w:r>
      <w:r>
        <w:t>development of a whole-of-government evaluation strategy for policies and programs affecting Indigenous Australians. This may identify additional evaluation priorities for the Australian Government. We are following the work of the Productivity Commission closely and may update this Work Plan in the future to reflect these priorities.</w:t>
      </w:r>
    </w:p>
    <w:p w14:paraId="2AB6AA89" w14:textId="77777777" w:rsidR="00F22EA2" w:rsidRDefault="00F22EA2" w:rsidP="00F026D6">
      <w:pPr>
        <w:spacing w:after="0"/>
      </w:pPr>
    </w:p>
    <w:p w14:paraId="42B05BCC" w14:textId="569355E9" w:rsidR="00F22EA2" w:rsidRDefault="00F22EA2" w:rsidP="00F026D6">
      <w:pPr>
        <w:spacing w:after="120"/>
      </w:pPr>
      <w:r>
        <w:t>The 2019-20 Work Plan has been endorsed by the Indigenous Evaluation Committee and approved by the NIAA Executive Board.</w:t>
      </w:r>
    </w:p>
    <w:p w14:paraId="79245EBD" w14:textId="247E7713" w:rsidR="00244463" w:rsidRDefault="00244463" w:rsidP="00F026D6">
      <w:pPr>
        <w:spacing w:after="240"/>
        <w:rPr>
          <w:i/>
          <w:iCs/>
        </w:rPr>
      </w:pPr>
      <w:r w:rsidRPr="00244463">
        <w:rPr>
          <w:noProof/>
          <w:lang w:eastAsia="en-AU"/>
        </w:rPr>
        <w:drawing>
          <wp:inline distT="0" distB="0" distL="0" distR="0" wp14:anchorId="473B2779" wp14:editId="75B44CEB">
            <wp:extent cx="2571258" cy="590437"/>
            <wp:effectExtent l="0" t="0" r="635" b="635"/>
            <wp:docPr id="1" name="Picture 1" descr="C:\Users\pmc12816\AppData\Local\Microsoft\Windows\INetCache\Content.Outlook\H1XUX25V\Ian's%20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2816\AppData\Local\Microsoft\Windows\INetCache\Content.Outlook\H1XUX25V\Ian's%20signa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9" cy="595218"/>
                    </a:xfrm>
                    <a:prstGeom prst="rect">
                      <a:avLst/>
                    </a:prstGeom>
                    <a:noFill/>
                    <a:ln>
                      <a:noFill/>
                    </a:ln>
                  </pic:spPr>
                </pic:pic>
              </a:graphicData>
            </a:graphic>
          </wp:inline>
        </w:drawing>
      </w:r>
    </w:p>
    <w:p w14:paraId="26F89A61" w14:textId="1975BB73" w:rsidR="009E5681" w:rsidRPr="00244463" w:rsidRDefault="00244463" w:rsidP="0075344D">
      <w:pPr>
        <w:spacing w:after="200"/>
        <w:rPr>
          <w:iCs/>
        </w:rPr>
      </w:pPr>
      <w:r>
        <w:rPr>
          <w:iCs/>
        </w:rPr>
        <w:t>Ian Anderson</w:t>
      </w:r>
      <w:r>
        <w:rPr>
          <w:iCs/>
        </w:rPr>
        <w:br/>
        <w:t>Deputy Chief Executive Officer</w:t>
      </w:r>
      <w:r w:rsidR="009E5681">
        <w:rPr>
          <w:i/>
          <w:iCs/>
        </w:rPr>
        <w:br w:type="page"/>
      </w:r>
    </w:p>
    <w:p w14:paraId="2A473310" w14:textId="77777777" w:rsidR="00091AB8" w:rsidRPr="00091AB8" w:rsidRDefault="003B74F3" w:rsidP="00635F0F">
      <w:pPr>
        <w:pStyle w:val="Heading1"/>
      </w:pPr>
      <w:bookmarkStart w:id="15" w:name="_Toc518472405"/>
      <w:bookmarkStart w:id="16" w:name="_Toc20811809"/>
      <w:r>
        <w:lastRenderedPageBreak/>
        <w:t>Evaluation</w:t>
      </w:r>
      <w:r w:rsidR="001A2E1E">
        <w:t>s</w:t>
      </w:r>
      <w:r>
        <w:t>/Reviews</w:t>
      </w:r>
      <w:bookmarkEnd w:id="15"/>
      <w:r w:rsidR="00704229">
        <w:t xml:space="preserve"> – </w:t>
      </w:r>
      <w:r w:rsidR="00704229" w:rsidRPr="00F22EA2">
        <w:t>New</w:t>
      </w:r>
      <w:bookmarkEnd w:id="16"/>
      <w:r w:rsidR="00A86130">
        <w:t xml:space="preserve"> </w:t>
      </w:r>
    </w:p>
    <w:p w14:paraId="087EB828" w14:textId="77777777" w:rsidR="00704229" w:rsidRDefault="00704229" w:rsidP="00704229">
      <w:bookmarkStart w:id="17" w:name="_Toc516577512"/>
      <w:bookmarkStart w:id="18" w:name="_Toc517355470"/>
      <w:bookmarkStart w:id="19" w:name="_Toc517363431"/>
      <w:bookmarkStart w:id="20" w:name="_Toc517871030"/>
      <w:bookmarkStart w:id="21" w:name="_Toc517967728"/>
      <w:bookmarkStart w:id="22" w:name="_Toc518304158"/>
      <w:bookmarkStart w:id="23" w:name="_Toc518472407"/>
      <w:bookmarkStart w:id="24" w:name="_Toc494443339"/>
      <w:r w:rsidRPr="00643998">
        <w:t>The evaluations and reviews in this section either commenced</w:t>
      </w:r>
      <w:r w:rsidR="00A86130">
        <w:t xml:space="preserve"> following publication of the 2018-19 Work Plan</w:t>
      </w:r>
      <w:r w:rsidRPr="00643998">
        <w:t xml:space="preserve"> or are expected to commence in 2019-20.</w:t>
      </w:r>
      <w:r w:rsidRPr="005D7CD9">
        <w:t xml:space="preserve"> </w:t>
      </w:r>
    </w:p>
    <w:p w14:paraId="006B8F5E" w14:textId="77777777" w:rsidR="00C66773" w:rsidRDefault="00C66773" w:rsidP="00704229"/>
    <w:p w14:paraId="3967C727" w14:textId="77777777" w:rsidR="00704229" w:rsidRPr="00A66C00" w:rsidRDefault="00704229" w:rsidP="00704229">
      <w:pPr>
        <w:pStyle w:val="h4"/>
        <w:rPr>
          <w:sz w:val="26"/>
        </w:rPr>
      </w:pPr>
      <w:bookmarkStart w:id="25" w:name="_Toc516577513"/>
      <w:bookmarkStart w:id="26" w:name="_Toc517355471"/>
      <w:bookmarkStart w:id="27" w:name="_Toc517363432"/>
      <w:bookmarkStart w:id="28" w:name="_Toc517871031"/>
      <w:bookmarkStart w:id="29" w:name="_Toc517967729"/>
      <w:bookmarkStart w:id="30" w:name="_Toc518304159"/>
      <w:bookmarkStart w:id="31" w:name="_Toc518472408"/>
      <w:bookmarkEnd w:id="17"/>
      <w:bookmarkEnd w:id="18"/>
      <w:bookmarkEnd w:id="19"/>
      <w:bookmarkEnd w:id="20"/>
      <w:bookmarkEnd w:id="21"/>
      <w:bookmarkEnd w:id="22"/>
      <w:bookmarkEnd w:id="23"/>
      <w:r w:rsidRPr="00A66C00">
        <w:rPr>
          <w:sz w:val="26"/>
        </w:rPr>
        <w:t>Jobs, Land and Economy</w:t>
      </w:r>
      <w:bookmarkEnd w:id="25"/>
      <w:bookmarkEnd w:id="26"/>
      <w:bookmarkEnd w:id="27"/>
      <w:bookmarkEnd w:id="28"/>
      <w:bookmarkEnd w:id="29"/>
      <w:bookmarkEnd w:id="30"/>
      <w:bookmarkEnd w:id="31"/>
    </w:p>
    <w:tbl>
      <w:tblPr>
        <w:tblpPr w:leftFromText="180" w:rightFromText="180" w:vertAnchor="text" w:horzAnchor="margin" w:tblpY="124"/>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gridCol w:w="1559"/>
        <w:gridCol w:w="1701"/>
      </w:tblGrid>
      <w:tr w:rsidR="00704229" w:rsidRPr="00467864" w14:paraId="7C0CE49B" w14:textId="77777777" w:rsidTr="00704229">
        <w:trPr>
          <w:cantSplit/>
          <w:trHeight w:val="476"/>
          <w:tblHeader/>
        </w:trPr>
        <w:tc>
          <w:tcPr>
            <w:tcW w:w="4531" w:type="dxa"/>
            <w:tcBorders>
              <w:left w:val="single" w:sz="4" w:space="0" w:color="auto"/>
            </w:tcBorders>
            <w:shd w:val="clear" w:color="auto" w:fill="BFBFBF" w:themeFill="background1" w:themeFillShade="BF"/>
            <w:hideMark/>
          </w:tcPr>
          <w:p w14:paraId="5D4FF5A0" w14:textId="77777777" w:rsidR="00704229" w:rsidRPr="00B06EDE" w:rsidRDefault="00704229" w:rsidP="00704229">
            <w:pPr>
              <w:rPr>
                <w:b/>
                <w:lang w:eastAsia="en-AU"/>
              </w:rPr>
            </w:pPr>
            <w:r w:rsidRPr="00A26DAA">
              <w:rPr>
                <w:b/>
                <w:lang w:eastAsia="en-AU"/>
              </w:rPr>
              <w:t>Description</w:t>
            </w:r>
          </w:p>
        </w:tc>
        <w:tc>
          <w:tcPr>
            <w:tcW w:w="1985" w:type="dxa"/>
            <w:shd w:val="clear" w:color="auto" w:fill="BFBFBF" w:themeFill="background1" w:themeFillShade="BF"/>
          </w:tcPr>
          <w:p w14:paraId="5F8EEFA3" w14:textId="77777777" w:rsidR="00704229" w:rsidRPr="00B06EDE" w:rsidRDefault="00704229" w:rsidP="00704229">
            <w:pPr>
              <w:rPr>
                <w:b/>
                <w:lang w:eastAsia="en-AU"/>
              </w:rPr>
            </w:pPr>
            <w:r w:rsidRPr="00467864">
              <w:rPr>
                <w:b/>
                <w:lang w:eastAsia="en-AU"/>
              </w:rPr>
              <w:t xml:space="preserve">Type </w:t>
            </w:r>
          </w:p>
        </w:tc>
        <w:tc>
          <w:tcPr>
            <w:tcW w:w="1559" w:type="dxa"/>
            <w:shd w:val="clear" w:color="auto" w:fill="BFBFBF" w:themeFill="background1" w:themeFillShade="BF"/>
          </w:tcPr>
          <w:p w14:paraId="098C2B5E" w14:textId="77777777" w:rsidR="00704229" w:rsidRDefault="00704229" w:rsidP="00704229">
            <w:pPr>
              <w:rPr>
                <w:b/>
                <w:lang w:eastAsia="en-AU"/>
              </w:rPr>
            </w:pPr>
            <w:r>
              <w:rPr>
                <w:b/>
                <w:lang w:eastAsia="en-AU"/>
              </w:rPr>
              <w:t>Start Date</w:t>
            </w:r>
          </w:p>
        </w:tc>
        <w:tc>
          <w:tcPr>
            <w:tcW w:w="1701" w:type="dxa"/>
            <w:shd w:val="clear" w:color="auto" w:fill="BFBFBF" w:themeFill="background1" w:themeFillShade="BF"/>
          </w:tcPr>
          <w:p w14:paraId="61685EE2" w14:textId="77777777" w:rsidR="00704229" w:rsidRPr="00467864" w:rsidRDefault="00704229" w:rsidP="00704229">
            <w:pPr>
              <w:rPr>
                <w:b/>
                <w:lang w:eastAsia="en-AU"/>
              </w:rPr>
            </w:pPr>
            <w:r>
              <w:rPr>
                <w:b/>
                <w:lang w:eastAsia="en-AU"/>
              </w:rPr>
              <w:t>Expected Completion</w:t>
            </w:r>
          </w:p>
        </w:tc>
      </w:tr>
      <w:tr w:rsidR="00704229" w:rsidRPr="00F67AE6" w14:paraId="687529E5" w14:textId="77777777" w:rsidTr="00704229">
        <w:trPr>
          <w:cantSplit/>
          <w:trHeight w:val="1239"/>
        </w:trPr>
        <w:tc>
          <w:tcPr>
            <w:tcW w:w="4531" w:type="dxa"/>
            <w:tcBorders>
              <w:left w:val="single" w:sz="4" w:space="0" w:color="auto"/>
            </w:tcBorders>
            <w:shd w:val="clear" w:color="auto" w:fill="auto"/>
          </w:tcPr>
          <w:p w14:paraId="15AB0CB7" w14:textId="77777777" w:rsidR="00704229" w:rsidRPr="0097614C" w:rsidRDefault="00704229" w:rsidP="00704229">
            <w:pPr>
              <w:rPr>
                <w:b/>
                <w:color w:val="000000"/>
                <w:lang w:eastAsia="en-AU"/>
              </w:rPr>
            </w:pPr>
            <w:r w:rsidRPr="0097614C">
              <w:rPr>
                <w:rStyle w:val="Strong"/>
              </w:rPr>
              <w:t>Northern Australia</w:t>
            </w:r>
            <w:r w:rsidRPr="0097614C">
              <w:rPr>
                <w:b/>
                <w:color w:val="000000"/>
                <w:lang w:eastAsia="en-AU"/>
              </w:rPr>
              <w:t xml:space="preserve"> White Paper: Land Tenure Reform</w:t>
            </w:r>
            <w:r>
              <w:rPr>
                <w:b/>
                <w:color w:val="000000"/>
                <w:lang w:eastAsia="en-AU"/>
              </w:rPr>
              <w:t xml:space="preserve"> Pilots</w:t>
            </w:r>
          </w:p>
          <w:p w14:paraId="5E138C70" w14:textId="77777777" w:rsidR="00704229" w:rsidRPr="003E55EC" w:rsidRDefault="00704229" w:rsidP="00704229">
            <w:pPr>
              <w:rPr>
                <w:b/>
                <w:color w:val="000000"/>
                <w:szCs w:val="18"/>
                <w:lang w:eastAsia="en-AU"/>
              </w:rPr>
            </w:pPr>
            <w:r w:rsidRPr="0097614C">
              <w:rPr>
                <w:rFonts w:cs="Calibri Light"/>
                <w:szCs w:val="18"/>
                <w:lang w:eastAsia="en-AU"/>
              </w:rPr>
              <w:t xml:space="preserve">This </w:t>
            </w:r>
            <w:r>
              <w:rPr>
                <w:rFonts w:cs="Calibri Light"/>
                <w:szCs w:val="18"/>
                <w:lang w:eastAsia="en-AU"/>
              </w:rPr>
              <w:t xml:space="preserve">review </w:t>
            </w:r>
            <w:r w:rsidRPr="0097614C">
              <w:rPr>
                <w:rFonts w:cs="Calibri Light"/>
                <w:szCs w:val="18"/>
                <w:lang w:eastAsia="en-AU"/>
              </w:rPr>
              <w:t xml:space="preserve">will examine </w:t>
            </w:r>
            <w:r>
              <w:t>the</w:t>
            </w:r>
            <w:r w:rsidRPr="004768CC">
              <w:rPr>
                <w:rFonts w:cs="Calibri Light"/>
                <w:szCs w:val="18"/>
                <w:lang w:eastAsia="en-AU"/>
              </w:rPr>
              <w:t xml:space="preserve"> implementation </w:t>
            </w:r>
            <w:r w:rsidRPr="0097614C">
              <w:rPr>
                <w:rFonts w:cs="Calibri Light"/>
                <w:szCs w:val="18"/>
                <w:lang w:eastAsia="en-AU"/>
              </w:rPr>
              <w:t>of the</w:t>
            </w:r>
            <w:r w:rsidRPr="0097614C">
              <w:rPr>
                <w:color w:val="000000"/>
                <w:lang w:eastAsia="en-AU"/>
              </w:rPr>
              <w:t xml:space="preserve"> Land Tenure Reform</w:t>
            </w:r>
            <w:r w:rsidRPr="0097614C">
              <w:rPr>
                <w:rFonts w:cs="Calibri Light"/>
                <w:szCs w:val="18"/>
                <w:lang w:eastAsia="en-AU"/>
              </w:rPr>
              <w:t xml:space="preserve"> measure.</w:t>
            </w:r>
          </w:p>
        </w:tc>
        <w:tc>
          <w:tcPr>
            <w:tcW w:w="1985" w:type="dxa"/>
          </w:tcPr>
          <w:p w14:paraId="2EFF9B3A" w14:textId="77777777" w:rsidR="00704229" w:rsidRPr="008654B9" w:rsidRDefault="00704229" w:rsidP="00704229">
            <w:pPr>
              <w:rPr>
                <w:color w:val="000000"/>
                <w:lang w:eastAsia="en-AU"/>
              </w:rPr>
            </w:pPr>
            <w:r w:rsidRPr="00830487">
              <w:rPr>
                <w:color w:val="000000"/>
                <w:lang w:eastAsia="en-AU"/>
              </w:rPr>
              <w:t>Review</w:t>
            </w:r>
          </w:p>
        </w:tc>
        <w:tc>
          <w:tcPr>
            <w:tcW w:w="1559" w:type="dxa"/>
          </w:tcPr>
          <w:p w14:paraId="1EF2C12F" w14:textId="77777777" w:rsidR="00704229" w:rsidRPr="00F67AE6" w:rsidRDefault="00704229" w:rsidP="00704229">
            <w:pPr>
              <w:rPr>
                <w:color w:val="000000"/>
                <w:lang w:eastAsia="en-AU"/>
              </w:rPr>
            </w:pPr>
            <w:r w:rsidRPr="0097614C">
              <w:rPr>
                <w:color w:val="000000"/>
                <w:lang w:eastAsia="en-AU"/>
              </w:rPr>
              <w:t>2018-19</w:t>
            </w:r>
          </w:p>
        </w:tc>
        <w:tc>
          <w:tcPr>
            <w:tcW w:w="1701" w:type="dxa"/>
          </w:tcPr>
          <w:p w14:paraId="61E9FBFE" w14:textId="77777777" w:rsidR="00704229" w:rsidRPr="00F67AE6" w:rsidRDefault="00704229" w:rsidP="00704229">
            <w:pPr>
              <w:rPr>
                <w:color w:val="000000"/>
                <w:lang w:eastAsia="en-AU"/>
              </w:rPr>
            </w:pPr>
            <w:r w:rsidRPr="00902B26">
              <w:rPr>
                <w:color w:val="000000"/>
                <w:lang w:eastAsia="en-AU"/>
              </w:rPr>
              <w:t>2019-20</w:t>
            </w:r>
          </w:p>
        </w:tc>
      </w:tr>
      <w:tr w:rsidR="00704229" w:rsidRPr="00902B26" w14:paraId="612F7EE1" w14:textId="77777777" w:rsidTr="00704229">
        <w:trPr>
          <w:cantSplit/>
          <w:trHeight w:val="1261"/>
        </w:trPr>
        <w:tc>
          <w:tcPr>
            <w:tcW w:w="4531" w:type="dxa"/>
            <w:tcBorders>
              <w:left w:val="single" w:sz="4" w:space="0" w:color="auto"/>
            </w:tcBorders>
            <w:shd w:val="clear" w:color="auto" w:fill="auto"/>
          </w:tcPr>
          <w:p w14:paraId="71D5223C" w14:textId="77777777" w:rsidR="00704229" w:rsidRPr="0097614C" w:rsidRDefault="00704229" w:rsidP="00704229">
            <w:pPr>
              <w:rPr>
                <w:b/>
                <w:color w:val="000000"/>
                <w:lang w:eastAsia="en-AU"/>
              </w:rPr>
            </w:pPr>
            <w:r w:rsidRPr="0097614C">
              <w:rPr>
                <w:rStyle w:val="Strong"/>
              </w:rPr>
              <w:t>Northern Australia</w:t>
            </w:r>
            <w:r w:rsidRPr="0097614C">
              <w:rPr>
                <w:b/>
                <w:color w:val="000000"/>
                <w:lang w:eastAsia="en-AU"/>
              </w:rPr>
              <w:t xml:space="preserve"> White Paper: Prescribed Bodies Corporate Capacity Building</w:t>
            </w:r>
          </w:p>
          <w:p w14:paraId="188F5528" w14:textId="77777777" w:rsidR="00704229" w:rsidRPr="0097614C" w:rsidRDefault="00704229" w:rsidP="00704229">
            <w:pPr>
              <w:rPr>
                <w:b/>
                <w:bCs/>
                <w:color w:val="00B050"/>
                <w:lang w:eastAsia="en-AU"/>
              </w:rPr>
            </w:pPr>
            <w:r w:rsidRPr="0097614C">
              <w:rPr>
                <w:rFonts w:cs="Calibri Light"/>
                <w:szCs w:val="18"/>
                <w:lang w:eastAsia="en-AU"/>
              </w:rPr>
              <w:t xml:space="preserve">This </w:t>
            </w:r>
            <w:r>
              <w:rPr>
                <w:rFonts w:cs="Calibri Light"/>
                <w:szCs w:val="18"/>
                <w:lang w:eastAsia="en-AU"/>
              </w:rPr>
              <w:t>review</w:t>
            </w:r>
            <w:r w:rsidRPr="0097614C">
              <w:rPr>
                <w:rFonts w:cs="Calibri Light"/>
                <w:szCs w:val="18"/>
                <w:lang w:eastAsia="en-AU"/>
              </w:rPr>
              <w:t xml:space="preserve"> will examine the </w:t>
            </w:r>
            <w:r>
              <w:t>implementation</w:t>
            </w:r>
            <w:r w:rsidRPr="008F698F">
              <w:rPr>
                <w:rFonts w:cs="Calibri Light"/>
                <w:szCs w:val="18"/>
                <w:lang w:eastAsia="en-AU"/>
              </w:rPr>
              <w:t xml:space="preserve"> </w:t>
            </w:r>
            <w:r>
              <w:rPr>
                <w:rFonts w:cs="Calibri Light"/>
                <w:szCs w:val="18"/>
                <w:lang w:eastAsia="en-AU"/>
              </w:rPr>
              <w:t xml:space="preserve">of the </w:t>
            </w:r>
            <w:r w:rsidRPr="0097614C">
              <w:rPr>
                <w:color w:val="000000"/>
                <w:lang w:eastAsia="en-AU"/>
              </w:rPr>
              <w:t xml:space="preserve">Prescribed Bodies Corporate Capacity Building </w:t>
            </w:r>
            <w:r w:rsidRPr="0097614C">
              <w:rPr>
                <w:rFonts w:cs="Calibri Light"/>
                <w:szCs w:val="18"/>
                <w:lang w:eastAsia="en-AU"/>
              </w:rPr>
              <w:t>measure.</w:t>
            </w:r>
          </w:p>
        </w:tc>
        <w:tc>
          <w:tcPr>
            <w:tcW w:w="1985" w:type="dxa"/>
            <w:shd w:val="clear" w:color="auto" w:fill="auto"/>
          </w:tcPr>
          <w:p w14:paraId="4DC28EA9" w14:textId="77777777" w:rsidR="00704229" w:rsidRPr="00830487" w:rsidRDefault="00704229" w:rsidP="00704229">
            <w:pPr>
              <w:rPr>
                <w:color w:val="000000"/>
                <w:lang w:eastAsia="en-AU"/>
              </w:rPr>
            </w:pPr>
            <w:r w:rsidRPr="00830487">
              <w:rPr>
                <w:color w:val="000000"/>
                <w:lang w:eastAsia="en-AU"/>
              </w:rPr>
              <w:t xml:space="preserve"> Review </w:t>
            </w:r>
          </w:p>
        </w:tc>
        <w:tc>
          <w:tcPr>
            <w:tcW w:w="1559" w:type="dxa"/>
            <w:shd w:val="clear" w:color="auto" w:fill="auto"/>
          </w:tcPr>
          <w:p w14:paraId="3BE7CCE6" w14:textId="77777777" w:rsidR="00704229" w:rsidRPr="0097614C" w:rsidRDefault="00704229" w:rsidP="00704229">
            <w:pPr>
              <w:rPr>
                <w:color w:val="000000"/>
                <w:lang w:eastAsia="en-AU"/>
              </w:rPr>
            </w:pPr>
            <w:r w:rsidRPr="0097614C">
              <w:rPr>
                <w:color w:val="000000"/>
                <w:lang w:eastAsia="en-AU"/>
              </w:rPr>
              <w:t>2018-19</w:t>
            </w:r>
          </w:p>
        </w:tc>
        <w:tc>
          <w:tcPr>
            <w:tcW w:w="1701" w:type="dxa"/>
            <w:shd w:val="clear" w:color="auto" w:fill="auto"/>
          </w:tcPr>
          <w:p w14:paraId="46AC75C9" w14:textId="77777777" w:rsidR="00704229" w:rsidRPr="00902B26" w:rsidRDefault="00704229" w:rsidP="00704229">
            <w:pPr>
              <w:rPr>
                <w:color w:val="000000"/>
                <w:lang w:eastAsia="en-AU"/>
              </w:rPr>
            </w:pPr>
            <w:r w:rsidRPr="00902B26">
              <w:rPr>
                <w:color w:val="000000"/>
                <w:lang w:eastAsia="en-AU"/>
              </w:rPr>
              <w:t>2019-20</w:t>
            </w:r>
          </w:p>
        </w:tc>
      </w:tr>
      <w:tr w:rsidR="00704229" w:rsidRPr="00AF62DF" w14:paraId="1238B8D3" w14:textId="77777777" w:rsidTr="00704229">
        <w:trPr>
          <w:cantSplit/>
          <w:trHeight w:val="1261"/>
        </w:trPr>
        <w:tc>
          <w:tcPr>
            <w:tcW w:w="4531" w:type="dxa"/>
            <w:tcBorders>
              <w:left w:val="single" w:sz="4" w:space="0" w:color="auto"/>
            </w:tcBorders>
            <w:shd w:val="clear" w:color="auto" w:fill="auto"/>
          </w:tcPr>
          <w:p w14:paraId="762355ED" w14:textId="77777777" w:rsidR="00704229" w:rsidRPr="0097614C" w:rsidRDefault="00704229" w:rsidP="00704229">
            <w:pPr>
              <w:rPr>
                <w:b/>
                <w:color w:val="000000"/>
                <w:lang w:eastAsia="en-AU"/>
              </w:rPr>
            </w:pPr>
            <w:r w:rsidRPr="0097614C">
              <w:rPr>
                <w:rStyle w:val="Strong"/>
              </w:rPr>
              <w:t>Northern Australia</w:t>
            </w:r>
            <w:r w:rsidRPr="0097614C">
              <w:rPr>
                <w:b/>
                <w:color w:val="000000"/>
                <w:lang w:eastAsia="en-AU"/>
              </w:rPr>
              <w:t xml:space="preserve"> White Paper: Township Leasing </w:t>
            </w:r>
            <w:r>
              <w:rPr>
                <w:b/>
                <w:color w:val="000000"/>
                <w:lang w:eastAsia="en-AU"/>
              </w:rPr>
              <w:t>and Land Administration</w:t>
            </w:r>
          </w:p>
          <w:p w14:paraId="44A45D48" w14:textId="28FB3ADF" w:rsidR="00704229" w:rsidRPr="0097614C" w:rsidRDefault="00704229" w:rsidP="00704229">
            <w:pPr>
              <w:rPr>
                <w:b/>
                <w:bCs/>
                <w:color w:val="00B050"/>
                <w:lang w:eastAsia="en-AU"/>
              </w:rPr>
            </w:pPr>
            <w:r w:rsidRPr="0097614C">
              <w:rPr>
                <w:rFonts w:cs="Calibri Light"/>
                <w:szCs w:val="18"/>
                <w:lang w:eastAsia="en-AU"/>
              </w:rPr>
              <w:t xml:space="preserve">This </w:t>
            </w:r>
            <w:r>
              <w:rPr>
                <w:rFonts w:cs="Calibri Light"/>
                <w:szCs w:val="18"/>
                <w:lang w:eastAsia="en-AU"/>
              </w:rPr>
              <w:t>review</w:t>
            </w:r>
            <w:r w:rsidRPr="0097614C">
              <w:rPr>
                <w:rFonts w:cs="Calibri Light"/>
                <w:szCs w:val="18"/>
                <w:lang w:eastAsia="en-AU"/>
              </w:rPr>
              <w:t xml:space="preserve"> will examine the </w:t>
            </w:r>
            <w:r>
              <w:rPr>
                <w:rFonts w:cs="Calibri Light"/>
                <w:szCs w:val="18"/>
                <w:lang w:eastAsia="en-AU"/>
              </w:rPr>
              <w:t>implementation</w:t>
            </w:r>
            <w:r w:rsidRPr="0097614C">
              <w:rPr>
                <w:rFonts w:cs="Calibri Light"/>
                <w:szCs w:val="18"/>
                <w:lang w:eastAsia="en-AU"/>
              </w:rPr>
              <w:t xml:space="preserve"> of the </w:t>
            </w:r>
            <w:r w:rsidRPr="0097614C">
              <w:rPr>
                <w:color w:val="000000"/>
                <w:lang w:eastAsia="en-AU"/>
              </w:rPr>
              <w:t xml:space="preserve">Township Leasing </w:t>
            </w:r>
            <w:r>
              <w:rPr>
                <w:color w:val="000000"/>
                <w:lang w:eastAsia="en-AU"/>
              </w:rPr>
              <w:t xml:space="preserve">and Land </w:t>
            </w:r>
            <w:r w:rsidR="00622AF6">
              <w:rPr>
                <w:color w:val="000000"/>
                <w:lang w:eastAsia="en-AU"/>
              </w:rPr>
              <w:t>Administration</w:t>
            </w:r>
            <w:r w:rsidR="00622AF6" w:rsidRPr="0097614C">
              <w:rPr>
                <w:color w:val="000000"/>
                <w:lang w:eastAsia="en-AU"/>
              </w:rPr>
              <w:t xml:space="preserve"> </w:t>
            </w:r>
            <w:r w:rsidRPr="0097614C">
              <w:rPr>
                <w:rFonts w:cs="Calibri Light"/>
                <w:szCs w:val="18"/>
                <w:lang w:eastAsia="en-AU"/>
              </w:rPr>
              <w:t>measure.</w:t>
            </w:r>
          </w:p>
        </w:tc>
        <w:tc>
          <w:tcPr>
            <w:tcW w:w="1985" w:type="dxa"/>
            <w:shd w:val="clear" w:color="auto" w:fill="auto"/>
          </w:tcPr>
          <w:p w14:paraId="709B7A7B" w14:textId="77777777" w:rsidR="00704229" w:rsidRPr="0097614C" w:rsidRDefault="00704229" w:rsidP="00704229">
            <w:pPr>
              <w:rPr>
                <w:color w:val="000000"/>
                <w:lang w:eastAsia="en-AU"/>
              </w:rPr>
            </w:pPr>
            <w:r w:rsidRPr="00830487">
              <w:rPr>
                <w:color w:val="000000"/>
                <w:lang w:eastAsia="en-AU"/>
              </w:rPr>
              <w:t xml:space="preserve"> Review </w:t>
            </w:r>
          </w:p>
        </w:tc>
        <w:tc>
          <w:tcPr>
            <w:tcW w:w="1559" w:type="dxa"/>
            <w:shd w:val="clear" w:color="auto" w:fill="auto"/>
          </w:tcPr>
          <w:p w14:paraId="17B6AD08" w14:textId="77777777" w:rsidR="00704229" w:rsidRPr="0097614C" w:rsidRDefault="00704229" w:rsidP="00704229">
            <w:pPr>
              <w:rPr>
                <w:color w:val="000000"/>
                <w:lang w:eastAsia="en-AU"/>
              </w:rPr>
            </w:pPr>
            <w:r w:rsidRPr="0097614C">
              <w:rPr>
                <w:color w:val="000000"/>
                <w:lang w:eastAsia="en-AU"/>
              </w:rPr>
              <w:t>2018-19</w:t>
            </w:r>
          </w:p>
        </w:tc>
        <w:tc>
          <w:tcPr>
            <w:tcW w:w="1701" w:type="dxa"/>
            <w:shd w:val="clear" w:color="auto" w:fill="auto"/>
          </w:tcPr>
          <w:p w14:paraId="5618D88F" w14:textId="77777777" w:rsidR="00704229" w:rsidRPr="00AF62DF" w:rsidRDefault="00704229" w:rsidP="00704229">
            <w:pPr>
              <w:rPr>
                <w:color w:val="000000"/>
                <w:highlight w:val="yellow"/>
                <w:lang w:eastAsia="en-AU"/>
              </w:rPr>
            </w:pPr>
            <w:r w:rsidRPr="00902B26">
              <w:rPr>
                <w:color w:val="000000"/>
                <w:lang w:eastAsia="en-AU"/>
              </w:rPr>
              <w:t>2019-20</w:t>
            </w:r>
          </w:p>
        </w:tc>
      </w:tr>
      <w:tr w:rsidR="00635F0F" w:rsidRPr="00AF62DF" w14:paraId="749A149B" w14:textId="77777777" w:rsidTr="00F22EA2">
        <w:trPr>
          <w:cantSplit/>
          <w:trHeight w:val="1261"/>
        </w:trPr>
        <w:tc>
          <w:tcPr>
            <w:tcW w:w="4531" w:type="dxa"/>
            <w:tcBorders>
              <w:left w:val="single" w:sz="4" w:space="0" w:color="auto"/>
            </w:tcBorders>
            <w:shd w:val="clear" w:color="auto" w:fill="auto"/>
          </w:tcPr>
          <w:p w14:paraId="25172615" w14:textId="543FBAC1" w:rsidR="00635F0F" w:rsidRDefault="00635F0F" w:rsidP="00635F0F">
            <w:pPr>
              <w:rPr>
                <w:rStyle w:val="Strong"/>
                <w:color w:val="00B050"/>
              </w:rPr>
            </w:pPr>
            <w:r>
              <w:rPr>
                <w:rStyle w:val="Strong"/>
              </w:rPr>
              <w:t>Evaluation of Indigeno</w:t>
            </w:r>
            <w:r w:rsidR="00470F1F">
              <w:rPr>
                <w:rStyle w:val="Strong"/>
              </w:rPr>
              <w:t xml:space="preserve">us Employment </w:t>
            </w:r>
            <w:r>
              <w:rPr>
                <w:rStyle w:val="Strong"/>
              </w:rPr>
              <w:t>Programs</w:t>
            </w:r>
            <w:r w:rsidR="00470F1F">
              <w:rPr>
                <w:rStyle w:val="Strong"/>
              </w:rPr>
              <w:t xml:space="preserve"> (IEPs)</w:t>
            </w:r>
          </w:p>
          <w:p w14:paraId="041CCCA6" w14:textId="6A3E5ABF" w:rsidR="00635F0F" w:rsidRDefault="00826DDA" w:rsidP="00C6014D">
            <w:pPr>
              <w:rPr>
                <w:rStyle w:val="Strong"/>
              </w:rPr>
            </w:pPr>
            <w:r>
              <w:rPr>
                <w:rStyle w:val="Strong"/>
                <w:b w:val="0"/>
              </w:rPr>
              <w:t xml:space="preserve">This evaluation will examine three IEPs – the Employment Parity Initiative, </w:t>
            </w:r>
            <w:r w:rsidR="00AB4D26">
              <w:rPr>
                <w:rStyle w:val="Strong"/>
                <w:b w:val="0"/>
              </w:rPr>
              <w:t xml:space="preserve">the </w:t>
            </w:r>
            <w:r>
              <w:rPr>
                <w:rStyle w:val="Strong"/>
                <w:b w:val="0"/>
              </w:rPr>
              <w:t>Vocational Training and Education</w:t>
            </w:r>
            <w:r w:rsidR="00AB4D26">
              <w:rPr>
                <w:rStyle w:val="Strong"/>
                <w:b w:val="0"/>
              </w:rPr>
              <w:t xml:space="preserve"> program</w:t>
            </w:r>
            <w:r>
              <w:rPr>
                <w:rStyle w:val="Strong"/>
                <w:b w:val="0"/>
              </w:rPr>
              <w:t xml:space="preserve"> and Tailored Assistance Employment Grants. It will compare the design and implementation of each program, and identify critical elements that contribute to positive outcomes for Indigenous job seekers.</w:t>
            </w:r>
          </w:p>
        </w:tc>
        <w:tc>
          <w:tcPr>
            <w:tcW w:w="1985" w:type="dxa"/>
            <w:shd w:val="clear" w:color="auto" w:fill="auto"/>
          </w:tcPr>
          <w:p w14:paraId="5FE3A7B0" w14:textId="77777777" w:rsidR="00635F0F" w:rsidRPr="00830487" w:rsidRDefault="00635F0F" w:rsidP="00635F0F">
            <w:pPr>
              <w:rPr>
                <w:color w:val="000000"/>
                <w:lang w:eastAsia="en-AU"/>
              </w:rPr>
            </w:pPr>
            <w:r>
              <w:rPr>
                <w:color w:val="000000"/>
                <w:lang w:eastAsia="en-AU"/>
              </w:rPr>
              <w:t>Evaluation</w:t>
            </w:r>
          </w:p>
        </w:tc>
        <w:tc>
          <w:tcPr>
            <w:tcW w:w="1559" w:type="dxa"/>
            <w:shd w:val="clear" w:color="auto" w:fill="auto"/>
          </w:tcPr>
          <w:p w14:paraId="3BA4EB4C" w14:textId="77777777" w:rsidR="00635F0F" w:rsidRPr="0097614C" w:rsidRDefault="00635F0F" w:rsidP="00635F0F">
            <w:pPr>
              <w:rPr>
                <w:color w:val="000000"/>
                <w:lang w:eastAsia="en-AU"/>
              </w:rPr>
            </w:pPr>
            <w:r w:rsidRPr="005532B1">
              <w:rPr>
                <w:color w:val="000000"/>
                <w:lang w:eastAsia="en-AU"/>
              </w:rPr>
              <w:t>2019-20</w:t>
            </w:r>
          </w:p>
        </w:tc>
        <w:tc>
          <w:tcPr>
            <w:tcW w:w="1701" w:type="dxa"/>
            <w:shd w:val="clear" w:color="auto" w:fill="auto"/>
          </w:tcPr>
          <w:p w14:paraId="40E38CB7" w14:textId="77777777" w:rsidR="00635F0F" w:rsidRDefault="00635F0F" w:rsidP="00635F0F">
            <w:pPr>
              <w:rPr>
                <w:color w:val="000000"/>
                <w:lang w:eastAsia="en-AU"/>
              </w:rPr>
            </w:pPr>
            <w:r>
              <w:rPr>
                <w:color w:val="000000"/>
                <w:lang w:eastAsia="en-AU"/>
              </w:rPr>
              <w:t>2020-21</w:t>
            </w:r>
          </w:p>
        </w:tc>
      </w:tr>
      <w:tr w:rsidR="00635F0F" w:rsidRPr="00AF62DF" w14:paraId="02287D5C" w14:textId="77777777" w:rsidTr="00F22EA2">
        <w:trPr>
          <w:cantSplit/>
          <w:trHeight w:val="1261"/>
        </w:trPr>
        <w:tc>
          <w:tcPr>
            <w:tcW w:w="4531" w:type="dxa"/>
            <w:tcBorders>
              <w:left w:val="single" w:sz="4" w:space="0" w:color="auto"/>
            </w:tcBorders>
            <w:shd w:val="clear" w:color="auto" w:fill="auto"/>
          </w:tcPr>
          <w:p w14:paraId="56156D20" w14:textId="77777777" w:rsidR="00635F0F" w:rsidRDefault="00635F0F" w:rsidP="00635F0F">
            <w:pPr>
              <w:rPr>
                <w:rStyle w:val="Strong"/>
              </w:rPr>
            </w:pPr>
            <w:r>
              <w:rPr>
                <w:rStyle w:val="Strong"/>
              </w:rPr>
              <w:t xml:space="preserve">TAEG-School Based Traineeship (SBT) </w:t>
            </w:r>
          </w:p>
          <w:p w14:paraId="0F085758" w14:textId="3FDD0AC1" w:rsidR="00635F0F" w:rsidRDefault="00635F0F" w:rsidP="003D3FEE">
            <w:pPr>
              <w:rPr>
                <w:rStyle w:val="Strong"/>
              </w:rPr>
            </w:pPr>
            <w:r>
              <w:rPr>
                <w:rStyle w:val="Strong"/>
                <w:b w:val="0"/>
              </w:rPr>
              <w:t xml:space="preserve">This evaluation </w:t>
            </w:r>
            <w:r w:rsidR="00826DDA">
              <w:rPr>
                <w:rStyle w:val="Strong"/>
                <w:b w:val="0"/>
              </w:rPr>
              <w:t>will explore whether Government investment in SBTs is an effective mechanism for helping to transition school students to employment.</w:t>
            </w:r>
          </w:p>
        </w:tc>
        <w:tc>
          <w:tcPr>
            <w:tcW w:w="1985" w:type="dxa"/>
            <w:shd w:val="clear" w:color="auto" w:fill="auto"/>
          </w:tcPr>
          <w:p w14:paraId="4E0B81F7" w14:textId="77777777" w:rsidR="00635F0F" w:rsidRPr="00830487" w:rsidRDefault="00635F0F" w:rsidP="00635F0F">
            <w:pPr>
              <w:rPr>
                <w:color w:val="000000"/>
                <w:lang w:eastAsia="en-AU"/>
              </w:rPr>
            </w:pPr>
            <w:r>
              <w:rPr>
                <w:color w:val="000000"/>
                <w:lang w:eastAsia="en-AU"/>
              </w:rPr>
              <w:t>Evaluation</w:t>
            </w:r>
          </w:p>
        </w:tc>
        <w:tc>
          <w:tcPr>
            <w:tcW w:w="1559" w:type="dxa"/>
            <w:shd w:val="clear" w:color="auto" w:fill="auto"/>
          </w:tcPr>
          <w:p w14:paraId="2A85C702" w14:textId="77777777" w:rsidR="00635F0F" w:rsidRPr="0097614C" w:rsidRDefault="00635F0F" w:rsidP="00635F0F">
            <w:pPr>
              <w:rPr>
                <w:color w:val="000000"/>
                <w:lang w:eastAsia="en-AU"/>
              </w:rPr>
            </w:pPr>
            <w:r w:rsidRPr="005532B1">
              <w:rPr>
                <w:color w:val="000000"/>
                <w:lang w:eastAsia="en-AU"/>
              </w:rPr>
              <w:t>2019-20</w:t>
            </w:r>
          </w:p>
        </w:tc>
        <w:tc>
          <w:tcPr>
            <w:tcW w:w="1701" w:type="dxa"/>
            <w:shd w:val="clear" w:color="auto" w:fill="auto"/>
          </w:tcPr>
          <w:p w14:paraId="69306F3E" w14:textId="77777777" w:rsidR="00635F0F" w:rsidRDefault="00635F0F" w:rsidP="00635F0F">
            <w:pPr>
              <w:rPr>
                <w:color w:val="000000"/>
                <w:lang w:eastAsia="en-AU"/>
              </w:rPr>
            </w:pPr>
            <w:r>
              <w:rPr>
                <w:color w:val="000000"/>
                <w:lang w:eastAsia="en-AU"/>
              </w:rPr>
              <w:t>2019-20</w:t>
            </w:r>
          </w:p>
        </w:tc>
      </w:tr>
      <w:tr w:rsidR="00635F0F" w:rsidRPr="00AF62DF" w14:paraId="4D137AEF" w14:textId="77777777" w:rsidTr="00F22EA2">
        <w:trPr>
          <w:cantSplit/>
          <w:trHeight w:val="1261"/>
        </w:trPr>
        <w:tc>
          <w:tcPr>
            <w:tcW w:w="4531" w:type="dxa"/>
            <w:tcBorders>
              <w:left w:val="single" w:sz="4" w:space="0" w:color="auto"/>
            </w:tcBorders>
            <w:shd w:val="clear" w:color="auto" w:fill="auto"/>
          </w:tcPr>
          <w:p w14:paraId="665DF21C" w14:textId="77777777" w:rsidR="00635F0F" w:rsidRDefault="00635F0F" w:rsidP="00635F0F">
            <w:pPr>
              <w:keepNext/>
              <w:rPr>
                <w:rStyle w:val="Strong"/>
                <w:color w:val="00B050"/>
              </w:rPr>
            </w:pPr>
            <w:r>
              <w:rPr>
                <w:rStyle w:val="Strong"/>
              </w:rPr>
              <w:t xml:space="preserve">Time to Work Employment Service (TWES) </w:t>
            </w:r>
          </w:p>
          <w:p w14:paraId="3D1E0526" w14:textId="7B54726B" w:rsidR="00635F0F" w:rsidRPr="0097614C" w:rsidRDefault="00826DDA" w:rsidP="008210B5">
            <w:pPr>
              <w:rPr>
                <w:rStyle w:val="Strong"/>
              </w:rPr>
            </w:pPr>
            <w:r>
              <w:rPr>
                <w:rStyle w:val="Strong"/>
                <w:b w:val="0"/>
              </w:rPr>
              <w:t>This evaluation will examine the design and implementation of TWES, and compare outcomes from remote and non-remote prisons, to inform future program design and investment.</w:t>
            </w:r>
          </w:p>
        </w:tc>
        <w:tc>
          <w:tcPr>
            <w:tcW w:w="1985" w:type="dxa"/>
            <w:shd w:val="clear" w:color="auto" w:fill="auto"/>
          </w:tcPr>
          <w:p w14:paraId="43B85FA4" w14:textId="77777777" w:rsidR="00635F0F" w:rsidRPr="00830487" w:rsidRDefault="00635F0F" w:rsidP="00635F0F">
            <w:pPr>
              <w:rPr>
                <w:color w:val="000000"/>
                <w:lang w:eastAsia="en-AU"/>
              </w:rPr>
            </w:pPr>
            <w:r>
              <w:rPr>
                <w:color w:val="000000"/>
                <w:lang w:eastAsia="en-AU"/>
              </w:rPr>
              <w:t>Evaluation</w:t>
            </w:r>
          </w:p>
        </w:tc>
        <w:tc>
          <w:tcPr>
            <w:tcW w:w="1559" w:type="dxa"/>
            <w:shd w:val="clear" w:color="auto" w:fill="auto"/>
          </w:tcPr>
          <w:p w14:paraId="1339F271" w14:textId="77777777" w:rsidR="00635F0F" w:rsidRPr="0097614C" w:rsidRDefault="00635F0F" w:rsidP="00635F0F">
            <w:pPr>
              <w:rPr>
                <w:color w:val="000000"/>
                <w:lang w:eastAsia="en-AU"/>
              </w:rPr>
            </w:pPr>
            <w:r w:rsidRPr="00863051">
              <w:rPr>
                <w:color w:val="000000"/>
                <w:lang w:eastAsia="en-AU"/>
              </w:rPr>
              <w:t>2019-20</w:t>
            </w:r>
          </w:p>
        </w:tc>
        <w:tc>
          <w:tcPr>
            <w:tcW w:w="1701" w:type="dxa"/>
            <w:shd w:val="clear" w:color="auto" w:fill="auto"/>
          </w:tcPr>
          <w:p w14:paraId="3116A70D" w14:textId="32DA0B9D" w:rsidR="00635F0F" w:rsidRPr="00902B26" w:rsidRDefault="009366FC" w:rsidP="00635F0F">
            <w:pPr>
              <w:rPr>
                <w:color w:val="000000"/>
                <w:lang w:eastAsia="en-AU"/>
              </w:rPr>
            </w:pPr>
            <w:r>
              <w:rPr>
                <w:color w:val="000000"/>
                <w:lang w:eastAsia="en-AU"/>
              </w:rPr>
              <w:t>2020-21</w:t>
            </w:r>
          </w:p>
        </w:tc>
      </w:tr>
    </w:tbl>
    <w:p w14:paraId="6D112AAF" w14:textId="0A428AB6" w:rsidR="00704229" w:rsidRPr="00091AB8" w:rsidRDefault="00704229" w:rsidP="001456F7">
      <w:pPr>
        <w:pStyle w:val="Heading1"/>
      </w:pPr>
      <w:bookmarkStart w:id="32" w:name="_Toc20811810"/>
      <w:r>
        <w:lastRenderedPageBreak/>
        <w:t>Evaluat</w:t>
      </w:r>
      <w:r w:rsidR="003A537B">
        <w:t>ions/Reviews – C</w:t>
      </w:r>
      <w:r>
        <w:t>ontinuing</w:t>
      </w:r>
      <w:r w:rsidR="00921232">
        <w:t xml:space="preserve"> from previous Work P</w:t>
      </w:r>
      <w:r w:rsidR="00A86130">
        <w:t>lan</w:t>
      </w:r>
      <w:bookmarkEnd w:id="32"/>
    </w:p>
    <w:p w14:paraId="469F769B" w14:textId="77777777" w:rsidR="00C66773" w:rsidRDefault="00DD5364" w:rsidP="00C66773">
      <w:r>
        <w:t xml:space="preserve">The </w:t>
      </w:r>
      <w:r w:rsidR="003B74F3">
        <w:t>evaluation</w:t>
      </w:r>
      <w:r w:rsidR="001A2E1E">
        <w:t>s</w:t>
      </w:r>
      <w:r w:rsidR="003B74F3">
        <w:t xml:space="preserve"> and reviews in this section of the </w:t>
      </w:r>
      <w:r w:rsidR="00C91290">
        <w:t>Work Plan</w:t>
      </w:r>
      <w:r w:rsidR="00987E80">
        <w:t xml:space="preserve"> are</w:t>
      </w:r>
      <w:r w:rsidR="00CA5D91" w:rsidRPr="00A35263">
        <w:t xml:space="preserve"> </w:t>
      </w:r>
      <w:r w:rsidR="00987E80">
        <w:t>carried over from the 2018-19 Work Plan</w:t>
      </w:r>
      <w:r w:rsidR="00CA5D91">
        <w:t>.</w:t>
      </w:r>
      <w:r w:rsidR="005D7CD9" w:rsidRPr="005D7CD9">
        <w:t xml:space="preserve"> </w:t>
      </w:r>
      <w:bookmarkEnd w:id="24"/>
    </w:p>
    <w:p w14:paraId="6E95FC09" w14:textId="77777777" w:rsidR="00204367" w:rsidRPr="00204367" w:rsidRDefault="00204367" w:rsidP="00C66773"/>
    <w:p w14:paraId="0AF2DC69" w14:textId="77777777" w:rsidR="00224A40" w:rsidRPr="00A66C00" w:rsidRDefault="00224A40" w:rsidP="00224A40">
      <w:pPr>
        <w:pStyle w:val="h4"/>
        <w:rPr>
          <w:sz w:val="26"/>
        </w:rPr>
      </w:pPr>
      <w:r w:rsidRPr="00A66C00">
        <w:rPr>
          <w:sz w:val="26"/>
        </w:rPr>
        <w:t xml:space="preserve">Jobs, Land and Economy </w:t>
      </w:r>
    </w:p>
    <w:tbl>
      <w:tblPr>
        <w:tblpPr w:leftFromText="180" w:rightFromText="180" w:vertAnchor="text" w:horzAnchor="margin" w:tblpY="124"/>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obs, Land and Economy"/>
        <w:tblDescription w:val="This table includes a list of current Jobs, Land and Economy Program evaluations  and review topics and project descriptions. It also states the project start dates and expected completion dates."/>
      </w:tblPr>
      <w:tblGrid>
        <w:gridCol w:w="4531"/>
        <w:gridCol w:w="1985"/>
        <w:gridCol w:w="1559"/>
        <w:gridCol w:w="1701"/>
      </w:tblGrid>
      <w:tr w:rsidR="00CA5D91" w:rsidRPr="008654B9" w14:paraId="66E95115" w14:textId="77777777" w:rsidTr="005D066A">
        <w:trPr>
          <w:cantSplit/>
          <w:trHeight w:val="476"/>
          <w:tblHeader/>
        </w:trPr>
        <w:tc>
          <w:tcPr>
            <w:tcW w:w="4531" w:type="dxa"/>
            <w:tcBorders>
              <w:left w:val="single" w:sz="4" w:space="0" w:color="auto"/>
            </w:tcBorders>
            <w:shd w:val="clear" w:color="auto" w:fill="BFBFBF" w:themeFill="background1" w:themeFillShade="BF"/>
            <w:hideMark/>
          </w:tcPr>
          <w:p w14:paraId="21FE546E" w14:textId="77777777" w:rsidR="00CA5D91" w:rsidRPr="00B06EDE" w:rsidRDefault="00A26DAA" w:rsidP="00CA5D91">
            <w:pPr>
              <w:rPr>
                <w:b/>
                <w:lang w:eastAsia="en-AU"/>
              </w:rPr>
            </w:pPr>
            <w:r w:rsidRPr="00A26DAA">
              <w:rPr>
                <w:b/>
                <w:lang w:eastAsia="en-AU"/>
              </w:rPr>
              <w:t>Description</w:t>
            </w:r>
          </w:p>
        </w:tc>
        <w:tc>
          <w:tcPr>
            <w:tcW w:w="1985" w:type="dxa"/>
            <w:shd w:val="clear" w:color="auto" w:fill="BFBFBF" w:themeFill="background1" w:themeFillShade="BF"/>
          </w:tcPr>
          <w:p w14:paraId="34F9C0DA" w14:textId="77777777" w:rsidR="00CA5D91" w:rsidRPr="00B06EDE" w:rsidRDefault="00CA5D91" w:rsidP="00CA5D91">
            <w:pPr>
              <w:rPr>
                <w:b/>
                <w:lang w:eastAsia="en-AU"/>
              </w:rPr>
            </w:pPr>
            <w:r w:rsidRPr="00467864">
              <w:rPr>
                <w:b/>
                <w:lang w:eastAsia="en-AU"/>
              </w:rPr>
              <w:t xml:space="preserve">Type </w:t>
            </w:r>
          </w:p>
        </w:tc>
        <w:tc>
          <w:tcPr>
            <w:tcW w:w="1559" w:type="dxa"/>
            <w:shd w:val="clear" w:color="auto" w:fill="BFBFBF" w:themeFill="background1" w:themeFillShade="BF"/>
          </w:tcPr>
          <w:p w14:paraId="6C682A35" w14:textId="77777777" w:rsidR="00CA5D91" w:rsidRDefault="00CA5D91" w:rsidP="00CA5D91">
            <w:pPr>
              <w:rPr>
                <w:b/>
                <w:lang w:eastAsia="en-AU"/>
              </w:rPr>
            </w:pPr>
            <w:r>
              <w:rPr>
                <w:b/>
                <w:lang w:eastAsia="en-AU"/>
              </w:rPr>
              <w:t>Start</w:t>
            </w:r>
            <w:r w:rsidR="006C097B">
              <w:rPr>
                <w:b/>
                <w:lang w:eastAsia="en-AU"/>
              </w:rPr>
              <w:t xml:space="preserve"> Date</w:t>
            </w:r>
          </w:p>
        </w:tc>
        <w:tc>
          <w:tcPr>
            <w:tcW w:w="1701" w:type="dxa"/>
            <w:shd w:val="clear" w:color="auto" w:fill="BFBFBF" w:themeFill="background1" w:themeFillShade="BF"/>
          </w:tcPr>
          <w:p w14:paraId="73282A3D" w14:textId="77777777" w:rsidR="00CA5D91" w:rsidRPr="00467864" w:rsidRDefault="00CA5D91" w:rsidP="00CA5D91">
            <w:pPr>
              <w:rPr>
                <w:b/>
                <w:lang w:eastAsia="en-AU"/>
              </w:rPr>
            </w:pPr>
            <w:r>
              <w:rPr>
                <w:b/>
                <w:lang w:eastAsia="en-AU"/>
              </w:rPr>
              <w:t>Expected Completion</w:t>
            </w:r>
          </w:p>
        </w:tc>
      </w:tr>
      <w:tr w:rsidR="00EC5908" w:rsidRPr="008654B9" w14:paraId="637BAE5E" w14:textId="77777777" w:rsidTr="00CF7F1E">
        <w:trPr>
          <w:cantSplit/>
          <w:trHeight w:val="1799"/>
        </w:trPr>
        <w:tc>
          <w:tcPr>
            <w:tcW w:w="4531" w:type="dxa"/>
            <w:tcBorders>
              <w:left w:val="single" w:sz="4" w:space="0" w:color="auto"/>
            </w:tcBorders>
            <w:shd w:val="clear" w:color="auto" w:fill="auto"/>
          </w:tcPr>
          <w:p w14:paraId="1FD87443" w14:textId="77777777" w:rsidR="00EC5908" w:rsidRPr="006B16EE" w:rsidRDefault="00EC5908" w:rsidP="00EC5908">
            <w:pPr>
              <w:rPr>
                <w:b/>
                <w:color w:val="000000"/>
                <w:lang w:eastAsia="en-AU"/>
              </w:rPr>
            </w:pPr>
            <w:r>
              <w:rPr>
                <w:b/>
                <w:color w:val="000000"/>
                <w:lang w:eastAsia="en-AU"/>
              </w:rPr>
              <w:t>Indigenous Cadetship Support</w:t>
            </w:r>
          </w:p>
          <w:p w14:paraId="4DF0FBD1" w14:textId="77777777" w:rsidR="00EC5908" w:rsidRPr="003E55EC" w:rsidRDefault="00EC5908" w:rsidP="00A12F95">
            <w:pPr>
              <w:rPr>
                <w:b/>
                <w:color w:val="000000"/>
                <w:szCs w:val="18"/>
                <w:lang w:eastAsia="en-AU"/>
              </w:rPr>
            </w:pPr>
            <w:r w:rsidRPr="00667D18">
              <w:rPr>
                <w:rFonts w:cs="Calibri Light"/>
                <w:szCs w:val="18"/>
                <w:lang w:eastAsia="en-AU"/>
              </w:rPr>
              <w:t>This impact evaluation will examine the</w:t>
            </w:r>
            <w:r w:rsidRPr="00667D18">
              <w:rPr>
                <w:rFonts w:cs="Calibri Light"/>
                <w:szCs w:val="18"/>
              </w:rPr>
              <w:t xml:space="preserve"> </w:t>
            </w:r>
            <w:r w:rsidRPr="00667D18">
              <w:rPr>
                <w:rFonts w:cs="Calibri Light"/>
                <w:szCs w:val="18"/>
                <w:lang w:eastAsia="en-AU"/>
              </w:rPr>
              <w:t>effectiveness of the Indigenous Cadetship Support progra</w:t>
            </w:r>
            <w:r>
              <w:rPr>
                <w:rFonts w:cs="Calibri Light"/>
                <w:szCs w:val="18"/>
                <w:lang w:eastAsia="en-AU"/>
              </w:rPr>
              <w:t>m</w:t>
            </w:r>
            <w:r w:rsidRPr="00667D18">
              <w:rPr>
                <w:rFonts w:cs="Calibri Light"/>
                <w:szCs w:val="18"/>
                <w:lang w:eastAsia="en-AU"/>
              </w:rPr>
              <w:t xml:space="preserve"> in supporting</w:t>
            </w:r>
            <w:r w:rsidR="002F6F3B" w:rsidRPr="002F6F3B">
              <w:rPr>
                <w:rFonts w:asciiTheme="minorHAnsi" w:eastAsiaTheme="minorEastAsia" w:hAnsiTheme="minorHAnsi"/>
                <w:sz w:val="21"/>
                <w:szCs w:val="21"/>
                <w:lang w:eastAsia="en-AU"/>
              </w:rPr>
              <w:t xml:space="preserve"> </w:t>
            </w:r>
            <w:r w:rsidR="002F6F3B" w:rsidRPr="002F6F3B">
              <w:rPr>
                <w:rFonts w:cs="Calibri Light"/>
                <w:szCs w:val="18"/>
                <w:lang w:eastAsia="en-AU"/>
              </w:rPr>
              <w:t>Aboriginal and Torres Strait Islander people</w:t>
            </w:r>
            <w:r w:rsidR="002F6F3B" w:rsidRPr="002F6F3B" w:rsidDel="002F6F3B">
              <w:rPr>
                <w:rFonts w:cs="Calibri Light"/>
                <w:szCs w:val="18"/>
                <w:lang w:eastAsia="en-AU"/>
              </w:rPr>
              <w:t xml:space="preserve"> </w:t>
            </w:r>
            <w:r w:rsidRPr="00667D18">
              <w:rPr>
                <w:rFonts w:cs="Calibri Light"/>
                <w:szCs w:val="18"/>
                <w:lang w:eastAsia="en-AU"/>
              </w:rPr>
              <w:t>to complete their degree and move to ongoing employment.</w:t>
            </w:r>
          </w:p>
        </w:tc>
        <w:tc>
          <w:tcPr>
            <w:tcW w:w="1985" w:type="dxa"/>
          </w:tcPr>
          <w:p w14:paraId="30F953B9" w14:textId="77777777" w:rsidR="00EC5908" w:rsidRPr="008654B9" w:rsidRDefault="009A360C" w:rsidP="00EC5908">
            <w:pPr>
              <w:rPr>
                <w:color w:val="000000"/>
                <w:lang w:eastAsia="en-AU"/>
              </w:rPr>
            </w:pPr>
            <w:r>
              <w:rPr>
                <w:color w:val="000000"/>
                <w:lang w:eastAsia="en-AU"/>
              </w:rPr>
              <w:t>Evaluation</w:t>
            </w:r>
          </w:p>
        </w:tc>
        <w:tc>
          <w:tcPr>
            <w:tcW w:w="1559" w:type="dxa"/>
          </w:tcPr>
          <w:p w14:paraId="680DAF08" w14:textId="77777777" w:rsidR="00EC5908" w:rsidRPr="00F67AE6" w:rsidRDefault="00EC5908" w:rsidP="002A642E">
            <w:pPr>
              <w:rPr>
                <w:color w:val="000000"/>
                <w:lang w:eastAsia="en-AU"/>
              </w:rPr>
            </w:pPr>
            <w:r w:rsidRPr="00F67AE6">
              <w:rPr>
                <w:color w:val="000000"/>
                <w:lang w:eastAsia="en-AU"/>
              </w:rPr>
              <w:t>2017</w:t>
            </w:r>
            <w:r w:rsidR="002A642E">
              <w:rPr>
                <w:color w:val="000000"/>
                <w:lang w:eastAsia="en-AU"/>
              </w:rPr>
              <w:t>-</w:t>
            </w:r>
            <w:r w:rsidRPr="00F67AE6">
              <w:rPr>
                <w:color w:val="000000"/>
                <w:lang w:eastAsia="en-AU"/>
              </w:rPr>
              <w:t>18</w:t>
            </w:r>
          </w:p>
        </w:tc>
        <w:tc>
          <w:tcPr>
            <w:tcW w:w="1701" w:type="dxa"/>
          </w:tcPr>
          <w:p w14:paraId="7000A30A" w14:textId="77777777" w:rsidR="00EC5908" w:rsidRPr="00F67AE6" w:rsidRDefault="00EC5908" w:rsidP="002A642E">
            <w:pPr>
              <w:rPr>
                <w:color w:val="000000"/>
                <w:lang w:eastAsia="en-AU"/>
              </w:rPr>
            </w:pPr>
            <w:r w:rsidRPr="00F67AE6">
              <w:rPr>
                <w:color w:val="000000"/>
                <w:lang w:eastAsia="en-AU"/>
              </w:rPr>
              <w:t>2019</w:t>
            </w:r>
            <w:r w:rsidR="002A642E">
              <w:rPr>
                <w:color w:val="000000"/>
                <w:lang w:eastAsia="en-AU"/>
              </w:rPr>
              <w:t>-</w:t>
            </w:r>
            <w:r w:rsidRPr="00F67AE6">
              <w:rPr>
                <w:color w:val="000000"/>
                <w:lang w:eastAsia="en-AU"/>
              </w:rPr>
              <w:t>20</w:t>
            </w:r>
          </w:p>
        </w:tc>
      </w:tr>
      <w:tr w:rsidR="00293D2A" w:rsidRPr="008654B9" w14:paraId="29477781" w14:textId="77777777" w:rsidTr="005D066A">
        <w:trPr>
          <w:cantSplit/>
          <w:trHeight w:val="830"/>
        </w:trPr>
        <w:tc>
          <w:tcPr>
            <w:tcW w:w="4531" w:type="dxa"/>
            <w:tcBorders>
              <w:left w:val="single" w:sz="4" w:space="0" w:color="auto"/>
            </w:tcBorders>
            <w:shd w:val="clear" w:color="auto" w:fill="auto"/>
          </w:tcPr>
          <w:p w14:paraId="1ADD302E" w14:textId="77777777" w:rsidR="00293D2A" w:rsidRDefault="00293D2A" w:rsidP="00293D2A">
            <w:pPr>
              <w:spacing w:before="40"/>
              <w:rPr>
                <w:rStyle w:val="Strong"/>
              </w:rPr>
            </w:pPr>
            <w:r w:rsidRPr="00710900">
              <w:rPr>
                <w:rStyle w:val="Strong"/>
              </w:rPr>
              <w:t>Prescribed Bodies Corporate</w:t>
            </w:r>
            <w:r>
              <w:rPr>
                <w:rStyle w:val="Strong"/>
              </w:rPr>
              <w:t xml:space="preserve"> (PBC)</w:t>
            </w:r>
            <w:r w:rsidRPr="00710900">
              <w:rPr>
                <w:rStyle w:val="Strong"/>
              </w:rPr>
              <w:t xml:space="preserve"> </w:t>
            </w:r>
            <w:r>
              <w:rPr>
                <w:rStyle w:val="Strong"/>
              </w:rPr>
              <w:t>T</w:t>
            </w:r>
            <w:r w:rsidRPr="00710900">
              <w:rPr>
                <w:rStyle w:val="Strong"/>
              </w:rPr>
              <w:t xml:space="preserve">raining </w:t>
            </w:r>
            <w:r>
              <w:rPr>
                <w:rStyle w:val="Strong"/>
              </w:rPr>
              <w:t>P</w:t>
            </w:r>
            <w:r w:rsidRPr="00710900">
              <w:rPr>
                <w:rStyle w:val="Strong"/>
              </w:rPr>
              <w:t>rogram</w:t>
            </w:r>
          </w:p>
          <w:p w14:paraId="328E1AFF" w14:textId="77777777" w:rsidR="00293D2A" w:rsidRPr="0030078C" w:rsidRDefault="00293D2A" w:rsidP="00293D2A">
            <w:pPr>
              <w:rPr>
                <w:rStyle w:val="Strong"/>
                <w:b w:val="0"/>
              </w:rPr>
            </w:pPr>
            <w:r w:rsidRPr="00710900">
              <w:rPr>
                <w:rStyle w:val="Strong"/>
                <w:b w:val="0"/>
              </w:rPr>
              <w:t>This review</w:t>
            </w:r>
            <w:r>
              <w:rPr>
                <w:rStyle w:val="Strong"/>
                <w:b w:val="0"/>
              </w:rPr>
              <w:t xml:space="preserve"> will</w:t>
            </w:r>
            <w:r w:rsidRPr="00710900">
              <w:rPr>
                <w:rStyle w:val="Strong"/>
                <w:b w:val="0"/>
              </w:rPr>
              <w:t xml:space="preserve"> </w:t>
            </w:r>
            <w:r w:rsidRPr="0030078C">
              <w:rPr>
                <w:rStyle w:val="Strong"/>
                <w:b w:val="0"/>
              </w:rPr>
              <w:t xml:space="preserve">inform whether to </w:t>
            </w:r>
            <w:r>
              <w:rPr>
                <w:rStyle w:val="Strong"/>
                <w:b w:val="0"/>
              </w:rPr>
              <w:t>move to</w:t>
            </w:r>
            <w:r w:rsidRPr="0030078C">
              <w:rPr>
                <w:rStyle w:val="Strong"/>
                <w:b w:val="0"/>
              </w:rPr>
              <w:t xml:space="preserve"> a</w:t>
            </w:r>
            <w:r>
              <w:rPr>
                <w:rStyle w:val="Strong"/>
                <w:b w:val="0"/>
              </w:rPr>
              <w:t> </w:t>
            </w:r>
            <w:r w:rsidRPr="0030078C">
              <w:rPr>
                <w:rStyle w:val="Strong"/>
                <w:b w:val="0"/>
              </w:rPr>
              <w:t>second phase</w:t>
            </w:r>
            <w:r>
              <w:rPr>
                <w:rStyle w:val="Strong"/>
                <w:b w:val="0"/>
              </w:rPr>
              <w:t>.</w:t>
            </w:r>
            <w:r w:rsidRPr="0030078C">
              <w:rPr>
                <w:rStyle w:val="Strong"/>
                <w:b w:val="0"/>
              </w:rPr>
              <w:t xml:space="preserve"> </w:t>
            </w:r>
            <w:r>
              <w:rPr>
                <w:rStyle w:val="Strong"/>
                <w:b w:val="0"/>
              </w:rPr>
              <w:t>It will i</w:t>
            </w:r>
            <w:r w:rsidRPr="0030078C">
              <w:rPr>
                <w:rStyle w:val="Strong"/>
                <w:b w:val="0"/>
              </w:rPr>
              <w:t>dentify</w:t>
            </w:r>
            <w:r>
              <w:rPr>
                <w:rStyle w:val="Strong"/>
                <w:b w:val="0"/>
              </w:rPr>
              <w:t xml:space="preserve"> </w:t>
            </w:r>
            <w:r w:rsidRPr="0030078C">
              <w:rPr>
                <w:rStyle w:val="Strong"/>
                <w:b w:val="0"/>
              </w:rPr>
              <w:t>opportunities to improve the design and delivery of the PBC training.</w:t>
            </w:r>
          </w:p>
        </w:tc>
        <w:tc>
          <w:tcPr>
            <w:tcW w:w="1985" w:type="dxa"/>
          </w:tcPr>
          <w:p w14:paraId="10AE6AA7" w14:textId="77777777" w:rsidR="00293D2A" w:rsidRDefault="00293D2A" w:rsidP="00293D2A">
            <w:pPr>
              <w:rPr>
                <w:color w:val="000000"/>
                <w:lang w:eastAsia="en-AU"/>
              </w:rPr>
            </w:pPr>
            <w:r>
              <w:rPr>
                <w:color w:val="000000"/>
                <w:lang w:eastAsia="en-AU"/>
              </w:rPr>
              <w:t>Review</w:t>
            </w:r>
          </w:p>
        </w:tc>
        <w:tc>
          <w:tcPr>
            <w:tcW w:w="1559" w:type="dxa"/>
          </w:tcPr>
          <w:p w14:paraId="0E3E3D1F" w14:textId="77777777" w:rsidR="00293D2A" w:rsidRDefault="00293D2A" w:rsidP="002A642E">
            <w:pPr>
              <w:rPr>
                <w:color w:val="000000"/>
                <w:lang w:eastAsia="en-AU"/>
              </w:rPr>
            </w:pPr>
            <w:r>
              <w:rPr>
                <w:color w:val="000000"/>
                <w:lang w:eastAsia="en-AU"/>
              </w:rPr>
              <w:t>2017</w:t>
            </w:r>
            <w:r w:rsidR="002A642E">
              <w:rPr>
                <w:color w:val="000000"/>
                <w:lang w:eastAsia="en-AU"/>
              </w:rPr>
              <w:t>-</w:t>
            </w:r>
            <w:r>
              <w:rPr>
                <w:color w:val="000000"/>
                <w:lang w:eastAsia="en-AU"/>
              </w:rPr>
              <w:t>18</w:t>
            </w:r>
          </w:p>
        </w:tc>
        <w:tc>
          <w:tcPr>
            <w:tcW w:w="1701" w:type="dxa"/>
          </w:tcPr>
          <w:p w14:paraId="04BB8770" w14:textId="77777777" w:rsidR="00293D2A" w:rsidRDefault="00293D2A" w:rsidP="00293D2A">
            <w:pPr>
              <w:rPr>
                <w:color w:val="000000"/>
                <w:lang w:eastAsia="en-AU"/>
              </w:rPr>
            </w:pPr>
            <w:r w:rsidRPr="00E22D44">
              <w:rPr>
                <w:color w:val="000000"/>
                <w:lang w:eastAsia="en-AU"/>
              </w:rPr>
              <w:t>2019-20</w:t>
            </w:r>
          </w:p>
        </w:tc>
      </w:tr>
    </w:tbl>
    <w:p w14:paraId="35C062F6" w14:textId="77777777" w:rsidR="00E65A24" w:rsidRDefault="00E65A24" w:rsidP="00F61835">
      <w:bookmarkStart w:id="33" w:name="_Toc516577514"/>
      <w:bookmarkStart w:id="34" w:name="_Toc517355472"/>
      <w:bookmarkStart w:id="35" w:name="_Toc517363433"/>
      <w:bookmarkStart w:id="36" w:name="_Toc517871032"/>
      <w:bookmarkStart w:id="37" w:name="_Toc517967730"/>
      <w:bookmarkStart w:id="38" w:name="_Toc518304160"/>
      <w:bookmarkStart w:id="39" w:name="_Toc518472409"/>
    </w:p>
    <w:p w14:paraId="30A13BB4" w14:textId="77777777" w:rsidR="00CA5D91" w:rsidRPr="00A66C00" w:rsidRDefault="00CA5D91" w:rsidP="00F61835">
      <w:pPr>
        <w:pStyle w:val="h4"/>
        <w:rPr>
          <w:sz w:val="26"/>
        </w:rPr>
      </w:pPr>
      <w:r w:rsidRPr="00A66C00">
        <w:rPr>
          <w:sz w:val="26"/>
        </w:rPr>
        <w:t>Children and Schooling</w:t>
      </w:r>
      <w:bookmarkEnd w:id="33"/>
      <w:bookmarkEnd w:id="34"/>
      <w:bookmarkEnd w:id="35"/>
      <w:bookmarkEnd w:id="36"/>
      <w:bookmarkEnd w:id="37"/>
      <w:bookmarkEnd w:id="38"/>
      <w:bookmarkEnd w:id="39"/>
    </w:p>
    <w:tbl>
      <w:tblPr>
        <w:tblpPr w:leftFromText="180" w:rightFromText="180" w:vertAnchor="text" w:horzAnchor="margin" w:tblpY="11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hildren and Schooling"/>
        <w:tblDescription w:val="This table includes a list of current Children and Schooling Program evaluations  and review topics and project descriptions. It also states the project start dates and expected completion dates."/>
      </w:tblPr>
      <w:tblGrid>
        <w:gridCol w:w="4531"/>
        <w:gridCol w:w="1985"/>
        <w:gridCol w:w="1559"/>
        <w:gridCol w:w="1701"/>
      </w:tblGrid>
      <w:tr w:rsidR="00CA5D91" w:rsidRPr="008654B9" w14:paraId="56B80CEC" w14:textId="77777777" w:rsidTr="009A4AC0">
        <w:trPr>
          <w:trHeight w:val="476"/>
          <w:tblHeader/>
        </w:trPr>
        <w:tc>
          <w:tcPr>
            <w:tcW w:w="4531" w:type="dxa"/>
            <w:tcBorders>
              <w:left w:val="single" w:sz="4" w:space="0" w:color="auto"/>
            </w:tcBorders>
            <w:shd w:val="clear" w:color="auto" w:fill="BFBFBF" w:themeFill="background1" w:themeFillShade="BF"/>
            <w:hideMark/>
          </w:tcPr>
          <w:p w14:paraId="347C350B" w14:textId="77777777" w:rsidR="00CA5D91" w:rsidRPr="00B06EDE" w:rsidRDefault="00A26DAA" w:rsidP="00CA5D91">
            <w:pPr>
              <w:rPr>
                <w:b/>
                <w:lang w:eastAsia="en-AU"/>
              </w:rPr>
            </w:pPr>
            <w:r w:rsidRPr="00A26DAA">
              <w:rPr>
                <w:b/>
                <w:lang w:eastAsia="en-AU"/>
              </w:rPr>
              <w:t>Description</w:t>
            </w:r>
          </w:p>
        </w:tc>
        <w:tc>
          <w:tcPr>
            <w:tcW w:w="1985" w:type="dxa"/>
            <w:shd w:val="clear" w:color="auto" w:fill="BFBFBF" w:themeFill="background1" w:themeFillShade="BF"/>
          </w:tcPr>
          <w:p w14:paraId="1C0BB9DF" w14:textId="77777777" w:rsidR="00CA5D91" w:rsidRPr="00B06EDE" w:rsidRDefault="00CA5D91" w:rsidP="00CA5D91">
            <w:pPr>
              <w:rPr>
                <w:b/>
                <w:lang w:eastAsia="en-AU"/>
              </w:rPr>
            </w:pPr>
            <w:r w:rsidRPr="00467864">
              <w:rPr>
                <w:b/>
                <w:lang w:eastAsia="en-AU"/>
              </w:rPr>
              <w:t xml:space="preserve">Type </w:t>
            </w:r>
          </w:p>
        </w:tc>
        <w:tc>
          <w:tcPr>
            <w:tcW w:w="1559" w:type="dxa"/>
            <w:shd w:val="clear" w:color="auto" w:fill="BFBFBF" w:themeFill="background1" w:themeFillShade="BF"/>
          </w:tcPr>
          <w:p w14:paraId="08E64F72" w14:textId="77777777" w:rsidR="00CA5D91" w:rsidRDefault="00CA5D91" w:rsidP="00CA5D91">
            <w:pPr>
              <w:rPr>
                <w:b/>
                <w:lang w:eastAsia="en-AU"/>
              </w:rPr>
            </w:pPr>
            <w:r>
              <w:rPr>
                <w:b/>
                <w:lang w:eastAsia="en-AU"/>
              </w:rPr>
              <w:t>Start</w:t>
            </w:r>
            <w:r w:rsidR="006C097B">
              <w:rPr>
                <w:b/>
                <w:lang w:eastAsia="en-AU"/>
              </w:rPr>
              <w:t xml:space="preserve"> Date</w:t>
            </w:r>
          </w:p>
        </w:tc>
        <w:tc>
          <w:tcPr>
            <w:tcW w:w="1701" w:type="dxa"/>
            <w:shd w:val="clear" w:color="auto" w:fill="BFBFBF" w:themeFill="background1" w:themeFillShade="BF"/>
          </w:tcPr>
          <w:p w14:paraId="06827B12" w14:textId="77777777" w:rsidR="00CA5D91" w:rsidRPr="00467864" w:rsidRDefault="00CA5D91" w:rsidP="00CA5D91">
            <w:pPr>
              <w:rPr>
                <w:b/>
                <w:lang w:eastAsia="en-AU"/>
              </w:rPr>
            </w:pPr>
            <w:r>
              <w:rPr>
                <w:b/>
                <w:lang w:eastAsia="en-AU"/>
              </w:rPr>
              <w:t>Expected Completion</w:t>
            </w:r>
          </w:p>
        </w:tc>
      </w:tr>
      <w:tr w:rsidR="00212B50" w:rsidRPr="008654B9" w14:paraId="3B017471" w14:textId="77777777" w:rsidTr="0077092D">
        <w:trPr>
          <w:trHeight w:val="1304"/>
        </w:trPr>
        <w:tc>
          <w:tcPr>
            <w:tcW w:w="4531" w:type="dxa"/>
            <w:tcBorders>
              <w:left w:val="single" w:sz="4" w:space="0" w:color="auto"/>
            </w:tcBorders>
            <w:shd w:val="clear" w:color="auto" w:fill="auto"/>
            <w:vAlign w:val="center"/>
            <w:hideMark/>
          </w:tcPr>
          <w:p w14:paraId="6DD49A17" w14:textId="77777777" w:rsidR="00212B50" w:rsidRPr="0025060F" w:rsidRDefault="00212B50" w:rsidP="00212B50">
            <w:pPr>
              <w:rPr>
                <w:b/>
                <w:color w:val="000000"/>
                <w:lang w:eastAsia="en-AU"/>
              </w:rPr>
            </w:pPr>
            <w:r>
              <w:rPr>
                <w:b/>
                <w:color w:val="000000"/>
                <w:lang w:eastAsia="en-AU"/>
              </w:rPr>
              <w:t>Girls Academies</w:t>
            </w:r>
          </w:p>
          <w:p w14:paraId="102854D3" w14:textId="77777777" w:rsidR="00212B50" w:rsidRPr="0025060F" w:rsidRDefault="00212B50" w:rsidP="00806E57">
            <w:pPr>
              <w:rPr>
                <w:b/>
                <w:color w:val="000000"/>
                <w:lang w:eastAsia="en-AU"/>
              </w:rPr>
            </w:pPr>
            <w:r>
              <w:rPr>
                <w:lang w:eastAsia="en-AU"/>
              </w:rPr>
              <w:t>This i</w:t>
            </w:r>
            <w:r w:rsidRPr="000F5365">
              <w:rPr>
                <w:lang w:eastAsia="en-AU"/>
              </w:rPr>
              <w:t xml:space="preserve">mpact evaluation </w:t>
            </w:r>
            <w:r w:rsidR="0088084A">
              <w:rPr>
                <w:lang w:eastAsia="en-AU"/>
              </w:rPr>
              <w:t xml:space="preserve">of the Girls Academies </w:t>
            </w:r>
            <w:r>
              <w:rPr>
                <w:lang w:eastAsia="en-AU"/>
              </w:rPr>
              <w:t>will</w:t>
            </w:r>
            <w:r w:rsidRPr="000F5365">
              <w:rPr>
                <w:lang w:eastAsia="en-AU"/>
              </w:rPr>
              <w:t xml:space="preserve"> assess what’s working, what isn’t, any unintended consequences</w:t>
            </w:r>
            <w:r w:rsidR="00C91290">
              <w:rPr>
                <w:lang w:eastAsia="en-AU"/>
              </w:rPr>
              <w:t>,</w:t>
            </w:r>
            <w:r w:rsidRPr="000F5365">
              <w:rPr>
                <w:lang w:eastAsia="en-AU"/>
              </w:rPr>
              <w:t xml:space="preserve"> and what could be improved.</w:t>
            </w:r>
          </w:p>
        </w:tc>
        <w:tc>
          <w:tcPr>
            <w:tcW w:w="1985" w:type="dxa"/>
          </w:tcPr>
          <w:p w14:paraId="764AEEDA" w14:textId="77777777" w:rsidR="00212B50" w:rsidRPr="00151950" w:rsidRDefault="00212B50" w:rsidP="00212B50">
            <w:pPr>
              <w:rPr>
                <w:color w:val="000000"/>
                <w:lang w:eastAsia="en-AU"/>
              </w:rPr>
            </w:pPr>
            <w:r>
              <w:rPr>
                <w:color w:val="000000"/>
                <w:lang w:eastAsia="en-AU"/>
              </w:rPr>
              <w:t>Evaluation</w:t>
            </w:r>
          </w:p>
        </w:tc>
        <w:tc>
          <w:tcPr>
            <w:tcW w:w="1559" w:type="dxa"/>
          </w:tcPr>
          <w:p w14:paraId="33BA16FC" w14:textId="77777777" w:rsidR="00212B50" w:rsidRPr="0025060F" w:rsidRDefault="00212B50" w:rsidP="00212B50">
            <w:pPr>
              <w:rPr>
                <w:b/>
                <w:color w:val="000000"/>
                <w:lang w:eastAsia="en-AU"/>
              </w:rPr>
            </w:pPr>
            <w:r>
              <w:rPr>
                <w:color w:val="000000"/>
                <w:lang w:eastAsia="en-AU"/>
              </w:rPr>
              <w:t>2016</w:t>
            </w:r>
            <w:r w:rsidR="002A642E">
              <w:rPr>
                <w:color w:val="000000"/>
                <w:lang w:eastAsia="en-AU"/>
              </w:rPr>
              <w:t>-</w:t>
            </w:r>
            <w:r>
              <w:rPr>
                <w:color w:val="000000"/>
                <w:lang w:eastAsia="en-AU"/>
              </w:rPr>
              <w:t>17</w:t>
            </w:r>
          </w:p>
          <w:p w14:paraId="051089B5" w14:textId="77777777" w:rsidR="00212B50" w:rsidRPr="0025060F" w:rsidRDefault="00212B50" w:rsidP="00212B50">
            <w:pPr>
              <w:rPr>
                <w:b/>
                <w:color w:val="000000"/>
                <w:lang w:eastAsia="en-AU"/>
              </w:rPr>
            </w:pPr>
          </w:p>
        </w:tc>
        <w:tc>
          <w:tcPr>
            <w:tcW w:w="1701" w:type="dxa"/>
          </w:tcPr>
          <w:p w14:paraId="667F9528" w14:textId="77777777" w:rsidR="008542EF" w:rsidRPr="008542EF" w:rsidRDefault="008542EF" w:rsidP="008542EF">
            <w:pPr>
              <w:rPr>
                <w:color w:val="000000"/>
                <w:szCs w:val="18"/>
                <w:lang w:eastAsia="en-AU"/>
              </w:rPr>
            </w:pPr>
            <w:r w:rsidRPr="008542EF">
              <w:rPr>
                <w:color w:val="000000"/>
                <w:szCs w:val="18"/>
                <w:lang w:eastAsia="en-AU"/>
              </w:rPr>
              <w:t>2019</w:t>
            </w:r>
            <w:r w:rsidR="002A642E">
              <w:rPr>
                <w:color w:val="000000"/>
                <w:lang w:eastAsia="en-AU"/>
              </w:rPr>
              <w:t>-</w:t>
            </w:r>
            <w:r w:rsidRPr="008542EF">
              <w:rPr>
                <w:rFonts w:cs="Arial"/>
                <w:color w:val="434343"/>
                <w:szCs w:val="18"/>
              </w:rPr>
              <w:t>20</w:t>
            </w:r>
          </w:p>
          <w:p w14:paraId="478A0668" w14:textId="77777777" w:rsidR="008542EF" w:rsidRPr="00F9378E" w:rsidRDefault="008542EF" w:rsidP="00CB2AE9">
            <w:pPr>
              <w:rPr>
                <w:rFonts w:ascii="Arial" w:hAnsi="Arial" w:cs="Arial"/>
                <w:color w:val="434343"/>
                <w:sz w:val="21"/>
                <w:szCs w:val="21"/>
              </w:rPr>
            </w:pPr>
          </w:p>
          <w:p w14:paraId="1524ACAF" w14:textId="77777777" w:rsidR="00212B50" w:rsidRPr="00F9378E" w:rsidRDefault="00212B50" w:rsidP="00F9378E">
            <w:pPr>
              <w:rPr>
                <w:b/>
                <w:color w:val="000000"/>
                <w:lang w:eastAsia="en-AU"/>
              </w:rPr>
            </w:pPr>
          </w:p>
        </w:tc>
      </w:tr>
    </w:tbl>
    <w:p w14:paraId="41DCD5BD" w14:textId="77777777" w:rsidR="008748E5" w:rsidRDefault="008748E5" w:rsidP="00744823">
      <w:bookmarkStart w:id="40" w:name="_Toc516577515"/>
      <w:bookmarkStart w:id="41" w:name="_Toc517355473"/>
      <w:bookmarkStart w:id="42" w:name="_Toc517363434"/>
      <w:bookmarkStart w:id="43" w:name="_Toc517871033"/>
      <w:bookmarkStart w:id="44" w:name="_Toc517967731"/>
      <w:bookmarkStart w:id="45" w:name="_Toc518304161"/>
    </w:p>
    <w:p w14:paraId="50008076" w14:textId="77777777" w:rsidR="00CA5D91" w:rsidRPr="00A66C00" w:rsidRDefault="00CA5D91" w:rsidP="00F61835">
      <w:pPr>
        <w:pStyle w:val="h4"/>
        <w:rPr>
          <w:sz w:val="26"/>
        </w:rPr>
      </w:pPr>
      <w:bookmarkStart w:id="46" w:name="_Toc518472410"/>
      <w:r w:rsidRPr="00A66C00">
        <w:rPr>
          <w:sz w:val="26"/>
        </w:rPr>
        <w:lastRenderedPageBreak/>
        <w:t>Safety and Wellbeing</w:t>
      </w:r>
      <w:bookmarkEnd w:id="40"/>
      <w:bookmarkEnd w:id="41"/>
      <w:bookmarkEnd w:id="42"/>
      <w:bookmarkEnd w:id="43"/>
      <w:bookmarkEnd w:id="44"/>
      <w:bookmarkEnd w:id="45"/>
      <w:bookmarkEnd w:id="4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fety and Wellbeing Program"/>
        <w:tblDescription w:val="This table includes a list of Safety and Wellbeing Program evaluations  and review topics and project descriptions. It also states the project start dates and expected completion dates."/>
      </w:tblPr>
      <w:tblGrid>
        <w:gridCol w:w="4531"/>
        <w:gridCol w:w="1985"/>
        <w:gridCol w:w="1559"/>
        <w:gridCol w:w="1701"/>
      </w:tblGrid>
      <w:tr w:rsidR="00CA5D91" w:rsidRPr="008654B9" w14:paraId="4D477AC9" w14:textId="77777777" w:rsidTr="008748E5">
        <w:trPr>
          <w:cantSplit/>
          <w:trHeight w:val="476"/>
          <w:tblHeader/>
        </w:trPr>
        <w:tc>
          <w:tcPr>
            <w:tcW w:w="4531" w:type="dxa"/>
            <w:tcBorders>
              <w:left w:val="single" w:sz="4" w:space="0" w:color="auto"/>
            </w:tcBorders>
            <w:shd w:val="clear" w:color="auto" w:fill="BFBFBF" w:themeFill="background1" w:themeFillShade="BF"/>
            <w:hideMark/>
          </w:tcPr>
          <w:p w14:paraId="3E4D0FAD" w14:textId="77777777" w:rsidR="00CA5D91" w:rsidRPr="00B06EDE" w:rsidRDefault="00A26DAA" w:rsidP="008748E5">
            <w:pPr>
              <w:rPr>
                <w:b/>
                <w:lang w:eastAsia="en-AU"/>
              </w:rPr>
            </w:pPr>
            <w:r w:rsidRPr="00A26DAA">
              <w:rPr>
                <w:b/>
                <w:lang w:eastAsia="en-AU"/>
              </w:rPr>
              <w:t>Description</w:t>
            </w:r>
          </w:p>
        </w:tc>
        <w:tc>
          <w:tcPr>
            <w:tcW w:w="1985" w:type="dxa"/>
            <w:shd w:val="clear" w:color="auto" w:fill="BFBFBF" w:themeFill="background1" w:themeFillShade="BF"/>
          </w:tcPr>
          <w:p w14:paraId="2D5F2D66" w14:textId="77777777" w:rsidR="00CA5D91" w:rsidRPr="00B06EDE" w:rsidRDefault="00CA5D91" w:rsidP="008748E5">
            <w:pPr>
              <w:rPr>
                <w:b/>
                <w:lang w:eastAsia="en-AU"/>
              </w:rPr>
            </w:pPr>
            <w:r w:rsidRPr="00467864">
              <w:rPr>
                <w:b/>
                <w:lang w:eastAsia="en-AU"/>
              </w:rPr>
              <w:t xml:space="preserve">Type </w:t>
            </w:r>
          </w:p>
        </w:tc>
        <w:tc>
          <w:tcPr>
            <w:tcW w:w="1559" w:type="dxa"/>
            <w:shd w:val="clear" w:color="auto" w:fill="BFBFBF" w:themeFill="background1" w:themeFillShade="BF"/>
          </w:tcPr>
          <w:p w14:paraId="375D7BD2" w14:textId="77777777" w:rsidR="00CA5D91" w:rsidRDefault="00CA5D91" w:rsidP="008748E5">
            <w:pPr>
              <w:rPr>
                <w:b/>
                <w:lang w:eastAsia="en-AU"/>
              </w:rPr>
            </w:pPr>
            <w:r>
              <w:rPr>
                <w:b/>
                <w:lang w:eastAsia="en-AU"/>
              </w:rPr>
              <w:t>Start</w:t>
            </w:r>
            <w:r w:rsidR="006C097B">
              <w:rPr>
                <w:b/>
                <w:lang w:eastAsia="en-AU"/>
              </w:rPr>
              <w:t xml:space="preserve"> Date</w:t>
            </w:r>
          </w:p>
        </w:tc>
        <w:tc>
          <w:tcPr>
            <w:tcW w:w="1701" w:type="dxa"/>
            <w:shd w:val="clear" w:color="auto" w:fill="BFBFBF" w:themeFill="background1" w:themeFillShade="BF"/>
          </w:tcPr>
          <w:p w14:paraId="1863F1FF" w14:textId="77777777" w:rsidR="00CA5D91" w:rsidRPr="00467864" w:rsidRDefault="00CA5D91" w:rsidP="008748E5">
            <w:pPr>
              <w:rPr>
                <w:b/>
                <w:lang w:eastAsia="en-AU"/>
              </w:rPr>
            </w:pPr>
            <w:r>
              <w:rPr>
                <w:b/>
                <w:lang w:eastAsia="en-AU"/>
              </w:rPr>
              <w:t>Expected Completion</w:t>
            </w:r>
          </w:p>
        </w:tc>
      </w:tr>
      <w:tr w:rsidR="00212B50" w:rsidRPr="008654B9" w14:paraId="6A5A21C1" w14:textId="77777777" w:rsidTr="00B77F51">
        <w:trPr>
          <w:trHeight w:val="1919"/>
        </w:trPr>
        <w:tc>
          <w:tcPr>
            <w:tcW w:w="4531" w:type="dxa"/>
            <w:tcBorders>
              <w:left w:val="single" w:sz="4" w:space="0" w:color="auto"/>
            </w:tcBorders>
            <w:shd w:val="clear" w:color="auto" w:fill="auto"/>
          </w:tcPr>
          <w:p w14:paraId="4A3E3EDF" w14:textId="77777777" w:rsidR="00212B50" w:rsidRPr="00C2670F" w:rsidRDefault="00212B50" w:rsidP="00212B50">
            <w:pPr>
              <w:rPr>
                <w:b/>
              </w:rPr>
            </w:pPr>
            <w:r w:rsidRPr="00C2670F">
              <w:rPr>
                <w:b/>
              </w:rPr>
              <w:t xml:space="preserve">Alcohol and </w:t>
            </w:r>
            <w:r>
              <w:rPr>
                <w:b/>
              </w:rPr>
              <w:t>O</w:t>
            </w:r>
            <w:r w:rsidRPr="00C2670F">
              <w:rPr>
                <w:b/>
              </w:rPr>
              <w:t xml:space="preserve">ther </w:t>
            </w:r>
            <w:r>
              <w:rPr>
                <w:b/>
              </w:rPr>
              <w:t>D</w:t>
            </w:r>
            <w:r w:rsidRPr="00C2670F">
              <w:rPr>
                <w:b/>
              </w:rPr>
              <w:t xml:space="preserve">rug </w:t>
            </w:r>
            <w:r>
              <w:rPr>
                <w:b/>
              </w:rPr>
              <w:t>T</w:t>
            </w:r>
            <w:r w:rsidRPr="00C2670F">
              <w:rPr>
                <w:b/>
              </w:rPr>
              <w:t xml:space="preserve">reatment </w:t>
            </w:r>
            <w:r>
              <w:rPr>
                <w:b/>
              </w:rPr>
              <w:t>S</w:t>
            </w:r>
            <w:r w:rsidRPr="00C2670F">
              <w:rPr>
                <w:b/>
              </w:rPr>
              <w:t>ervices</w:t>
            </w:r>
          </w:p>
          <w:p w14:paraId="50FEC049" w14:textId="77777777" w:rsidR="00212B50" w:rsidRDefault="00212B50" w:rsidP="00A51E7F">
            <w:pPr>
              <w:rPr>
                <w:b/>
                <w:color w:val="000000"/>
                <w:lang w:eastAsia="en-AU"/>
              </w:rPr>
            </w:pPr>
            <w:r>
              <w:t>This impact evaluation is working with treatment services in NSW to embed evaluation capacity into services, quantify the impact of a model of follow</w:t>
            </w:r>
            <w:r w:rsidR="00FA00DC">
              <w:t>-</w:t>
            </w:r>
            <w:r>
              <w:t>up care on the health and social outcomes of clients</w:t>
            </w:r>
            <w:r w:rsidR="00FA00DC">
              <w:t>,</w:t>
            </w:r>
            <w:r>
              <w:t xml:space="preserve"> and quantify the costs and benefits of services</w:t>
            </w:r>
            <w:r w:rsidR="00A51E7F">
              <w:t>.</w:t>
            </w:r>
            <w:r>
              <w:t xml:space="preserve"> </w:t>
            </w:r>
          </w:p>
        </w:tc>
        <w:tc>
          <w:tcPr>
            <w:tcW w:w="1985" w:type="dxa"/>
          </w:tcPr>
          <w:p w14:paraId="5823911A" w14:textId="77777777" w:rsidR="00212B50" w:rsidRDefault="00212B50" w:rsidP="00212B50">
            <w:pPr>
              <w:rPr>
                <w:color w:val="000000"/>
                <w:lang w:eastAsia="en-AU"/>
              </w:rPr>
            </w:pPr>
            <w:r>
              <w:rPr>
                <w:color w:val="000000"/>
                <w:lang w:eastAsia="en-AU"/>
              </w:rPr>
              <w:t>Evaluation</w:t>
            </w:r>
          </w:p>
        </w:tc>
        <w:tc>
          <w:tcPr>
            <w:tcW w:w="1559" w:type="dxa"/>
          </w:tcPr>
          <w:p w14:paraId="67827174" w14:textId="77777777" w:rsidR="00212B50" w:rsidRDefault="00212B50" w:rsidP="00212B50">
            <w:pPr>
              <w:rPr>
                <w:b/>
                <w:color w:val="000000"/>
                <w:lang w:eastAsia="en-AU"/>
              </w:rPr>
            </w:pPr>
            <w:r>
              <w:rPr>
                <w:color w:val="000000"/>
                <w:lang w:eastAsia="en-AU"/>
              </w:rPr>
              <w:t>2017</w:t>
            </w:r>
            <w:r w:rsidR="002A642E">
              <w:rPr>
                <w:color w:val="000000"/>
                <w:lang w:eastAsia="en-AU"/>
              </w:rPr>
              <w:t>-</w:t>
            </w:r>
            <w:r>
              <w:rPr>
                <w:color w:val="000000"/>
                <w:lang w:eastAsia="en-AU"/>
              </w:rPr>
              <w:t>18</w:t>
            </w:r>
          </w:p>
          <w:p w14:paraId="12475545" w14:textId="77777777" w:rsidR="00212B50" w:rsidRPr="00A40355" w:rsidRDefault="00212B50" w:rsidP="00212B50">
            <w:pPr>
              <w:rPr>
                <w:color w:val="000000"/>
                <w:lang w:eastAsia="en-AU"/>
              </w:rPr>
            </w:pPr>
          </w:p>
        </w:tc>
        <w:tc>
          <w:tcPr>
            <w:tcW w:w="1701" w:type="dxa"/>
          </w:tcPr>
          <w:p w14:paraId="559F01A5" w14:textId="77777777" w:rsidR="00212B50" w:rsidRDefault="00212B50" w:rsidP="00212B50">
            <w:pPr>
              <w:rPr>
                <w:b/>
                <w:color w:val="000000"/>
                <w:lang w:eastAsia="en-AU"/>
              </w:rPr>
            </w:pPr>
            <w:r>
              <w:rPr>
                <w:color w:val="000000"/>
                <w:lang w:eastAsia="en-AU"/>
              </w:rPr>
              <w:t>2020</w:t>
            </w:r>
            <w:r w:rsidR="002A642E">
              <w:rPr>
                <w:color w:val="000000"/>
                <w:lang w:eastAsia="en-AU"/>
              </w:rPr>
              <w:t>-</w:t>
            </w:r>
            <w:r>
              <w:rPr>
                <w:color w:val="000000"/>
                <w:lang w:eastAsia="en-AU"/>
              </w:rPr>
              <w:t>21</w:t>
            </w:r>
          </w:p>
          <w:p w14:paraId="500EFF04" w14:textId="77777777" w:rsidR="00212B50" w:rsidRPr="00A40355" w:rsidRDefault="00212B50" w:rsidP="00212B50">
            <w:pPr>
              <w:rPr>
                <w:color w:val="000000"/>
                <w:lang w:eastAsia="en-AU"/>
              </w:rPr>
            </w:pPr>
          </w:p>
        </w:tc>
      </w:tr>
      <w:tr w:rsidR="00C46013" w:rsidRPr="008654B9" w14:paraId="65137FF1" w14:textId="77777777" w:rsidTr="00B77F51">
        <w:trPr>
          <w:trHeight w:val="1394"/>
        </w:trPr>
        <w:tc>
          <w:tcPr>
            <w:tcW w:w="4531" w:type="dxa"/>
            <w:tcBorders>
              <w:left w:val="single" w:sz="4" w:space="0" w:color="auto"/>
            </w:tcBorders>
            <w:shd w:val="clear" w:color="auto" w:fill="auto"/>
          </w:tcPr>
          <w:p w14:paraId="1ECDD922" w14:textId="77777777" w:rsidR="00C46013" w:rsidRPr="0025060F" w:rsidRDefault="00C46013" w:rsidP="00C46013">
            <w:pPr>
              <w:rPr>
                <w:b/>
                <w:color w:val="000000"/>
                <w:lang w:eastAsia="en-AU"/>
              </w:rPr>
            </w:pPr>
            <w:r>
              <w:rPr>
                <w:b/>
                <w:color w:val="000000"/>
                <w:lang w:eastAsia="en-AU"/>
              </w:rPr>
              <w:t>Link Up Services Program</w:t>
            </w:r>
          </w:p>
          <w:p w14:paraId="5A0FB608" w14:textId="77777777" w:rsidR="00C46013" w:rsidRDefault="00C46013" w:rsidP="00C46013">
            <w:pPr>
              <w:rPr>
                <w:b/>
                <w:color w:val="000000"/>
                <w:lang w:eastAsia="en-AU"/>
              </w:rPr>
            </w:pPr>
            <w:r>
              <w:rPr>
                <w:rFonts w:cs="Calibri Light"/>
              </w:rPr>
              <w:t xml:space="preserve">This impact </w:t>
            </w:r>
            <w:r w:rsidRPr="00F3067F">
              <w:rPr>
                <w:rFonts w:cs="Calibri Light"/>
              </w:rPr>
              <w:t>evaluation</w:t>
            </w:r>
            <w:r>
              <w:rPr>
                <w:rFonts w:cs="Calibri Light"/>
              </w:rPr>
              <w:t xml:space="preserve"> </w:t>
            </w:r>
            <w:r w:rsidRPr="00F3067F">
              <w:rPr>
                <w:rFonts w:cs="Calibri Light"/>
              </w:rPr>
              <w:t>will consider</w:t>
            </w:r>
            <w:r>
              <w:rPr>
                <w:rFonts w:cs="Calibri Light"/>
              </w:rPr>
              <w:t xml:space="preserve"> the</w:t>
            </w:r>
            <w:r w:rsidRPr="00F3067F">
              <w:rPr>
                <w:rFonts w:cs="Calibri Light"/>
              </w:rPr>
              <w:t xml:space="preserve"> need and the impact of healing, wellbeing and resilience</w:t>
            </w:r>
            <w:r>
              <w:rPr>
                <w:rFonts w:cs="Calibri Light"/>
              </w:rPr>
              <w:noBreakHyphen/>
            </w:r>
            <w:r w:rsidRPr="00F3067F">
              <w:rPr>
                <w:rFonts w:cs="Calibri Light"/>
              </w:rPr>
              <w:t xml:space="preserve">building programs and connections to family, community and culture. </w:t>
            </w:r>
          </w:p>
        </w:tc>
        <w:tc>
          <w:tcPr>
            <w:tcW w:w="1985" w:type="dxa"/>
          </w:tcPr>
          <w:p w14:paraId="27C73217" w14:textId="77777777" w:rsidR="00C46013" w:rsidRDefault="00C46013" w:rsidP="00C46013">
            <w:pPr>
              <w:rPr>
                <w:color w:val="000000"/>
                <w:lang w:eastAsia="en-AU"/>
              </w:rPr>
            </w:pPr>
            <w:r>
              <w:rPr>
                <w:color w:val="000000"/>
                <w:lang w:eastAsia="en-AU"/>
              </w:rPr>
              <w:t>Evaluation</w:t>
            </w:r>
          </w:p>
        </w:tc>
        <w:tc>
          <w:tcPr>
            <w:tcW w:w="1559" w:type="dxa"/>
          </w:tcPr>
          <w:p w14:paraId="1FD96663" w14:textId="77777777" w:rsidR="00C46013" w:rsidRPr="00A40355" w:rsidRDefault="00C46013" w:rsidP="00C46013">
            <w:pPr>
              <w:rPr>
                <w:b/>
                <w:color w:val="000000"/>
                <w:lang w:eastAsia="en-AU"/>
              </w:rPr>
            </w:pPr>
            <w:r w:rsidRPr="00A40355">
              <w:rPr>
                <w:color w:val="000000"/>
                <w:lang w:eastAsia="en-AU"/>
              </w:rPr>
              <w:t>2018</w:t>
            </w:r>
            <w:r w:rsidR="002A642E">
              <w:rPr>
                <w:color w:val="000000"/>
                <w:lang w:eastAsia="en-AU"/>
              </w:rPr>
              <w:t>-</w:t>
            </w:r>
            <w:r w:rsidRPr="00A40355">
              <w:rPr>
                <w:color w:val="000000"/>
                <w:lang w:eastAsia="en-AU"/>
              </w:rPr>
              <w:t>19</w:t>
            </w:r>
          </w:p>
          <w:p w14:paraId="7239A91F" w14:textId="77777777" w:rsidR="00C46013" w:rsidRPr="00A40355" w:rsidRDefault="00C46013" w:rsidP="00C46013">
            <w:pPr>
              <w:rPr>
                <w:color w:val="000000"/>
                <w:lang w:eastAsia="en-AU"/>
              </w:rPr>
            </w:pPr>
          </w:p>
        </w:tc>
        <w:tc>
          <w:tcPr>
            <w:tcW w:w="1701" w:type="dxa"/>
          </w:tcPr>
          <w:p w14:paraId="2919FD34" w14:textId="77777777" w:rsidR="00C46013" w:rsidRPr="00A40355" w:rsidRDefault="00C46013" w:rsidP="002A642E">
            <w:pPr>
              <w:rPr>
                <w:color w:val="000000"/>
                <w:lang w:eastAsia="en-AU"/>
              </w:rPr>
            </w:pPr>
            <w:r w:rsidRPr="00A40355">
              <w:rPr>
                <w:color w:val="000000"/>
                <w:lang w:eastAsia="en-AU"/>
              </w:rPr>
              <w:t>2020</w:t>
            </w:r>
            <w:r w:rsidR="002A642E">
              <w:rPr>
                <w:color w:val="000000"/>
                <w:lang w:eastAsia="en-AU"/>
              </w:rPr>
              <w:t>-</w:t>
            </w:r>
            <w:r w:rsidRPr="00A40355">
              <w:rPr>
                <w:color w:val="000000"/>
                <w:lang w:eastAsia="en-AU"/>
              </w:rPr>
              <w:t>21</w:t>
            </w:r>
          </w:p>
        </w:tc>
      </w:tr>
      <w:tr w:rsidR="00C46013" w:rsidRPr="008654B9" w14:paraId="672A843A" w14:textId="77777777" w:rsidTr="00B77F51">
        <w:trPr>
          <w:trHeight w:val="1655"/>
        </w:trPr>
        <w:tc>
          <w:tcPr>
            <w:tcW w:w="4531" w:type="dxa"/>
            <w:tcBorders>
              <w:left w:val="single" w:sz="4" w:space="0" w:color="auto"/>
            </w:tcBorders>
            <w:shd w:val="clear" w:color="auto" w:fill="auto"/>
          </w:tcPr>
          <w:p w14:paraId="38202867" w14:textId="77777777" w:rsidR="00C46013" w:rsidRDefault="00C46013" w:rsidP="00C46013">
            <w:pPr>
              <w:rPr>
                <w:b/>
                <w:color w:val="000000"/>
                <w:lang w:eastAsia="en-AU"/>
              </w:rPr>
            </w:pPr>
            <w:r>
              <w:rPr>
                <w:b/>
                <w:color w:val="000000"/>
                <w:lang w:eastAsia="en-AU"/>
              </w:rPr>
              <w:t>National Indigenous Critical Response Service</w:t>
            </w:r>
          </w:p>
          <w:p w14:paraId="44BAC7D1" w14:textId="77777777" w:rsidR="00C46013" w:rsidRDefault="00C46013" w:rsidP="00C46013">
            <w:pPr>
              <w:rPr>
                <w:b/>
                <w:color w:val="000000"/>
                <w:lang w:eastAsia="en-AU"/>
              </w:rPr>
            </w:pPr>
            <w:r>
              <w:rPr>
                <w:rFonts w:cs="Calibri Light"/>
              </w:rPr>
              <w:t>This</w:t>
            </w:r>
            <w:r w:rsidRPr="00F3067F">
              <w:rPr>
                <w:rFonts w:cs="Calibri Light"/>
              </w:rPr>
              <w:t xml:space="preserve"> </w:t>
            </w:r>
            <w:r>
              <w:rPr>
                <w:rFonts w:cs="Calibri Light"/>
              </w:rPr>
              <w:t>evaluation</w:t>
            </w:r>
            <w:r w:rsidRPr="00F3067F">
              <w:rPr>
                <w:rFonts w:cs="Calibri Light"/>
              </w:rPr>
              <w:t xml:space="preserve"> will a</w:t>
            </w:r>
            <w:r>
              <w:rPr>
                <w:rFonts w:cs="Calibri Light"/>
              </w:rPr>
              <w:t xml:space="preserve">ssess the effectiveness of the </w:t>
            </w:r>
            <w:r w:rsidRPr="00A51E7F">
              <w:rPr>
                <w:rFonts w:cs="Calibri Light"/>
              </w:rPr>
              <w:t>National Indigenous Critical Response Service</w:t>
            </w:r>
            <w:r w:rsidRPr="00F3067F">
              <w:rPr>
                <w:rFonts w:cs="Calibri Light"/>
              </w:rPr>
              <w:t xml:space="preserve"> in providing culturally appropriate support to Aboriginal and Torres Strait Islander people affected by suicide-related or other trauma.</w:t>
            </w:r>
          </w:p>
        </w:tc>
        <w:tc>
          <w:tcPr>
            <w:tcW w:w="1985" w:type="dxa"/>
          </w:tcPr>
          <w:p w14:paraId="4C9072F1" w14:textId="77777777" w:rsidR="00C46013" w:rsidRDefault="00C46013" w:rsidP="00C46013">
            <w:pPr>
              <w:rPr>
                <w:color w:val="000000"/>
                <w:lang w:eastAsia="en-AU"/>
              </w:rPr>
            </w:pPr>
            <w:r w:rsidRPr="000B2FFE">
              <w:rPr>
                <w:color w:val="000000"/>
                <w:lang w:eastAsia="en-AU"/>
              </w:rPr>
              <w:t>Evaluation</w:t>
            </w:r>
          </w:p>
        </w:tc>
        <w:tc>
          <w:tcPr>
            <w:tcW w:w="1559" w:type="dxa"/>
          </w:tcPr>
          <w:p w14:paraId="5C967578" w14:textId="77777777" w:rsidR="00C46013" w:rsidRDefault="00C46013" w:rsidP="00C46013">
            <w:pPr>
              <w:rPr>
                <w:b/>
                <w:color w:val="000000"/>
                <w:lang w:eastAsia="en-AU"/>
              </w:rPr>
            </w:pPr>
            <w:r>
              <w:rPr>
                <w:color w:val="000000"/>
                <w:lang w:eastAsia="en-AU"/>
              </w:rPr>
              <w:t>2017</w:t>
            </w:r>
            <w:r w:rsidR="002A642E">
              <w:rPr>
                <w:color w:val="000000"/>
                <w:lang w:eastAsia="en-AU"/>
              </w:rPr>
              <w:t>-</w:t>
            </w:r>
            <w:r>
              <w:rPr>
                <w:color w:val="000000"/>
                <w:lang w:eastAsia="en-AU"/>
              </w:rPr>
              <w:t>18</w:t>
            </w:r>
          </w:p>
          <w:p w14:paraId="13256858" w14:textId="77777777" w:rsidR="00C46013" w:rsidRPr="00A40355" w:rsidRDefault="00C46013" w:rsidP="00C46013">
            <w:pPr>
              <w:rPr>
                <w:color w:val="000000"/>
                <w:lang w:eastAsia="en-AU"/>
              </w:rPr>
            </w:pPr>
          </w:p>
        </w:tc>
        <w:tc>
          <w:tcPr>
            <w:tcW w:w="1701" w:type="dxa"/>
          </w:tcPr>
          <w:p w14:paraId="1D20B317" w14:textId="77777777" w:rsidR="00C46013" w:rsidRPr="00F9378E" w:rsidRDefault="00C46013" w:rsidP="00C46013">
            <w:pPr>
              <w:rPr>
                <w:color w:val="000000"/>
                <w:lang w:eastAsia="en-AU"/>
              </w:rPr>
            </w:pPr>
            <w:r>
              <w:rPr>
                <w:color w:val="000000"/>
                <w:lang w:eastAsia="en-AU"/>
              </w:rPr>
              <w:t>2019</w:t>
            </w:r>
            <w:r w:rsidR="002A642E">
              <w:rPr>
                <w:color w:val="000000"/>
                <w:lang w:eastAsia="en-AU"/>
              </w:rPr>
              <w:t>-</w:t>
            </w:r>
            <w:r>
              <w:rPr>
                <w:color w:val="000000"/>
                <w:lang w:eastAsia="en-AU"/>
              </w:rPr>
              <w:t>20</w:t>
            </w:r>
          </w:p>
          <w:p w14:paraId="0A8338E6" w14:textId="77777777" w:rsidR="00C46013" w:rsidRPr="00A40355" w:rsidRDefault="00C46013" w:rsidP="00C46013">
            <w:pPr>
              <w:rPr>
                <w:color w:val="000000"/>
                <w:lang w:eastAsia="en-AU"/>
              </w:rPr>
            </w:pPr>
          </w:p>
        </w:tc>
      </w:tr>
      <w:tr w:rsidR="00C46013" w:rsidRPr="008654B9" w14:paraId="6DE4567F" w14:textId="77777777" w:rsidTr="00B77F51">
        <w:trPr>
          <w:trHeight w:val="1948"/>
        </w:trPr>
        <w:tc>
          <w:tcPr>
            <w:tcW w:w="4531" w:type="dxa"/>
            <w:tcBorders>
              <w:left w:val="single" w:sz="4" w:space="0" w:color="auto"/>
            </w:tcBorders>
            <w:shd w:val="clear" w:color="auto" w:fill="auto"/>
          </w:tcPr>
          <w:p w14:paraId="651F9982" w14:textId="77777777" w:rsidR="00C46013" w:rsidRPr="00E17F1A" w:rsidRDefault="00C46013" w:rsidP="00C46013">
            <w:pPr>
              <w:rPr>
                <w:b/>
                <w:color w:val="000000"/>
                <w:lang w:eastAsia="en-AU"/>
              </w:rPr>
            </w:pPr>
            <w:r>
              <w:rPr>
                <w:b/>
                <w:color w:val="000000"/>
                <w:lang w:eastAsia="en-AU"/>
              </w:rPr>
              <w:t xml:space="preserve">Social and Emotional Wellbeing </w:t>
            </w:r>
            <w:r w:rsidR="005A35F8" w:rsidRPr="005A35F8">
              <w:rPr>
                <w:b/>
                <w:color w:val="000000"/>
                <w:lang w:eastAsia="en-AU"/>
              </w:rPr>
              <w:t xml:space="preserve">(SEWB) </w:t>
            </w:r>
            <w:r>
              <w:rPr>
                <w:b/>
                <w:color w:val="000000"/>
                <w:lang w:eastAsia="en-AU"/>
              </w:rPr>
              <w:t>Investment </w:t>
            </w:r>
          </w:p>
          <w:p w14:paraId="0850F469" w14:textId="77777777" w:rsidR="00C46013" w:rsidRDefault="00C46013" w:rsidP="005A35F8">
            <w:pPr>
              <w:rPr>
                <w:b/>
                <w:bCs/>
                <w:lang w:val="en-US"/>
              </w:rPr>
            </w:pPr>
            <w:r w:rsidRPr="00987723">
              <w:t xml:space="preserve">This impact evaluation of </w:t>
            </w:r>
            <w:r>
              <w:t xml:space="preserve">four </w:t>
            </w:r>
            <w:r w:rsidRPr="00987723">
              <w:t xml:space="preserve">SEWB </w:t>
            </w:r>
            <w:r>
              <w:t>projects</w:t>
            </w:r>
            <w:r w:rsidRPr="00987723">
              <w:t xml:space="preserve"> will examine </w:t>
            </w:r>
            <w:r>
              <w:t xml:space="preserve">their </w:t>
            </w:r>
            <w:r w:rsidRPr="00987723">
              <w:t xml:space="preserve">contribution to </w:t>
            </w:r>
            <w:r>
              <w:t>s</w:t>
            </w:r>
            <w:r w:rsidRPr="005B3FAF">
              <w:t>ocial and</w:t>
            </w:r>
            <w:r w:rsidRPr="00987723">
              <w:t xml:space="preserve"> economic prosperity outcomes, and will consider the</w:t>
            </w:r>
            <w:r>
              <w:t> </w:t>
            </w:r>
            <w:r w:rsidRPr="00987723">
              <w:t>impact and efficacy of SEWB investment more broadly.</w:t>
            </w:r>
          </w:p>
        </w:tc>
        <w:tc>
          <w:tcPr>
            <w:tcW w:w="1985" w:type="dxa"/>
          </w:tcPr>
          <w:p w14:paraId="24BD0E01" w14:textId="77777777" w:rsidR="00C46013" w:rsidRDefault="00C46013" w:rsidP="00C46013">
            <w:pPr>
              <w:rPr>
                <w:color w:val="000000"/>
                <w:lang w:eastAsia="en-AU"/>
              </w:rPr>
            </w:pPr>
            <w:r>
              <w:rPr>
                <w:color w:val="000000"/>
                <w:lang w:eastAsia="en-AU"/>
              </w:rPr>
              <w:t>Evaluation</w:t>
            </w:r>
          </w:p>
        </w:tc>
        <w:tc>
          <w:tcPr>
            <w:tcW w:w="1559" w:type="dxa"/>
          </w:tcPr>
          <w:p w14:paraId="03CEF623" w14:textId="77777777" w:rsidR="00C46013" w:rsidRPr="00000AEA" w:rsidRDefault="00C46013" w:rsidP="00C46013">
            <w:pPr>
              <w:rPr>
                <w:color w:val="000000"/>
                <w:szCs w:val="18"/>
                <w:lang w:eastAsia="en-AU"/>
              </w:rPr>
            </w:pPr>
            <w:r w:rsidRPr="00000AEA">
              <w:rPr>
                <w:color w:val="000000"/>
                <w:szCs w:val="18"/>
                <w:lang w:eastAsia="en-AU"/>
              </w:rPr>
              <w:t>2018</w:t>
            </w:r>
            <w:r w:rsidR="002A642E">
              <w:rPr>
                <w:color w:val="000000"/>
                <w:lang w:eastAsia="en-AU"/>
              </w:rPr>
              <w:t>-</w:t>
            </w:r>
            <w:r w:rsidRPr="00000AEA">
              <w:rPr>
                <w:rFonts w:cs="Arial"/>
                <w:color w:val="434343"/>
                <w:szCs w:val="18"/>
              </w:rPr>
              <w:t>19</w:t>
            </w:r>
          </w:p>
        </w:tc>
        <w:tc>
          <w:tcPr>
            <w:tcW w:w="1701" w:type="dxa"/>
          </w:tcPr>
          <w:p w14:paraId="35C551EA" w14:textId="77777777" w:rsidR="00C46013" w:rsidRPr="00000AEA" w:rsidRDefault="00C46013" w:rsidP="002A642E">
            <w:pPr>
              <w:rPr>
                <w:color w:val="000000"/>
                <w:szCs w:val="18"/>
                <w:lang w:eastAsia="en-AU"/>
              </w:rPr>
            </w:pPr>
            <w:r w:rsidRPr="00000AEA">
              <w:rPr>
                <w:color w:val="000000"/>
                <w:szCs w:val="18"/>
                <w:lang w:eastAsia="en-AU"/>
              </w:rPr>
              <w:t>2019</w:t>
            </w:r>
            <w:r w:rsidR="002A642E">
              <w:rPr>
                <w:color w:val="000000"/>
                <w:lang w:eastAsia="en-AU"/>
              </w:rPr>
              <w:t>-</w:t>
            </w:r>
            <w:r w:rsidRPr="00000AEA">
              <w:rPr>
                <w:rFonts w:cs="Arial"/>
                <w:color w:val="434343"/>
                <w:szCs w:val="18"/>
              </w:rPr>
              <w:t>20</w:t>
            </w:r>
          </w:p>
        </w:tc>
      </w:tr>
      <w:tr w:rsidR="00C46013" w:rsidRPr="008654B9" w14:paraId="065D8035" w14:textId="77777777" w:rsidTr="00B77F51">
        <w:trPr>
          <w:trHeight w:val="1977"/>
        </w:trPr>
        <w:tc>
          <w:tcPr>
            <w:tcW w:w="4531" w:type="dxa"/>
            <w:tcBorders>
              <w:left w:val="single" w:sz="4" w:space="0" w:color="auto"/>
            </w:tcBorders>
            <w:shd w:val="clear" w:color="auto" w:fill="auto"/>
          </w:tcPr>
          <w:p w14:paraId="6BD733D4" w14:textId="77777777" w:rsidR="00C46013" w:rsidRDefault="00C46013" w:rsidP="00C46013">
            <w:pPr>
              <w:rPr>
                <w:rFonts w:ascii="Calibri" w:hAnsi="Calibri"/>
                <w:b/>
                <w:bCs/>
                <w:i/>
                <w:iCs/>
                <w:color w:val="000000"/>
                <w:sz w:val="22"/>
                <w:lang w:val="en-US" w:eastAsia="en-AU"/>
              </w:rPr>
            </w:pPr>
            <w:r>
              <w:rPr>
                <w:b/>
                <w:bCs/>
                <w:lang w:val="en-US"/>
              </w:rPr>
              <w:t>Testing Community Safety and Justice Outcomes using Randomised Controlled Trials</w:t>
            </w:r>
          </w:p>
          <w:p w14:paraId="39EC4939" w14:textId="77777777" w:rsidR="00C46013" w:rsidRPr="00836038" w:rsidRDefault="00C46013" w:rsidP="00C46013">
            <w:pPr>
              <w:rPr>
                <w:b/>
                <w:i/>
                <w:color w:val="000000"/>
                <w:lang w:eastAsia="en-AU"/>
              </w:rPr>
            </w:pPr>
            <w:r>
              <w:rPr>
                <w:lang w:val="en-US" w:eastAsia="en-AU"/>
              </w:rPr>
              <w:t xml:space="preserve">The impact evaluation utilising five randomised control trials will test the impact of activities on reducing offending, violence and improving community safety outcomes for </w:t>
            </w:r>
            <w:r w:rsidRPr="001E6D22">
              <w:rPr>
                <w:lang w:eastAsia="en-AU"/>
              </w:rPr>
              <w:t>Aboriginal and Torres Strait Islander people</w:t>
            </w:r>
            <w:r>
              <w:rPr>
                <w:lang w:val="en-US" w:eastAsia="en-AU"/>
              </w:rPr>
              <w:t xml:space="preserve">. </w:t>
            </w:r>
          </w:p>
        </w:tc>
        <w:tc>
          <w:tcPr>
            <w:tcW w:w="1985" w:type="dxa"/>
          </w:tcPr>
          <w:p w14:paraId="38C1D744" w14:textId="77777777" w:rsidR="00C46013" w:rsidRPr="008654B9" w:rsidRDefault="00C46013" w:rsidP="00C46013">
            <w:pPr>
              <w:rPr>
                <w:color w:val="000000"/>
                <w:lang w:eastAsia="en-AU"/>
              </w:rPr>
            </w:pPr>
            <w:r>
              <w:rPr>
                <w:color w:val="000000"/>
                <w:lang w:eastAsia="en-AU"/>
              </w:rPr>
              <w:t>Evaluation</w:t>
            </w:r>
          </w:p>
        </w:tc>
        <w:tc>
          <w:tcPr>
            <w:tcW w:w="1559" w:type="dxa"/>
          </w:tcPr>
          <w:p w14:paraId="7F6C1115" w14:textId="77777777" w:rsidR="00C46013" w:rsidRDefault="00C46013" w:rsidP="00C46013">
            <w:pPr>
              <w:rPr>
                <w:b/>
                <w:color w:val="000000"/>
                <w:lang w:eastAsia="en-AU"/>
              </w:rPr>
            </w:pPr>
            <w:r w:rsidRPr="003E5645">
              <w:rPr>
                <w:color w:val="000000"/>
                <w:lang w:eastAsia="en-AU"/>
              </w:rPr>
              <w:t>2017</w:t>
            </w:r>
            <w:r w:rsidR="002A642E">
              <w:rPr>
                <w:color w:val="000000"/>
                <w:lang w:eastAsia="en-AU"/>
              </w:rPr>
              <w:t>-</w:t>
            </w:r>
            <w:r w:rsidRPr="003E5645">
              <w:rPr>
                <w:color w:val="000000"/>
                <w:lang w:eastAsia="en-AU"/>
              </w:rPr>
              <w:t>18</w:t>
            </w:r>
          </w:p>
          <w:p w14:paraId="6FD85A79" w14:textId="77777777" w:rsidR="00C46013" w:rsidRPr="00467864" w:rsidRDefault="00C46013" w:rsidP="00C46013">
            <w:pPr>
              <w:rPr>
                <w:color w:val="000000"/>
                <w:lang w:eastAsia="en-AU"/>
              </w:rPr>
            </w:pPr>
          </w:p>
        </w:tc>
        <w:tc>
          <w:tcPr>
            <w:tcW w:w="1701" w:type="dxa"/>
          </w:tcPr>
          <w:p w14:paraId="5A13B9EF" w14:textId="77777777" w:rsidR="00C46013" w:rsidRDefault="00C46013" w:rsidP="00C46013">
            <w:pPr>
              <w:rPr>
                <w:b/>
                <w:color w:val="000000"/>
                <w:lang w:eastAsia="en-AU"/>
              </w:rPr>
            </w:pPr>
            <w:r>
              <w:rPr>
                <w:color w:val="000000"/>
                <w:lang w:eastAsia="en-AU"/>
              </w:rPr>
              <w:t>2020</w:t>
            </w:r>
            <w:r w:rsidR="002A642E">
              <w:rPr>
                <w:color w:val="000000"/>
                <w:lang w:eastAsia="en-AU"/>
              </w:rPr>
              <w:t>-</w:t>
            </w:r>
            <w:r>
              <w:rPr>
                <w:color w:val="000000"/>
                <w:lang w:eastAsia="en-AU"/>
              </w:rPr>
              <w:t>21</w:t>
            </w:r>
          </w:p>
          <w:p w14:paraId="41D0E7E8" w14:textId="77777777" w:rsidR="00C46013" w:rsidRPr="00467864" w:rsidRDefault="00C46013" w:rsidP="00C46013">
            <w:pPr>
              <w:rPr>
                <w:color w:val="000000"/>
                <w:lang w:eastAsia="en-AU"/>
              </w:rPr>
            </w:pPr>
          </w:p>
        </w:tc>
      </w:tr>
      <w:tr w:rsidR="00C46013" w:rsidRPr="008654B9" w14:paraId="5F267BF8" w14:textId="77777777" w:rsidTr="009D6D07">
        <w:trPr>
          <w:trHeight w:val="1559"/>
        </w:trPr>
        <w:tc>
          <w:tcPr>
            <w:tcW w:w="4531" w:type="dxa"/>
            <w:tcBorders>
              <w:left w:val="single" w:sz="4" w:space="0" w:color="auto"/>
            </w:tcBorders>
            <w:shd w:val="clear" w:color="auto" w:fill="auto"/>
          </w:tcPr>
          <w:p w14:paraId="4C0C2B53" w14:textId="77777777" w:rsidR="00C46013" w:rsidRPr="00D60BD0" w:rsidRDefault="00C46013" w:rsidP="00C46013">
            <w:pPr>
              <w:rPr>
                <w:b/>
                <w:color w:val="000000"/>
                <w:lang w:eastAsia="en-AU"/>
              </w:rPr>
            </w:pPr>
            <w:r w:rsidRPr="00D60BD0">
              <w:rPr>
                <w:b/>
              </w:rPr>
              <w:t xml:space="preserve">Third Action Plan to </w:t>
            </w:r>
            <w:r>
              <w:rPr>
                <w:b/>
              </w:rPr>
              <w:t>R</w:t>
            </w:r>
            <w:r w:rsidRPr="00D60BD0">
              <w:rPr>
                <w:b/>
              </w:rPr>
              <w:t xml:space="preserve">educe </w:t>
            </w:r>
            <w:r>
              <w:rPr>
                <w:b/>
              </w:rPr>
              <w:t>F</w:t>
            </w:r>
            <w:r w:rsidRPr="00D60BD0">
              <w:rPr>
                <w:b/>
              </w:rPr>
              <w:t xml:space="preserve">amily </w:t>
            </w:r>
            <w:r>
              <w:rPr>
                <w:b/>
              </w:rPr>
              <w:t>V</w:t>
            </w:r>
            <w:r w:rsidRPr="00D60BD0">
              <w:rPr>
                <w:b/>
              </w:rPr>
              <w:t xml:space="preserve">iolence – Indigenous </w:t>
            </w:r>
            <w:r>
              <w:rPr>
                <w:b/>
              </w:rPr>
              <w:t>S</w:t>
            </w:r>
            <w:r w:rsidRPr="00D60BD0">
              <w:rPr>
                <w:b/>
              </w:rPr>
              <w:t xml:space="preserve">pecific </w:t>
            </w:r>
            <w:r>
              <w:rPr>
                <w:b/>
              </w:rPr>
              <w:t>M</w:t>
            </w:r>
            <w:r w:rsidRPr="00D60BD0">
              <w:rPr>
                <w:b/>
              </w:rPr>
              <w:t>easures</w:t>
            </w:r>
          </w:p>
          <w:p w14:paraId="09E6E03A" w14:textId="77777777" w:rsidR="00C46013" w:rsidRPr="00D60BD0" w:rsidRDefault="00C46013" w:rsidP="00C46013">
            <w:pPr>
              <w:rPr>
                <w:b/>
                <w:color w:val="000000"/>
                <w:lang w:eastAsia="en-AU"/>
              </w:rPr>
            </w:pPr>
            <w:r>
              <w:rPr>
                <w:rFonts w:cs="Calibri Light"/>
                <w:lang w:eastAsia="en-AU"/>
              </w:rPr>
              <w:t>This</w:t>
            </w:r>
            <w:r w:rsidRPr="00F3067F">
              <w:rPr>
                <w:rFonts w:cs="Calibri Light"/>
                <w:lang w:eastAsia="en-AU"/>
              </w:rPr>
              <w:t xml:space="preserve"> evaluation includes a program review and assessment using in-depth interviews and existing service provider data. </w:t>
            </w:r>
          </w:p>
        </w:tc>
        <w:tc>
          <w:tcPr>
            <w:tcW w:w="1985" w:type="dxa"/>
          </w:tcPr>
          <w:p w14:paraId="7934D913" w14:textId="77777777" w:rsidR="00C46013" w:rsidRPr="008654B9" w:rsidRDefault="00C46013" w:rsidP="00C46013">
            <w:pPr>
              <w:rPr>
                <w:color w:val="000000"/>
                <w:lang w:eastAsia="en-AU"/>
              </w:rPr>
            </w:pPr>
            <w:r>
              <w:rPr>
                <w:color w:val="000000"/>
                <w:lang w:eastAsia="en-AU"/>
              </w:rPr>
              <w:t>Evaluation</w:t>
            </w:r>
          </w:p>
        </w:tc>
        <w:tc>
          <w:tcPr>
            <w:tcW w:w="1559" w:type="dxa"/>
          </w:tcPr>
          <w:p w14:paraId="7B789D18" w14:textId="77777777" w:rsidR="00C46013" w:rsidRPr="00CF45A4" w:rsidRDefault="00C46013" w:rsidP="00C46013">
            <w:pPr>
              <w:rPr>
                <w:b/>
                <w:color w:val="000000"/>
                <w:lang w:eastAsia="en-AU"/>
              </w:rPr>
            </w:pPr>
            <w:r w:rsidRPr="00CF45A4">
              <w:rPr>
                <w:color w:val="000000"/>
                <w:lang w:eastAsia="en-AU"/>
              </w:rPr>
              <w:t>2016</w:t>
            </w:r>
            <w:r w:rsidR="002A642E">
              <w:rPr>
                <w:color w:val="000000"/>
                <w:lang w:eastAsia="en-AU"/>
              </w:rPr>
              <w:t>-</w:t>
            </w:r>
            <w:r w:rsidRPr="00CF45A4">
              <w:rPr>
                <w:color w:val="000000"/>
                <w:lang w:eastAsia="en-AU"/>
              </w:rPr>
              <w:t>17</w:t>
            </w:r>
          </w:p>
          <w:p w14:paraId="5D2F90D6" w14:textId="77777777" w:rsidR="00C46013" w:rsidRPr="00CF45A4" w:rsidRDefault="00C46013" w:rsidP="00C46013">
            <w:pPr>
              <w:rPr>
                <w:color w:val="000000"/>
                <w:lang w:eastAsia="en-AU"/>
              </w:rPr>
            </w:pPr>
          </w:p>
        </w:tc>
        <w:tc>
          <w:tcPr>
            <w:tcW w:w="1701" w:type="dxa"/>
          </w:tcPr>
          <w:p w14:paraId="04D449F9" w14:textId="77777777" w:rsidR="00C46013" w:rsidRPr="00CF45A4" w:rsidRDefault="00C46013" w:rsidP="002A642E">
            <w:pPr>
              <w:rPr>
                <w:color w:val="000000"/>
                <w:lang w:eastAsia="en-AU"/>
              </w:rPr>
            </w:pPr>
            <w:r>
              <w:rPr>
                <w:color w:val="000000"/>
                <w:lang w:eastAsia="en-AU"/>
              </w:rPr>
              <w:t>201</w:t>
            </w:r>
            <w:r w:rsidR="002A642E">
              <w:rPr>
                <w:color w:val="000000"/>
                <w:lang w:eastAsia="en-AU"/>
              </w:rPr>
              <w:t>9-</w:t>
            </w:r>
            <w:r>
              <w:rPr>
                <w:color w:val="000000"/>
                <w:lang w:eastAsia="en-AU"/>
              </w:rPr>
              <w:t>20</w:t>
            </w:r>
          </w:p>
        </w:tc>
      </w:tr>
    </w:tbl>
    <w:p w14:paraId="626EC0DE" w14:textId="77777777" w:rsidR="00C66773" w:rsidRDefault="00C66773" w:rsidP="00C66773">
      <w:bookmarkStart w:id="47" w:name="_Toc517355476"/>
      <w:bookmarkStart w:id="48" w:name="_Toc517363437"/>
      <w:bookmarkStart w:id="49" w:name="_Toc517871036"/>
      <w:bookmarkStart w:id="50" w:name="_Toc517967734"/>
      <w:bookmarkStart w:id="51" w:name="_Toc518304164"/>
    </w:p>
    <w:p w14:paraId="4DE9F471" w14:textId="77777777" w:rsidR="00F2501F" w:rsidRDefault="00F2501F" w:rsidP="00F2501F">
      <w:bookmarkStart w:id="52" w:name="_Toc516577511"/>
      <w:bookmarkStart w:id="53" w:name="_Toc517355469"/>
      <w:bookmarkStart w:id="54" w:name="_Toc517363430"/>
      <w:bookmarkStart w:id="55" w:name="_Toc517871029"/>
      <w:bookmarkStart w:id="56" w:name="_Toc517967727"/>
      <w:bookmarkStart w:id="57" w:name="_Toc518304157"/>
      <w:bookmarkStart w:id="58" w:name="_Toc518472406"/>
    </w:p>
    <w:p w14:paraId="23536D31" w14:textId="77777777" w:rsidR="00F2501F" w:rsidRDefault="00F2501F" w:rsidP="00F2501F"/>
    <w:p w14:paraId="11434E51" w14:textId="573D3910" w:rsidR="00F2501F" w:rsidRDefault="00F2501F" w:rsidP="00F2501F"/>
    <w:p w14:paraId="5E203FB5" w14:textId="77777777" w:rsidR="00C66773" w:rsidRPr="00C66773" w:rsidRDefault="00C66773" w:rsidP="00F22EA2">
      <w:pPr>
        <w:pStyle w:val="h4"/>
        <w:rPr>
          <w:sz w:val="26"/>
        </w:rPr>
      </w:pPr>
      <w:r w:rsidRPr="00C66773">
        <w:rPr>
          <w:sz w:val="26"/>
        </w:rPr>
        <w:lastRenderedPageBreak/>
        <w:t xml:space="preserve">Cross-cutting </w:t>
      </w:r>
      <w:bookmarkEnd w:id="52"/>
      <w:bookmarkEnd w:id="53"/>
      <w:bookmarkEnd w:id="54"/>
      <w:bookmarkEnd w:id="55"/>
      <w:bookmarkEnd w:id="56"/>
      <w:bookmarkEnd w:id="57"/>
      <w:bookmarkEnd w:id="58"/>
    </w:p>
    <w:tbl>
      <w:tblPr>
        <w:tblpPr w:leftFromText="180" w:rightFromText="180" w:vertAnchor="text" w:horzAnchor="margin" w:tblpY="113"/>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ross-cutting evaluations/capability"/>
        <w:tblDescription w:val="This table lists current evaluations and capability projects that are cross-cutting"/>
      </w:tblPr>
      <w:tblGrid>
        <w:gridCol w:w="4515"/>
        <w:gridCol w:w="2013"/>
        <w:gridCol w:w="1555"/>
        <w:gridCol w:w="1698"/>
      </w:tblGrid>
      <w:tr w:rsidR="00C66773" w:rsidRPr="008654B9" w14:paraId="4A64C460" w14:textId="77777777" w:rsidTr="00EA58F0">
        <w:trPr>
          <w:trHeight w:val="476"/>
        </w:trPr>
        <w:tc>
          <w:tcPr>
            <w:tcW w:w="4515" w:type="dxa"/>
            <w:tcBorders>
              <w:left w:val="single" w:sz="4" w:space="0" w:color="auto"/>
            </w:tcBorders>
            <w:shd w:val="clear" w:color="auto" w:fill="BFBFBF" w:themeFill="background1" w:themeFillShade="BF"/>
            <w:hideMark/>
          </w:tcPr>
          <w:p w14:paraId="1638EB22" w14:textId="77777777" w:rsidR="00C66773" w:rsidRPr="00B06EDE" w:rsidRDefault="00C66773" w:rsidP="00EA58F0">
            <w:pPr>
              <w:rPr>
                <w:b/>
                <w:lang w:eastAsia="en-AU"/>
              </w:rPr>
            </w:pPr>
            <w:r>
              <w:rPr>
                <w:b/>
                <w:lang w:eastAsia="en-AU"/>
              </w:rPr>
              <w:t>Description</w:t>
            </w:r>
          </w:p>
        </w:tc>
        <w:tc>
          <w:tcPr>
            <w:tcW w:w="2013" w:type="dxa"/>
            <w:shd w:val="clear" w:color="auto" w:fill="BFBFBF" w:themeFill="background1" w:themeFillShade="BF"/>
          </w:tcPr>
          <w:p w14:paraId="20A12BCE" w14:textId="77777777" w:rsidR="00C66773" w:rsidRPr="00B06EDE" w:rsidRDefault="00C66773" w:rsidP="00EA58F0">
            <w:pPr>
              <w:rPr>
                <w:b/>
                <w:lang w:eastAsia="en-AU"/>
              </w:rPr>
            </w:pPr>
            <w:r w:rsidRPr="00467864">
              <w:rPr>
                <w:b/>
                <w:lang w:eastAsia="en-AU"/>
              </w:rPr>
              <w:t xml:space="preserve">Type </w:t>
            </w:r>
          </w:p>
        </w:tc>
        <w:tc>
          <w:tcPr>
            <w:tcW w:w="1555" w:type="dxa"/>
            <w:shd w:val="clear" w:color="auto" w:fill="BFBFBF" w:themeFill="background1" w:themeFillShade="BF"/>
          </w:tcPr>
          <w:p w14:paraId="621A3701" w14:textId="77777777" w:rsidR="00C66773" w:rsidRDefault="00C66773" w:rsidP="00EA58F0">
            <w:pPr>
              <w:rPr>
                <w:b/>
                <w:lang w:eastAsia="en-AU"/>
              </w:rPr>
            </w:pPr>
            <w:r>
              <w:rPr>
                <w:b/>
                <w:lang w:eastAsia="en-AU"/>
              </w:rPr>
              <w:t>Start Date</w:t>
            </w:r>
          </w:p>
        </w:tc>
        <w:tc>
          <w:tcPr>
            <w:tcW w:w="1698" w:type="dxa"/>
            <w:shd w:val="clear" w:color="auto" w:fill="BFBFBF" w:themeFill="background1" w:themeFillShade="BF"/>
          </w:tcPr>
          <w:p w14:paraId="22BD11E8" w14:textId="77777777" w:rsidR="00C66773" w:rsidRPr="00467864" w:rsidRDefault="00C66773" w:rsidP="00EA58F0">
            <w:pPr>
              <w:rPr>
                <w:b/>
                <w:lang w:eastAsia="en-AU"/>
              </w:rPr>
            </w:pPr>
            <w:r>
              <w:rPr>
                <w:b/>
                <w:lang w:eastAsia="en-AU"/>
              </w:rPr>
              <w:t>Expected Completion</w:t>
            </w:r>
          </w:p>
        </w:tc>
      </w:tr>
      <w:tr w:rsidR="00C66773" w:rsidRPr="008654B9" w14:paraId="4A83805F" w14:textId="77777777" w:rsidTr="00EA58F0">
        <w:trPr>
          <w:trHeight w:val="1093"/>
        </w:trPr>
        <w:tc>
          <w:tcPr>
            <w:tcW w:w="4515" w:type="dxa"/>
            <w:tcBorders>
              <w:left w:val="single" w:sz="4" w:space="0" w:color="auto"/>
            </w:tcBorders>
            <w:shd w:val="clear" w:color="auto" w:fill="auto"/>
          </w:tcPr>
          <w:p w14:paraId="16CE8193" w14:textId="77777777" w:rsidR="00C66773" w:rsidRPr="004D55B2" w:rsidRDefault="00C66773" w:rsidP="00EA58F0">
            <w:pPr>
              <w:rPr>
                <w:b/>
                <w:color w:val="000000"/>
                <w:lang w:eastAsia="en-AU"/>
              </w:rPr>
            </w:pPr>
            <w:r w:rsidRPr="004D55B2">
              <w:rPr>
                <w:b/>
                <w:color w:val="000000"/>
                <w:lang w:eastAsia="en-AU"/>
              </w:rPr>
              <w:t>Murdi Paaki Lessons Learned</w:t>
            </w:r>
          </w:p>
          <w:p w14:paraId="0B4DB10F" w14:textId="1DBFD508" w:rsidR="00C66773" w:rsidRPr="00E94B93" w:rsidRDefault="00C66773" w:rsidP="00C6014D">
            <w:pPr>
              <w:rPr>
                <w:b/>
                <w:color w:val="000000"/>
                <w:lang w:eastAsia="en-AU"/>
              </w:rPr>
            </w:pPr>
            <w:r w:rsidRPr="00D77F03">
              <w:t xml:space="preserve">This will </w:t>
            </w:r>
            <w:r w:rsidRPr="00D77F03">
              <w:rPr>
                <w:bCs/>
              </w:rPr>
              <w:t xml:space="preserve">explore lessons learnt in the Murdi Paaki region over a long history of regional governance. </w:t>
            </w:r>
          </w:p>
        </w:tc>
        <w:tc>
          <w:tcPr>
            <w:tcW w:w="2013" w:type="dxa"/>
          </w:tcPr>
          <w:p w14:paraId="3E8E38F5" w14:textId="77777777" w:rsidR="00C66773" w:rsidRDefault="00C66773" w:rsidP="00EA58F0">
            <w:pPr>
              <w:rPr>
                <w:color w:val="000000"/>
                <w:lang w:eastAsia="en-AU"/>
              </w:rPr>
            </w:pPr>
            <w:r>
              <w:rPr>
                <w:color w:val="000000"/>
                <w:lang w:eastAsia="en-AU"/>
              </w:rPr>
              <w:t>Capability development</w:t>
            </w:r>
          </w:p>
        </w:tc>
        <w:tc>
          <w:tcPr>
            <w:tcW w:w="1555" w:type="dxa"/>
          </w:tcPr>
          <w:p w14:paraId="712BE4CB" w14:textId="77777777" w:rsidR="00C66773" w:rsidRPr="00E94B93" w:rsidRDefault="00C66773" w:rsidP="00EA58F0">
            <w:pPr>
              <w:rPr>
                <w:color w:val="000000"/>
                <w:lang w:eastAsia="en-AU"/>
              </w:rPr>
            </w:pPr>
            <w:r w:rsidRPr="004D55B2">
              <w:rPr>
                <w:color w:val="000000"/>
                <w:lang w:eastAsia="en-AU"/>
              </w:rPr>
              <w:t>2018</w:t>
            </w:r>
            <w:r>
              <w:rPr>
                <w:color w:val="000000"/>
                <w:lang w:eastAsia="en-AU"/>
              </w:rPr>
              <w:t>-19</w:t>
            </w:r>
          </w:p>
        </w:tc>
        <w:tc>
          <w:tcPr>
            <w:tcW w:w="1698" w:type="dxa"/>
          </w:tcPr>
          <w:p w14:paraId="3BF53F20" w14:textId="77777777" w:rsidR="00C66773" w:rsidRDefault="00C66773" w:rsidP="00EA58F0">
            <w:pPr>
              <w:rPr>
                <w:color w:val="000000"/>
                <w:lang w:eastAsia="en-AU"/>
              </w:rPr>
            </w:pPr>
            <w:r w:rsidRPr="004D55B2">
              <w:rPr>
                <w:color w:val="000000"/>
                <w:lang w:eastAsia="en-AU"/>
              </w:rPr>
              <w:t>2019</w:t>
            </w:r>
            <w:r>
              <w:rPr>
                <w:color w:val="000000"/>
                <w:lang w:eastAsia="en-AU"/>
              </w:rPr>
              <w:t>-</w:t>
            </w:r>
            <w:r w:rsidRPr="004D55B2">
              <w:rPr>
                <w:color w:val="000000"/>
                <w:lang w:eastAsia="en-AU"/>
              </w:rPr>
              <w:t>20</w:t>
            </w:r>
          </w:p>
        </w:tc>
      </w:tr>
      <w:tr w:rsidR="00C66773" w:rsidRPr="008654B9" w14:paraId="1E9DFB30" w14:textId="77777777" w:rsidTr="00EA58F0">
        <w:trPr>
          <w:trHeight w:val="2268"/>
        </w:trPr>
        <w:tc>
          <w:tcPr>
            <w:tcW w:w="4515" w:type="dxa"/>
            <w:tcBorders>
              <w:left w:val="single" w:sz="4" w:space="0" w:color="auto"/>
            </w:tcBorders>
            <w:shd w:val="clear" w:color="auto" w:fill="auto"/>
          </w:tcPr>
          <w:p w14:paraId="31E09CDF" w14:textId="77777777" w:rsidR="00C66773" w:rsidRPr="00E94B93" w:rsidRDefault="00C66773" w:rsidP="00EA58F0">
            <w:pPr>
              <w:rPr>
                <w:b/>
                <w:color w:val="000000"/>
                <w:lang w:eastAsia="en-AU"/>
              </w:rPr>
            </w:pPr>
            <w:r w:rsidRPr="00E94B93">
              <w:rPr>
                <w:b/>
                <w:color w:val="000000"/>
                <w:lang w:eastAsia="en-AU"/>
              </w:rPr>
              <w:t xml:space="preserve">Strengthening the </w:t>
            </w:r>
            <w:r>
              <w:rPr>
                <w:b/>
                <w:color w:val="000000"/>
                <w:lang w:eastAsia="en-AU"/>
              </w:rPr>
              <w:t>S</w:t>
            </w:r>
            <w:r w:rsidRPr="00E94B93">
              <w:rPr>
                <w:b/>
                <w:color w:val="000000"/>
                <w:lang w:eastAsia="en-AU"/>
              </w:rPr>
              <w:t xml:space="preserve">ystem </w:t>
            </w:r>
            <w:r>
              <w:rPr>
                <w:b/>
                <w:color w:val="000000"/>
                <w:lang w:eastAsia="en-AU"/>
              </w:rPr>
              <w:t>E</w:t>
            </w:r>
            <w:r w:rsidRPr="00E94B93">
              <w:rPr>
                <w:b/>
                <w:color w:val="000000"/>
                <w:lang w:eastAsia="en-AU"/>
              </w:rPr>
              <w:t xml:space="preserve">ffectiveness of </w:t>
            </w:r>
            <w:r>
              <w:rPr>
                <w:b/>
                <w:color w:val="000000"/>
                <w:lang w:eastAsia="en-AU"/>
              </w:rPr>
              <w:t>E</w:t>
            </w:r>
            <w:r w:rsidRPr="00E94B93">
              <w:rPr>
                <w:b/>
                <w:color w:val="000000"/>
                <w:lang w:eastAsia="en-AU"/>
              </w:rPr>
              <w:t xml:space="preserve">arly </w:t>
            </w:r>
            <w:r>
              <w:rPr>
                <w:b/>
                <w:color w:val="000000"/>
                <w:lang w:eastAsia="en-AU"/>
              </w:rPr>
              <w:t>C</w:t>
            </w:r>
            <w:r w:rsidRPr="00E94B93">
              <w:rPr>
                <w:b/>
                <w:color w:val="000000"/>
                <w:lang w:eastAsia="en-AU"/>
              </w:rPr>
              <w:t xml:space="preserve">hildhood </w:t>
            </w:r>
            <w:r>
              <w:rPr>
                <w:b/>
                <w:color w:val="000000"/>
                <w:lang w:eastAsia="en-AU"/>
              </w:rPr>
              <w:t>I</w:t>
            </w:r>
            <w:r w:rsidRPr="00E94B93">
              <w:rPr>
                <w:b/>
                <w:color w:val="000000"/>
                <w:lang w:eastAsia="en-AU"/>
              </w:rPr>
              <w:t>nvestments</w:t>
            </w:r>
          </w:p>
          <w:p w14:paraId="10EEE11E" w14:textId="77777777" w:rsidR="00C66773" w:rsidRPr="00E94B93" w:rsidRDefault="00C66773" w:rsidP="00EA58F0">
            <w:pPr>
              <w:rPr>
                <w:b/>
                <w:color w:val="000000"/>
                <w:lang w:eastAsia="en-AU"/>
              </w:rPr>
            </w:pPr>
            <w:r w:rsidRPr="00C2670F">
              <w:rPr>
                <w:color w:val="000000"/>
                <w:szCs w:val="20"/>
              </w:rPr>
              <w:t xml:space="preserve">This impact evaluation will use an evidence informed </w:t>
            </w:r>
            <w:r>
              <w:rPr>
                <w:color w:val="000000"/>
                <w:szCs w:val="20"/>
              </w:rPr>
              <w:t xml:space="preserve">analysis of early childhood </w:t>
            </w:r>
            <w:r w:rsidRPr="00C2670F">
              <w:rPr>
                <w:color w:val="000000"/>
                <w:szCs w:val="20"/>
              </w:rPr>
              <w:t>evaluation</w:t>
            </w:r>
            <w:r>
              <w:rPr>
                <w:color w:val="000000"/>
                <w:szCs w:val="20"/>
              </w:rPr>
              <w:t>s</w:t>
            </w:r>
            <w:r w:rsidRPr="00C2670F">
              <w:rPr>
                <w:color w:val="000000"/>
                <w:szCs w:val="20"/>
              </w:rPr>
              <w:t xml:space="preserve"> to identify priorities, including examining significant impacts and cross-cutting, multi</w:t>
            </w:r>
            <w:r>
              <w:rPr>
                <w:color w:val="000000"/>
                <w:szCs w:val="20"/>
              </w:rPr>
              <w:noBreakHyphen/>
            </w:r>
            <w:r w:rsidRPr="00C2670F">
              <w:rPr>
                <w:color w:val="000000"/>
                <w:szCs w:val="20"/>
              </w:rPr>
              <w:t>sectoral elements to support systems’ improvement.</w:t>
            </w:r>
          </w:p>
        </w:tc>
        <w:tc>
          <w:tcPr>
            <w:tcW w:w="2013" w:type="dxa"/>
          </w:tcPr>
          <w:p w14:paraId="373F0807" w14:textId="77777777" w:rsidR="00C66773" w:rsidRPr="00E94B93" w:rsidRDefault="00C66773" w:rsidP="00EA58F0">
            <w:pPr>
              <w:rPr>
                <w:color w:val="000000"/>
                <w:lang w:eastAsia="en-AU"/>
              </w:rPr>
            </w:pPr>
            <w:r>
              <w:rPr>
                <w:color w:val="000000"/>
                <w:lang w:eastAsia="en-AU"/>
              </w:rPr>
              <w:t>Evaluation</w:t>
            </w:r>
          </w:p>
        </w:tc>
        <w:tc>
          <w:tcPr>
            <w:tcW w:w="1555" w:type="dxa"/>
          </w:tcPr>
          <w:p w14:paraId="0823BD01" w14:textId="77777777" w:rsidR="00C66773" w:rsidRPr="00E94B93" w:rsidRDefault="00C66773" w:rsidP="00EA58F0">
            <w:pPr>
              <w:rPr>
                <w:color w:val="000000"/>
                <w:lang w:eastAsia="en-AU"/>
              </w:rPr>
            </w:pPr>
            <w:r w:rsidRPr="00E94B93">
              <w:rPr>
                <w:color w:val="000000"/>
                <w:lang w:eastAsia="en-AU"/>
              </w:rPr>
              <w:t>2016</w:t>
            </w:r>
            <w:r>
              <w:rPr>
                <w:color w:val="000000"/>
                <w:lang w:eastAsia="en-AU"/>
              </w:rPr>
              <w:t>-</w:t>
            </w:r>
            <w:r w:rsidRPr="00E94B93">
              <w:rPr>
                <w:color w:val="000000"/>
                <w:lang w:eastAsia="en-AU"/>
              </w:rPr>
              <w:t>17</w:t>
            </w:r>
          </w:p>
        </w:tc>
        <w:tc>
          <w:tcPr>
            <w:tcW w:w="1698" w:type="dxa"/>
          </w:tcPr>
          <w:p w14:paraId="5E167547" w14:textId="77777777" w:rsidR="00C66773" w:rsidRPr="00467864" w:rsidRDefault="00C66773" w:rsidP="00EA58F0">
            <w:pPr>
              <w:rPr>
                <w:color w:val="000000"/>
                <w:lang w:eastAsia="en-AU"/>
              </w:rPr>
            </w:pPr>
            <w:r>
              <w:rPr>
                <w:color w:val="000000"/>
                <w:lang w:eastAsia="en-AU"/>
              </w:rPr>
              <w:t>2020-21</w:t>
            </w:r>
          </w:p>
        </w:tc>
      </w:tr>
    </w:tbl>
    <w:p w14:paraId="2DBA2479" w14:textId="77777777" w:rsidR="00C66773" w:rsidRDefault="00C66773">
      <w:pPr>
        <w:spacing w:after="200"/>
      </w:pPr>
    </w:p>
    <w:p w14:paraId="59160D19" w14:textId="77777777" w:rsidR="000B2AA2" w:rsidRDefault="00235169" w:rsidP="00635F0F">
      <w:pPr>
        <w:pStyle w:val="Heading1"/>
      </w:pPr>
      <w:bookmarkStart w:id="59" w:name="_Toc518472412"/>
      <w:bookmarkStart w:id="60" w:name="_Toc20811811"/>
      <w:r>
        <w:t>Evaluations/Reviews</w:t>
      </w:r>
      <w:r w:rsidR="003A537B">
        <w:t xml:space="preserve"> – </w:t>
      </w:r>
      <w:r w:rsidR="0065675E">
        <w:t>N</w:t>
      </w:r>
      <w:r w:rsidR="00686564">
        <w:t>ot carried over</w:t>
      </w:r>
      <w:r w:rsidR="000B2AA2">
        <w:t xml:space="preserve"> from previous </w:t>
      </w:r>
      <w:r w:rsidR="00507BD9">
        <w:t>W</w:t>
      </w:r>
      <w:r w:rsidR="00686564">
        <w:t xml:space="preserve">ork </w:t>
      </w:r>
      <w:r w:rsidR="00507BD9">
        <w:t>P</w:t>
      </w:r>
      <w:r w:rsidR="00686564">
        <w:t>lan</w:t>
      </w:r>
      <w:bookmarkEnd w:id="47"/>
      <w:bookmarkEnd w:id="48"/>
      <w:bookmarkEnd w:id="49"/>
      <w:bookmarkEnd w:id="50"/>
      <w:bookmarkEnd w:id="51"/>
      <w:bookmarkEnd w:id="59"/>
      <w:bookmarkEnd w:id="60"/>
    </w:p>
    <w:p w14:paraId="3E015B70" w14:textId="77777777" w:rsidR="00466D9A" w:rsidRDefault="003C7D6A" w:rsidP="0043138A">
      <w:pPr>
        <w:rPr>
          <w:lang w:val="en-US"/>
        </w:rPr>
      </w:pPr>
      <w:r>
        <w:rPr>
          <w:lang w:val="en-US"/>
        </w:rPr>
        <w:t>One</w:t>
      </w:r>
      <w:r w:rsidR="00466D9A" w:rsidRPr="00D6101D">
        <w:rPr>
          <w:lang w:val="en-US"/>
        </w:rPr>
        <w:t xml:space="preserve"> </w:t>
      </w:r>
      <w:r w:rsidR="00235169">
        <w:rPr>
          <w:lang w:val="en-US"/>
        </w:rPr>
        <w:t>evaluation</w:t>
      </w:r>
      <w:r w:rsidR="00466D9A" w:rsidRPr="00D6101D">
        <w:rPr>
          <w:lang w:val="en-US"/>
        </w:rPr>
        <w:t xml:space="preserve"> t</w:t>
      </w:r>
      <w:r>
        <w:rPr>
          <w:lang w:val="en-US"/>
        </w:rPr>
        <w:t xml:space="preserve">hat was </w:t>
      </w:r>
      <w:r w:rsidR="00466D9A" w:rsidRPr="00D6101D">
        <w:rPr>
          <w:lang w:val="en-US"/>
        </w:rPr>
        <w:t>listed in the 201</w:t>
      </w:r>
      <w:r w:rsidR="004074BF">
        <w:rPr>
          <w:lang w:val="en-US"/>
        </w:rPr>
        <w:t>8</w:t>
      </w:r>
      <w:r w:rsidR="00EE453E">
        <w:rPr>
          <w:lang w:val="en-US"/>
        </w:rPr>
        <w:t>-</w:t>
      </w:r>
      <w:r w:rsidR="004074BF">
        <w:rPr>
          <w:lang w:val="en-US"/>
        </w:rPr>
        <w:t>19</w:t>
      </w:r>
      <w:r w:rsidR="00466D9A" w:rsidRPr="00D6101D">
        <w:rPr>
          <w:lang w:val="en-US"/>
        </w:rPr>
        <w:t xml:space="preserve"> Work Plan </w:t>
      </w:r>
      <w:r>
        <w:rPr>
          <w:lang w:val="en-US"/>
        </w:rPr>
        <w:t>was not</w:t>
      </w:r>
      <w:r w:rsidR="00466D9A" w:rsidRPr="00D6101D">
        <w:rPr>
          <w:lang w:val="en-US"/>
        </w:rPr>
        <w:t xml:space="preserve"> carried ov</w:t>
      </w:r>
      <w:r w:rsidR="000B2AA2" w:rsidRPr="00D6101D">
        <w:rPr>
          <w:lang w:val="en-US"/>
        </w:rPr>
        <w:t>er into th</w:t>
      </w:r>
      <w:r w:rsidR="00901E6E">
        <w:rPr>
          <w:lang w:val="en-US"/>
        </w:rPr>
        <w:t xml:space="preserve">is </w:t>
      </w:r>
      <w:r w:rsidR="000B2AA2" w:rsidRPr="00D6101D">
        <w:rPr>
          <w:lang w:val="en-US"/>
        </w:rPr>
        <w:t>Work</w:t>
      </w:r>
      <w:r w:rsidR="00805382">
        <w:rPr>
          <w:lang w:val="en-US"/>
        </w:rPr>
        <w:t> </w:t>
      </w:r>
      <w:r w:rsidR="000B2AA2" w:rsidRPr="00D6101D">
        <w:rPr>
          <w:lang w:val="en-US"/>
        </w:rPr>
        <w:t xml:space="preserve">Plan. </w:t>
      </w:r>
      <w:r w:rsidR="004E02ED">
        <w:rPr>
          <w:lang w:val="en-US"/>
        </w:rPr>
        <w:t xml:space="preserve">The reason </w:t>
      </w:r>
      <w:r>
        <w:rPr>
          <w:lang w:val="en-US"/>
        </w:rPr>
        <w:t>the evaluation</w:t>
      </w:r>
      <w:r w:rsidR="004E02ED">
        <w:rPr>
          <w:lang w:val="en-US"/>
        </w:rPr>
        <w:t xml:space="preserve"> has not been carried over is provided below.</w:t>
      </w:r>
    </w:p>
    <w:p w14:paraId="551DABFB" w14:textId="77777777" w:rsidR="00D26FA6" w:rsidRPr="00D6101D" w:rsidRDefault="00D26FA6" w:rsidP="0043138A">
      <w:pPr>
        <w:rPr>
          <w:lang w:val="en-US"/>
        </w:rPr>
      </w:pPr>
    </w:p>
    <w:tbl>
      <w:tblPr>
        <w:tblStyle w:val="TableGrid"/>
        <w:tblW w:w="9776" w:type="dxa"/>
        <w:tblLook w:val="04A0" w:firstRow="1" w:lastRow="0" w:firstColumn="1" w:lastColumn="0" w:noHBand="0" w:noVBand="1"/>
        <w:tblCaption w:val="Evaluations and reviews not carried over from previous Work Plan"/>
        <w:tblDescription w:val="This table list evaluations and reviews that were included in the 2017-18 Work Plan but have not carried over into the 2018-19 Work Plan. The reason each activity has not been carried over has been provided."/>
      </w:tblPr>
      <w:tblGrid>
        <w:gridCol w:w="4840"/>
        <w:gridCol w:w="4936"/>
      </w:tblGrid>
      <w:tr w:rsidR="00466D9A" w:rsidRPr="0061799E" w14:paraId="64A8FC4E" w14:textId="77777777" w:rsidTr="00D230FF">
        <w:trPr>
          <w:trHeight w:val="486"/>
          <w:tblHeader/>
        </w:trPr>
        <w:tc>
          <w:tcPr>
            <w:tcW w:w="4840" w:type="dxa"/>
            <w:shd w:val="clear" w:color="auto" w:fill="BFBFBF" w:themeFill="background1" w:themeFillShade="BF"/>
          </w:tcPr>
          <w:p w14:paraId="6E5BA348" w14:textId="77777777" w:rsidR="00466D9A" w:rsidRPr="00466D9A" w:rsidRDefault="00A26DAA" w:rsidP="00466D9A">
            <w:pPr>
              <w:rPr>
                <w:b/>
                <w:lang w:eastAsia="en-AU"/>
              </w:rPr>
            </w:pPr>
            <w:r w:rsidRPr="00A26DAA">
              <w:rPr>
                <w:b/>
                <w:lang w:eastAsia="en-AU"/>
              </w:rPr>
              <w:t>Description</w:t>
            </w:r>
          </w:p>
        </w:tc>
        <w:tc>
          <w:tcPr>
            <w:tcW w:w="4936" w:type="dxa"/>
            <w:shd w:val="clear" w:color="auto" w:fill="BFBFBF" w:themeFill="background1" w:themeFillShade="BF"/>
          </w:tcPr>
          <w:p w14:paraId="4C93FEF6" w14:textId="77777777" w:rsidR="00466D9A" w:rsidRPr="00466D9A" w:rsidRDefault="00466D9A" w:rsidP="00466D9A">
            <w:pPr>
              <w:rPr>
                <w:b/>
                <w:lang w:eastAsia="en-AU"/>
              </w:rPr>
            </w:pPr>
            <w:r w:rsidRPr="00466D9A">
              <w:rPr>
                <w:b/>
                <w:lang w:eastAsia="en-AU"/>
              </w:rPr>
              <w:t>Reason</w:t>
            </w:r>
          </w:p>
        </w:tc>
      </w:tr>
      <w:tr w:rsidR="008E0E17" w:rsidRPr="0061799E" w14:paraId="35C1418A" w14:textId="77777777" w:rsidTr="00A503C1">
        <w:trPr>
          <w:trHeight w:val="1815"/>
        </w:trPr>
        <w:tc>
          <w:tcPr>
            <w:tcW w:w="4840" w:type="dxa"/>
            <w:shd w:val="clear" w:color="auto" w:fill="auto"/>
          </w:tcPr>
          <w:p w14:paraId="41E42D7A" w14:textId="77777777" w:rsidR="00E53503" w:rsidRPr="00390FB4" w:rsidRDefault="00E53503" w:rsidP="00E53503">
            <w:pPr>
              <w:rPr>
                <w:b/>
                <w:i/>
                <w:color w:val="000000"/>
                <w:lang w:eastAsia="en-AU"/>
              </w:rPr>
            </w:pPr>
            <w:r w:rsidRPr="00390FB4">
              <w:rPr>
                <w:b/>
              </w:rPr>
              <w:t>Sugar Reduction Strategy for Remote Community Stores</w:t>
            </w:r>
          </w:p>
          <w:p w14:paraId="69B185CC" w14:textId="77777777" w:rsidR="008E0E17" w:rsidRPr="00466D9A" w:rsidRDefault="00E53503" w:rsidP="00E53503">
            <w:pPr>
              <w:rPr>
                <w:b/>
                <w:sz w:val="20"/>
                <w:lang w:val="en-US"/>
              </w:rPr>
            </w:pPr>
            <w:r>
              <w:rPr>
                <w:rFonts w:cs="Calibri Light"/>
                <w:lang w:eastAsia="en-AU"/>
              </w:rPr>
              <w:t xml:space="preserve">This impact </w:t>
            </w:r>
            <w:r w:rsidRPr="00F3067F">
              <w:rPr>
                <w:rFonts w:cs="Calibri Light"/>
                <w:lang w:eastAsia="en-AU"/>
              </w:rPr>
              <w:t>evaluation will examine the impact of the</w:t>
            </w:r>
            <w:r>
              <w:rPr>
                <w:rFonts w:cs="Calibri Light"/>
                <w:lang w:eastAsia="en-AU"/>
              </w:rPr>
              <w:t xml:space="preserve"> Sugar Reduction</w:t>
            </w:r>
            <w:r w:rsidRPr="00F3067F">
              <w:rPr>
                <w:rFonts w:cs="Calibri Light"/>
                <w:lang w:eastAsia="en-AU"/>
              </w:rPr>
              <w:t xml:space="preserve"> </w:t>
            </w:r>
            <w:r>
              <w:rPr>
                <w:rFonts w:cs="Calibri Light"/>
                <w:lang w:eastAsia="en-AU"/>
              </w:rPr>
              <w:t>S</w:t>
            </w:r>
            <w:r w:rsidRPr="00F3067F">
              <w:rPr>
                <w:rFonts w:cs="Calibri Light"/>
                <w:lang w:eastAsia="en-AU"/>
              </w:rPr>
              <w:t>trategy overall</w:t>
            </w:r>
            <w:r>
              <w:rPr>
                <w:rFonts w:cs="Calibri Light"/>
                <w:lang w:eastAsia="en-AU"/>
              </w:rPr>
              <w:t>,</w:t>
            </w:r>
            <w:r w:rsidRPr="00F3067F">
              <w:rPr>
                <w:rFonts w:cs="Calibri Light"/>
                <w:lang w:eastAsia="en-AU"/>
              </w:rPr>
              <w:t xml:space="preserve"> and test targeted interventions being trialled in </w:t>
            </w:r>
            <w:r>
              <w:rPr>
                <w:rFonts w:cs="Calibri Light"/>
                <w:lang w:eastAsia="en-AU"/>
              </w:rPr>
              <w:t xml:space="preserve">remote community </w:t>
            </w:r>
            <w:r w:rsidRPr="00F3067F">
              <w:rPr>
                <w:rFonts w:cs="Calibri Light"/>
                <w:lang w:eastAsia="en-AU"/>
              </w:rPr>
              <w:t>stores which aim to reduce sales of sugared products.</w:t>
            </w:r>
          </w:p>
        </w:tc>
        <w:tc>
          <w:tcPr>
            <w:tcW w:w="4936" w:type="dxa"/>
            <w:shd w:val="clear" w:color="auto" w:fill="auto"/>
          </w:tcPr>
          <w:p w14:paraId="5A66D333" w14:textId="77777777" w:rsidR="008E0E17" w:rsidRPr="00C20916" w:rsidRDefault="00D4300C" w:rsidP="002A642E">
            <w:pPr>
              <w:rPr>
                <w:lang w:val="en-US" w:eastAsia="en-AU"/>
              </w:rPr>
            </w:pPr>
            <w:r>
              <w:rPr>
                <w:lang w:val="en-US" w:eastAsia="en-AU"/>
              </w:rPr>
              <w:t>This item is covered by an</w:t>
            </w:r>
            <w:r w:rsidRPr="00C20916">
              <w:rPr>
                <w:lang w:val="en-US" w:eastAsia="en-AU"/>
              </w:rPr>
              <w:t xml:space="preserve"> evaluation of sugar reduction in remote community </w:t>
            </w:r>
            <w:r w:rsidR="008313D9" w:rsidRPr="00C20916">
              <w:rPr>
                <w:lang w:val="en-US" w:eastAsia="en-AU"/>
              </w:rPr>
              <w:t>stores</w:t>
            </w:r>
            <w:r w:rsidR="008313D9">
              <w:rPr>
                <w:lang w:val="en-US" w:eastAsia="en-AU"/>
              </w:rPr>
              <w:t xml:space="preserve">, </w:t>
            </w:r>
            <w:r w:rsidRPr="00C20916">
              <w:rPr>
                <w:lang w:val="en-US" w:eastAsia="en-AU"/>
              </w:rPr>
              <w:t>being undertaken by Outback Stores</w:t>
            </w:r>
            <w:r w:rsidR="008313D9">
              <w:rPr>
                <w:lang w:val="en-US" w:eastAsia="en-AU"/>
              </w:rPr>
              <w:t>. T</w:t>
            </w:r>
            <w:r w:rsidRPr="00C20916">
              <w:rPr>
                <w:lang w:val="en-US" w:eastAsia="en-AU"/>
              </w:rPr>
              <w:t xml:space="preserve">he findings will be made available to </w:t>
            </w:r>
            <w:r>
              <w:rPr>
                <w:lang w:val="en-US" w:eastAsia="en-AU"/>
              </w:rPr>
              <w:t xml:space="preserve">the </w:t>
            </w:r>
            <w:r w:rsidR="002A642E">
              <w:rPr>
                <w:lang w:val="en-US" w:eastAsia="en-AU"/>
              </w:rPr>
              <w:t>NIAA.</w:t>
            </w:r>
          </w:p>
        </w:tc>
      </w:tr>
    </w:tbl>
    <w:p w14:paraId="51FC2831" w14:textId="77777777" w:rsidR="00EA58F0" w:rsidRDefault="00EA58F0" w:rsidP="00F61835">
      <w:pPr>
        <w:pStyle w:val="h2blue"/>
      </w:pPr>
      <w:bookmarkStart w:id="61" w:name="_Toc516577506"/>
      <w:bookmarkStart w:id="62" w:name="_Toc517355465"/>
      <w:bookmarkStart w:id="63" w:name="_Toc517363426"/>
      <w:bookmarkStart w:id="64" w:name="_Toc517871025"/>
      <w:bookmarkStart w:id="65" w:name="_Toc517967735"/>
      <w:bookmarkStart w:id="66" w:name="_Toc518304165"/>
      <w:bookmarkStart w:id="67" w:name="_Toc518472413"/>
    </w:p>
    <w:p w14:paraId="519ED091" w14:textId="77777777" w:rsidR="00EA58F0" w:rsidRDefault="00EA58F0">
      <w:pPr>
        <w:spacing w:after="200"/>
        <w:rPr>
          <w:rFonts w:eastAsiaTheme="majorEastAsia" w:cstheme="majorBidi"/>
          <w:b/>
          <w:bCs/>
          <w:caps/>
          <w:color w:val="28597C"/>
          <w:sz w:val="40"/>
          <w:szCs w:val="28"/>
        </w:rPr>
      </w:pPr>
      <w:r>
        <w:br w:type="page"/>
      </w:r>
    </w:p>
    <w:p w14:paraId="54B432AD" w14:textId="77777777" w:rsidR="00A87B3D" w:rsidRDefault="00A87B3D" w:rsidP="00635F0F">
      <w:pPr>
        <w:pStyle w:val="Heading1"/>
      </w:pPr>
      <w:bookmarkStart w:id="68" w:name="_Toc20811812"/>
      <w:r>
        <w:lastRenderedPageBreak/>
        <w:t>Evaluations</w:t>
      </w:r>
      <w:bookmarkEnd w:id="61"/>
      <w:bookmarkEnd w:id="62"/>
      <w:bookmarkEnd w:id="63"/>
      <w:bookmarkEnd w:id="64"/>
      <w:bookmarkEnd w:id="65"/>
      <w:bookmarkEnd w:id="66"/>
      <w:bookmarkEnd w:id="67"/>
      <w:r w:rsidR="00FA00DC">
        <w:t>/</w:t>
      </w:r>
      <w:r w:rsidR="00521B92">
        <w:t>R</w:t>
      </w:r>
      <w:r w:rsidR="00661915">
        <w:t>eviews</w:t>
      </w:r>
      <w:r w:rsidR="003A537B">
        <w:t xml:space="preserve"> – </w:t>
      </w:r>
      <w:r w:rsidR="00BC66D1">
        <w:t>Published</w:t>
      </w:r>
      <w:bookmarkEnd w:id="68"/>
    </w:p>
    <w:p w14:paraId="2008F52F" w14:textId="77777777" w:rsidR="00C66773" w:rsidRDefault="00A87B3D" w:rsidP="00EA58F0">
      <w:pPr>
        <w:rPr>
          <w:szCs w:val="18"/>
        </w:rPr>
      </w:pPr>
      <w:bookmarkStart w:id="69" w:name="_Toc489013066"/>
      <w:bookmarkStart w:id="70" w:name="_Toc489021720"/>
      <w:bookmarkStart w:id="71" w:name="_Toc494443335"/>
      <w:bookmarkStart w:id="72" w:name="_Toc499892555"/>
      <w:r>
        <w:rPr>
          <w:szCs w:val="18"/>
        </w:rPr>
        <w:t>The evaluations</w:t>
      </w:r>
      <w:r w:rsidR="00943CE5">
        <w:rPr>
          <w:szCs w:val="18"/>
        </w:rPr>
        <w:t>/reviews</w:t>
      </w:r>
      <w:r>
        <w:rPr>
          <w:szCs w:val="18"/>
        </w:rPr>
        <w:t xml:space="preserve"> listed below were </w:t>
      </w:r>
      <w:r w:rsidR="00BC66D1">
        <w:rPr>
          <w:szCs w:val="18"/>
        </w:rPr>
        <w:t>published</w:t>
      </w:r>
      <w:r>
        <w:rPr>
          <w:szCs w:val="18"/>
        </w:rPr>
        <w:t xml:space="preserve"> in </w:t>
      </w:r>
      <w:r w:rsidR="00D47A09">
        <w:rPr>
          <w:szCs w:val="18"/>
        </w:rPr>
        <w:t>2018-19</w:t>
      </w:r>
      <w:r w:rsidRPr="00643998">
        <w:rPr>
          <w:szCs w:val="18"/>
        </w:rPr>
        <w:t>.</w:t>
      </w:r>
      <w:r>
        <w:rPr>
          <w:szCs w:val="18"/>
        </w:rPr>
        <w:t xml:space="preserve"> </w:t>
      </w:r>
      <w:bookmarkEnd w:id="69"/>
      <w:bookmarkEnd w:id="70"/>
      <w:bookmarkEnd w:id="71"/>
      <w:bookmarkEnd w:id="72"/>
    </w:p>
    <w:p w14:paraId="12B2D9DA" w14:textId="77777777" w:rsidR="00D902EF" w:rsidRPr="00D902EF" w:rsidRDefault="00D902EF" w:rsidP="00EA58F0">
      <w:pPr>
        <w:rPr>
          <w:szCs w:val="18"/>
        </w:rPr>
      </w:pPr>
    </w:p>
    <w:p w14:paraId="725C4880" w14:textId="77777777" w:rsidR="00C66773" w:rsidRPr="00A66C00" w:rsidRDefault="00C66773" w:rsidP="00C66773">
      <w:pPr>
        <w:pStyle w:val="h4"/>
        <w:rPr>
          <w:sz w:val="26"/>
        </w:rPr>
      </w:pPr>
      <w:r w:rsidRPr="00A66C00">
        <w:rPr>
          <w:sz w:val="26"/>
        </w:rPr>
        <w:t>Children and Schooling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D902EF" w:rsidRPr="00467864" w14:paraId="55FBB654" w14:textId="77777777" w:rsidTr="00D902EF">
        <w:trPr>
          <w:cantSplit/>
          <w:trHeight w:val="627"/>
          <w:tblHeader/>
        </w:trPr>
        <w:tc>
          <w:tcPr>
            <w:tcW w:w="8359" w:type="dxa"/>
            <w:shd w:val="clear" w:color="auto" w:fill="BFBFBF" w:themeFill="background1" w:themeFillShade="BF"/>
            <w:hideMark/>
          </w:tcPr>
          <w:p w14:paraId="59563B34" w14:textId="77777777" w:rsidR="00D902EF" w:rsidRPr="00467864" w:rsidRDefault="00D902EF" w:rsidP="00EA58F0">
            <w:pPr>
              <w:rPr>
                <w:b/>
                <w:lang w:eastAsia="en-AU"/>
              </w:rPr>
            </w:pPr>
            <w:r w:rsidRPr="00A26DAA">
              <w:rPr>
                <w:b/>
                <w:lang w:eastAsia="en-AU"/>
              </w:rPr>
              <w:t>Description</w:t>
            </w:r>
          </w:p>
        </w:tc>
        <w:tc>
          <w:tcPr>
            <w:tcW w:w="1417" w:type="dxa"/>
            <w:shd w:val="clear" w:color="auto" w:fill="BFBFBF" w:themeFill="background1" w:themeFillShade="BF"/>
          </w:tcPr>
          <w:p w14:paraId="5C2A1886" w14:textId="77777777" w:rsidR="00D902EF" w:rsidRPr="00467864" w:rsidRDefault="00D902EF" w:rsidP="00EA58F0">
            <w:pPr>
              <w:rPr>
                <w:b/>
                <w:lang w:eastAsia="en-AU"/>
              </w:rPr>
            </w:pPr>
            <w:r>
              <w:rPr>
                <w:b/>
                <w:lang w:eastAsia="en-AU"/>
              </w:rPr>
              <w:t>Type</w:t>
            </w:r>
          </w:p>
        </w:tc>
      </w:tr>
      <w:tr w:rsidR="00D902EF" w:rsidRPr="00467864" w14:paraId="654DEF64" w14:textId="77777777" w:rsidTr="00B77F51">
        <w:trPr>
          <w:trHeight w:val="1873"/>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348E92B4" w14:textId="77777777" w:rsidR="00D902EF" w:rsidRPr="00901E6E" w:rsidRDefault="00D902EF" w:rsidP="00EA58F0">
            <w:pPr>
              <w:rPr>
                <w:b/>
                <w:color w:val="000000"/>
                <w:lang w:eastAsia="en-AU"/>
              </w:rPr>
            </w:pPr>
            <w:r w:rsidRPr="00901E6E">
              <w:rPr>
                <w:b/>
                <w:color w:val="000000"/>
                <w:lang w:eastAsia="en-AU"/>
              </w:rPr>
              <w:t>Aboriginal Families as First Educators Program</w:t>
            </w:r>
          </w:p>
          <w:p w14:paraId="5C9EC33A" w14:textId="77777777" w:rsidR="00D902EF" w:rsidRPr="00901E6E" w:rsidRDefault="00D902EF" w:rsidP="00EA58F0">
            <w:pPr>
              <w:rPr>
                <w:color w:val="000000"/>
                <w:lang w:eastAsia="en-AU"/>
              </w:rPr>
            </w:pPr>
            <w:r w:rsidRPr="00901E6E">
              <w:rPr>
                <w:color w:val="000000"/>
                <w:lang w:eastAsia="en-AU"/>
              </w:rPr>
              <w:t>This impact evaluation examined in what circumstances the Aboriginal Families as First Educators Program contributes to stronger early childhood development outcomes, how and why</w:t>
            </w:r>
            <w:r>
              <w:rPr>
                <w:color w:val="000000"/>
                <w:lang w:eastAsia="en-AU"/>
              </w:rPr>
              <w:t>.</w:t>
            </w:r>
            <w:r w:rsidRPr="00901E6E">
              <w:rPr>
                <w:color w:val="000000"/>
                <w:lang w:eastAsia="en-AU"/>
              </w:rPr>
              <w:t xml:space="preserve"> </w:t>
            </w:r>
          </w:p>
          <w:p w14:paraId="51B47EFB" w14:textId="77777777" w:rsidR="00D902EF" w:rsidRPr="00901E6E" w:rsidRDefault="00D902EF" w:rsidP="00EA58F0">
            <w:pPr>
              <w:rPr>
                <w:color w:val="000000"/>
                <w:lang w:eastAsia="en-AU"/>
              </w:rPr>
            </w:pPr>
            <w:r w:rsidRPr="00901E6E">
              <w:rPr>
                <w:lang w:eastAsia="en-AU"/>
              </w:rPr>
              <w:t xml:space="preserve">Report: </w:t>
            </w:r>
            <w:hyperlink r:id="rId18" w:history="1">
              <w:r w:rsidRPr="00901E6E">
                <w:rPr>
                  <w:rStyle w:val="Hyperlink"/>
                  <w:lang w:eastAsia="en-AU"/>
                </w:rPr>
                <w:t>Emerging outcomes and explanations: A formative, realist evaluation of the Catholic Education WA Aboriginal Families as First Educators Program</w:t>
              </w:r>
            </w:hyperlink>
            <w:r w:rsidRPr="00901E6E">
              <w:rPr>
                <w:lang w:eastAsia="en-A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784724" w14:textId="77777777" w:rsidR="00D902EF" w:rsidRPr="00901E6E" w:rsidRDefault="00D902EF" w:rsidP="00EA58F0">
            <w:pPr>
              <w:rPr>
                <w:color w:val="000000"/>
                <w:lang w:eastAsia="en-AU"/>
              </w:rPr>
            </w:pPr>
            <w:r w:rsidRPr="00901E6E">
              <w:rPr>
                <w:color w:val="000000"/>
                <w:lang w:eastAsia="en-AU"/>
              </w:rPr>
              <w:t>Evaluation</w:t>
            </w:r>
          </w:p>
        </w:tc>
      </w:tr>
      <w:tr w:rsidR="00635F0F" w:rsidRPr="00467864" w14:paraId="2F7E7C72" w14:textId="77777777" w:rsidTr="00F22EA2">
        <w:trPr>
          <w:trHeight w:val="1873"/>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79E5BBD2" w14:textId="77777777" w:rsidR="00635F0F" w:rsidRDefault="00635F0F" w:rsidP="00EA58F0">
            <w:pPr>
              <w:rPr>
                <w:b/>
                <w:color w:val="000000"/>
                <w:lang w:eastAsia="en-AU"/>
              </w:rPr>
            </w:pPr>
            <w:r>
              <w:rPr>
                <w:b/>
                <w:color w:val="000000"/>
                <w:lang w:eastAsia="en-AU"/>
              </w:rPr>
              <w:t>Models of Studying Away from Home</w:t>
            </w:r>
          </w:p>
          <w:p w14:paraId="7D636816" w14:textId="24213EC3" w:rsidR="00635F0F" w:rsidRDefault="00635F0F" w:rsidP="00EA58F0">
            <w:pPr>
              <w:rPr>
                <w:color w:val="000000"/>
                <w:lang w:eastAsia="en-AU"/>
              </w:rPr>
            </w:pPr>
            <w:r>
              <w:rPr>
                <w:color w:val="000000"/>
                <w:lang w:eastAsia="en-AU"/>
              </w:rPr>
              <w:t>This impact evaluation assessed the costs, benefits and impacts of different models for students studying away from home with a view to understanding what works for different students and whether there are more effective models</w:t>
            </w:r>
            <w:r w:rsidR="00692CC9">
              <w:rPr>
                <w:color w:val="000000"/>
                <w:lang w:eastAsia="en-AU"/>
              </w:rPr>
              <w:t>.</w:t>
            </w:r>
          </w:p>
          <w:p w14:paraId="699D1D7C" w14:textId="768FCAFE" w:rsidR="00635F0F" w:rsidRPr="00635F0F" w:rsidRDefault="00635F0F" w:rsidP="00EA58F0">
            <w:pPr>
              <w:rPr>
                <w:color w:val="000000"/>
                <w:lang w:eastAsia="en-AU"/>
              </w:rPr>
            </w:pPr>
            <w:r>
              <w:rPr>
                <w:color w:val="000000"/>
                <w:lang w:eastAsia="en-AU"/>
              </w:rPr>
              <w:t xml:space="preserve">Report: </w:t>
            </w:r>
            <w:hyperlink r:id="rId19" w:history="1">
              <w:r w:rsidR="00536F21">
                <w:rPr>
                  <w:rStyle w:val="Hyperlink"/>
                  <w:lang w:eastAsia="en-AU"/>
                </w:rPr>
                <w:t>Analysis of the investment in support for Indigenous secondary boarding students</w:t>
              </w:r>
            </w:hyperlink>
            <w:r w:rsidR="005E5167">
              <w:rPr>
                <w:color w:val="000000"/>
                <w:lang w:eastAsia="en-A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8103E0" w14:textId="77777777" w:rsidR="00635F0F" w:rsidRPr="00901E6E" w:rsidRDefault="00635F0F" w:rsidP="00EA58F0">
            <w:pPr>
              <w:rPr>
                <w:color w:val="000000"/>
                <w:lang w:eastAsia="en-AU"/>
              </w:rPr>
            </w:pPr>
            <w:r>
              <w:rPr>
                <w:color w:val="000000"/>
                <w:lang w:eastAsia="en-AU"/>
              </w:rPr>
              <w:t>Evaluation</w:t>
            </w:r>
          </w:p>
        </w:tc>
      </w:tr>
    </w:tbl>
    <w:p w14:paraId="2278F39D" w14:textId="77777777" w:rsidR="00C66773" w:rsidRDefault="00C66773" w:rsidP="00EA58F0">
      <w:pPr>
        <w:spacing w:before="120"/>
        <w:rPr>
          <w:szCs w:val="18"/>
        </w:rPr>
      </w:pPr>
    </w:p>
    <w:p w14:paraId="15268B7B" w14:textId="77777777" w:rsidR="00BF6412" w:rsidRPr="00A66C00" w:rsidRDefault="00BF6412" w:rsidP="00BF6412">
      <w:pPr>
        <w:pStyle w:val="h4"/>
        <w:rPr>
          <w:sz w:val="26"/>
        </w:rPr>
      </w:pPr>
      <w:r>
        <w:rPr>
          <w:sz w:val="26"/>
        </w:rPr>
        <w:t>Jobs, Land and Economy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BF6412" w:rsidRPr="00467864" w14:paraId="6EBAC620" w14:textId="77777777" w:rsidTr="009B77D4">
        <w:trPr>
          <w:cantSplit/>
          <w:trHeight w:val="582"/>
          <w:tblHeader/>
        </w:trPr>
        <w:tc>
          <w:tcPr>
            <w:tcW w:w="8359" w:type="dxa"/>
            <w:shd w:val="clear" w:color="auto" w:fill="BFBFBF" w:themeFill="background1" w:themeFillShade="BF"/>
            <w:hideMark/>
          </w:tcPr>
          <w:p w14:paraId="02C19F11" w14:textId="77777777" w:rsidR="00BF6412" w:rsidRPr="00467864" w:rsidRDefault="00BF6412" w:rsidP="00FD7126">
            <w:pPr>
              <w:rPr>
                <w:b/>
                <w:lang w:eastAsia="en-AU"/>
              </w:rPr>
            </w:pPr>
            <w:r w:rsidRPr="00A26DAA">
              <w:rPr>
                <w:b/>
                <w:lang w:eastAsia="en-AU"/>
              </w:rPr>
              <w:t>Description</w:t>
            </w:r>
          </w:p>
        </w:tc>
        <w:tc>
          <w:tcPr>
            <w:tcW w:w="1417" w:type="dxa"/>
            <w:shd w:val="clear" w:color="auto" w:fill="BFBFBF" w:themeFill="background1" w:themeFillShade="BF"/>
          </w:tcPr>
          <w:p w14:paraId="58FFF730" w14:textId="77777777" w:rsidR="00BF6412" w:rsidRPr="00467864" w:rsidRDefault="00BF6412" w:rsidP="00FD7126">
            <w:pPr>
              <w:rPr>
                <w:b/>
                <w:lang w:eastAsia="en-AU"/>
              </w:rPr>
            </w:pPr>
            <w:r>
              <w:rPr>
                <w:b/>
                <w:lang w:eastAsia="en-AU"/>
              </w:rPr>
              <w:t>Type</w:t>
            </w:r>
          </w:p>
        </w:tc>
      </w:tr>
      <w:tr w:rsidR="00BF6412" w:rsidRPr="00467864" w14:paraId="3A85B968" w14:textId="77777777" w:rsidTr="00F22EA2">
        <w:trPr>
          <w:trHeight w:val="1738"/>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E4FBABB" w14:textId="77777777" w:rsidR="00BF6412" w:rsidRPr="00D340DB" w:rsidRDefault="00BF6412" w:rsidP="00BF6412">
            <w:pPr>
              <w:rPr>
                <w:b/>
                <w:color w:val="000000"/>
                <w:lang w:eastAsia="en-AU"/>
              </w:rPr>
            </w:pPr>
            <w:r w:rsidRPr="00D340DB">
              <w:rPr>
                <w:b/>
                <w:color w:val="000000"/>
                <w:lang w:eastAsia="en-AU"/>
              </w:rPr>
              <w:t xml:space="preserve">Aboriginal </w:t>
            </w:r>
            <w:r>
              <w:rPr>
                <w:b/>
                <w:color w:val="000000"/>
                <w:lang w:eastAsia="en-AU"/>
              </w:rPr>
              <w:t>E</w:t>
            </w:r>
            <w:r w:rsidRPr="00D340DB">
              <w:rPr>
                <w:b/>
                <w:color w:val="000000"/>
                <w:lang w:eastAsia="en-AU"/>
              </w:rPr>
              <w:t xml:space="preserve">mployment and </w:t>
            </w:r>
            <w:r>
              <w:rPr>
                <w:b/>
                <w:color w:val="000000"/>
                <w:lang w:eastAsia="en-AU"/>
              </w:rPr>
              <w:t>T</w:t>
            </w:r>
            <w:r w:rsidRPr="00D340DB">
              <w:rPr>
                <w:b/>
                <w:color w:val="000000"/>
                <w:lang w:eastAsia="en-AU"/>
              </w:rPr>
              <w:t xml:space="preserve">raining </w:t>
            </w:r>
            <w:r>
              <w:rPr>
                <w:b/>
                <w:color w:val="000000"/>
                <w:lang w:eastAsia="en-AU"/>
              </w:rPr>
              <w:t>A</w:t>
            </w:r>
            <w:r w:rsidRPr="00D340DB">
              <w:rPr>
                <w:b/>
                <w:color w:val="000000"/>
                <w:lang w:eastAsia="en-AU"/>
              </w:rPr>
              <w:t>ctivity</w:t>
            </w:r>
          </w:p>
          <w:p w14:paraId="23BB4A36" w14:textId="77777777" w:rsidR="00BF6412" w:rsidRDefault="00BF6412" w:rsidP="00BF6412">
            <w:pPr>
              <w:rPr>
                <w:color w:val="000000"/>
                <w:szCs w:val="20"/>
              </w:rPr>
            </w:pPr>
            <w:r>
              <w:rPr>
                <w:rFonts w:cs="Calibri Light"/>
                <w:szCs w:val="18"/>
                <w:lang w:eastAsia="en-AU"/>
              </w:rPr>
              <w:t>This impact evaluation</w:t>
            </w:r>
            <w:r w:rsidRPr="00667D18">
              <w:rPr>
                <w:rFonts w:cs="Calibri Light"/>
                <w:szCs w:val="18"/>
                <w:lang w:eastAsia="en-AU"/>
              </w:rPr>
              <w:t xml:space="preserve"> examine</w:t>
            </w:r>
            <w:r>
              <w:rPr>
                <w:rFonts w:cs="Calibri Light"/>
                <w:szCs w:val="18"/>
                <w:lang w:eastAsia="en-AU"/>
              </w:rPr>
              <w:t>d</w:t>
            </w:r>
            <w:r w:rsidRPr="00667D18">
              <w:rPr>
                <w:rFonts w:cs="Calibri Light"/>
                <w:szCs w:val="18"/>
                <w:lang w:eastAsia="en-AU"/>
              </w:rPr>
              <w:t xml:space="preserve"> employment outcomes for those participating in a tailored Aboriginal employment strategy and how these compare to outcomes for similar job seekers under other employment programs.</w:t>
            </w:r>
            <w:r>
              <w:rPr>
                <w:color w:val="000000"/>
                <w:szCs w:val="20"/>
              </w:rPr>
              <w:t xml:space="preserve"> </w:t>
            </w:r>
          </w:p>
          <w:p w14:paraId="631ACEE2" w14:textId="17719609" w:rsidR="00BF6412" w:rsidRPr="00901E6E" w:rsidRDefault="00BF6412" w:rsidP="00BF6412">
            <w:pPr>
              <w:rPr>
                <w:color w:val="000000"/>
                <w:lang w:eastAsia="en-AU"/>
              </w:rPr>
            </w:pPr>
            <w:r>
              <w:rPr>
                <w:color w:val="000000"/>
                <w:szCs w:val="20"/>
              </w:rPr>
              <w:t xml:space="preserve">Report: </w:t>
            </w:r>
            <w:hyperlink r:id="rId20" w:history="1">
              <w:r w:rsidR="00536F21">
                <w:rPr>
                  <w:rStyle w:val="Hyperlink"/>
                  <w:szCs w:val="20"/>
                </w:rPr>
                <w:t>An evaluation of an Aboriginal Employment and Training Activity</w:t>
              </w:r>
            </w:hyperlink>
            <w:r w:rsidR="00766A69">
              <w:rPr>
                <w:color w:val="00000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7FA911" w14:textId="77777777" w:rsidR="00BF6412" w:rsidRPr="00901E6E" w:rsidRDefault="00BF6412" w:rsidP="00FD7126">
            <w:pPr>
              <w:rPr>
                <w:color w:val="000000"/>
                <w:lang w:eastAsia="en-AU"/>
              </w:rPr>
            </w:pPr>
            <w:r>
              <w:rPr>
                <w:color w:val="000000"/>
                <w:lang w:eastAsia="en-AU"/>
              </w:rPr>
              <w:t>Evaluation</w:t>
            </w:r>
          </w:p>
        </w:tc>
      </w:tr>
      <w:tr w:rsidR="00BF6412" w:rsidRPr="00467864" w14:paraId="57286CB1" w14:textId="77777777" w:rsidTr="00F22EA2">
        <w:trPr>
          <w:trHeight w:val="1738"/>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3726A884" w14:textId="77777777" w:rsidR="00BF6412" w:rsidRPr="00AF7D3A" w:rsidRDefault="00BF6412" w:rsidP="00BF6412">
            <w:pPr>
              <w:rPr>
                <w:b/>
                <w:color w:val="000000"/>
                <w:lang w:eastAsia="en-AU"/>
              </w:rPr>
            </w:pPr>
            <w:r w:rsidRPr="00A4425F">
              <w:rPr>
                <w:b/>
                <w:color w:val="000000"/>
                <w:lang w:eastAsia="en-AU"/>
              </w:rPr>
              <w:t>Indigenous Rangers and Protected Areas Fee for Service</w:t>
            </w:r>
          </w:p>
          <w:p w14:paraId="611BB2B5" w14:textId="450AFF9E" w:rsidR="00BF6412" w:rsidRDefault="00BF6412" w:rsidP="00BF6412">
            <w:pPr>
              <w:rPr>
                <w:color w:val="000000"/>
                <w:lang w:eastAsia="en-AU"/>
              </w:rPr>
            </w:pPr>
            <w:r w:rsidRPr="00AF7D3A">
              <w:rPr>
                <w:color w:val="000000"/>
                <w:lang w:eastAsia="en-AU"/>
              </w:rPr>
              <w:t>This impact evaluation involved an assessment of the Indigenous Rangers and Protected Areas programs as a catalyst for economic and employment outcomes through</w:t>
            </w:r>
            <w:r w:rsidR="00692CC9">
              <w:rPr>
                <w:color w:val="000000"/>
                <w:lang w:eastAsia="en-AU"/>
              </w:rPr>
              <w:br/>
            </w:r>
            <w:r w:rsidRPr="00AF7D3A">
              <w:rPr>
                <w:color w:val="000000"/>
                <w:lang w:eastAsia="en-AU"/>
              </w:rPr>
              <w:t>fee-for-service commercial activities. The project identified lessons and success factors, and identified opportunities for government to support the growing interest in developing</w:t>
            </w:r>
            <w:r w:rsidR="00692CC9">
              <w:rPr>
                <w:color w:val="000000"/>
                <w:lang w:eastAsia="en-AU"/>
              </w:rPr>
              <w:br/>
            </w:r>
            <w:r>
              <w:rPr>
                <w:color w:val="000000"/>
                <w:lang w:eastAsia="en-AU"/>
              </w:rPr>
              <w:t>fee-for-service opportunities.</w:t>
            </w:r>
          </w:p>
          <w:p w14:paraId="7EA3B306" w14:textId="472E1274" w:rsidR="00BF6412" w:rsidRPr="00635F0F" w:rsidRDefault="00BF6412" w:rsidP="00BF6412">
            <w:pPr>
              <w:rPr>
                <w:color w:val="000000"/>
                <w:lang w:eastAsia="en-AU"/>
              </w:rPr>
            </w:pPr>
            <w:r>
              <w:t xml:space="preserve">Report: </w:t>
            </w:r>
            <w:hyperlink r:id="rId21" w:history="1">
              <w:r w:rsidR="00536F21">
                <w:rPr>
                  <w:rStyle w:val="Hyperlink"/>
                </w:rPr>
                <w:t>Fee for Service in Indigenous Land and Sea Management: Impact Assessment and Analysis</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17F53F" w14:textId="77777777" w:rsidR="00BF6412" w:rsidRPr="00901E6E" w:rsidRDefault="00BF6412" w:rsidP="00FD7126">
            <w:pPr>
              <w:rPr>
                <w:color w:val="000000"/>
                <w:lang w:eastAsia="en-AU"/>
              </w:rPr>
            </w:pPr>
            <w:r>
              <w:rPr>
                <w:color w:val="000000"/>
                <w:lang w:eastAsia="en-AU"/>
              </w:rPr>
              <w:t>Evaluation</w:t>
            </w:r>
          </w:p>
        </w:tc>
      </w:tr>
      <w:tr w:rsidR="00BF6412" w:rsidRPr="00467864" w14:paraId="4775A709" w14:textId="77777777" w:rsidTr="00F22EA2">
        <w:trPr>
          <w:trHeight w:val="1738"/>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44DEB757" w14:textId="77777777" w:rsidR="00BF6412" w:rsidRPr="00D340DB" w:rsidRDefault="00BF6412" w:rsidP="00F22EA2">
            <w:pPr>
              <w:rPr>
                <w:b/>
                <w:color w:val="000000"/>
                <w:lang w:eastAsia="en-AU"/>
              </w:rPr>
            </w:pPr>
            <w:r w:rsidRPr="00D340DB">
              <w:rPr>
                <w:b/>
                <w:color w:val="000000"/>
                <w:lang w:eastAsia="en-AU"/>
              </w:rPr>
              <w:lastRenderedPageBreak/>
              <w:t>Indigenous Rangers Cost Analysis</w:t>
            </w:r>
          </w:p>
          <w:p w14:paraId="2F2C53CE" w14:textId="77777777" w:rsidR="00BF6412" w:rsidRDefault="00BF6412" w:rsidP="00F22EA2">
            <w:pPr>
              <w:rPr>
                <w:color w:val="000000"/>
                <w:lang w:eastAsia="en-AU"/>
              </w:rPr>
            </w:pPr>
            <w:r w:rsidRPr="00F22EA2">
              <w:rPr>
                <w:color w:val="000000"/>
                <w:lang w:eastAsia="en-AU"/>
              </w:rPr>
              <w:t>This review produced a cost analysis of expenditure required to deliver Indigenous ranger projects. The review has been used to streamline reporting requirements and inform funding recommendation processes.</w:t>
            </w:r>
          </w:p>
          <w:p w14:paraId="5297DF73" w14:textId="6A447938" w:rsidR="00BF6412" w:rsidRPr="00A4425F" w:rsidRDefault="00BF6412" w:rsidP="00BF6412">
            <w:pPr>
              <w:rPr>
                <w:b/>
                <w:color w:val="000000"/>
                <w:lang w:eastAsia="en-AU"/>
              </w:rPr>
            </w:pPr>
            <w:r>
              <w:rPr>
                <w:color w:val="000000"/>
                <w:lang w:eastAsia="en-AU"/>
              </w:rPr>
              <w:t xml:space="preserve">Report: </w:t>
            </w:r>
            <w:hyperlink r:id="rId22" w:history="1">
              <w:r w:rsidR="00536F21">
                <w:rPr>
                  <w:rStyle w:val="Hyperlink"/>
                  <w:lang w:eastAsia="en-AU"/>
                </w:rPr>
                <w:t>Indigenous Ranger Cost Efficiency Review</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6421E9" w14:textId="77777777" w:rsidR="00BF6412" w:rsidRDefault="00BF6412" w:rsidP="00FD7126">
            <w:pPr>
              <w:rPr>
                <w:color w:val="000000"/>
                <w:lang w:eastAsia="en-AU"/>
              </w:rPr>
            </w:pPr>
            <w:r>
              <w:rPr>
                <w:color w:val="000000"/>
                <w:lang w:eastAsia="en-AU"/>
              </w:rPr>
              <w:t>Review</w:t>
            </w:r>
          </w:p>
        </w:tc>
      </w:tr>
      <w:tr w:rsidR="00BF6412" w:rsidRPr="00467864" w14:paraId="28BCE2FB" w14:textId="77777777" w:rsidTr="00F22EA2">
        <w:trPr>
          <w:trHeight w:val="1328"/>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795D160" w14:textId="77777777" w:rsidR="00BF6412" w:rsidRPr="00D340DB" w:rsidRDefault="00BF6412" w:rsidP="00BF6412">
            <w:pPr>
              <w:rPr>
                <w:b/>
                <w:color w:val="000000"/>
                <w:lang w:eastAsia="en-AU"/>
              </w:rPr>
            </w:pPr>
            <w:r w:rsidRPr="00D340DB">
              <w:rPr>
                <w:b/>
                <w:color w:val="000000"/>
                <w:lang w:eastAsia="en-AU"/>
              </w:rPr>
              <w:t>Review of Indigenous Entrepreneurs Fund –</w:t>
            </w:r>
            <w:r>
              <w:rPr>
                <w:b/>
                <w:color w:val="000000"/>
                <w:lang w:eastAsia="en-AU"/>
              </w:rPr>
              <w:t xml:space="preserve"> </w:t>
            </w:r>
            <w:r w:rsidRPr="00D340DB">
              <w:rPr>
                <w:b/>
                <w:color w:val="000000"/>
                <w:lang w:eastAsia="en-AU"/>
              </w:rPr>
              <w:t>Business Advisors</w:t>
            </w:r>
          </w:p>
          <w:p w14:paraId="198DFFD5" w14:textId="77777777" w:rsidR="00BF6412" w:rsidRDefault="00BF6412" w:rsidP="00BF6412">
            <w:pPr>
              <w:spacing w:before="40"/>
              <w:rPr>
                <w:color w:val="000000"/>
                <w:lang w:eastAsia="en-AU"/>
              </w:rPr>
            </w:pPr>
            <w:r w:rsidRPr="00AF7D3A">
              <w:rPr>
                <w:color w:val="000000"/>
                <w:lang w:eastAsia="en-AU"/>
              </w:rPr>
              <w:t>This review assessed the effectiveness of the business advisor model and considered options beyond the initial 12-month pilot period.</w:t>
            </w:r>
          </w:p>
          <w:p w14:paraId="779C4B71" w14:textId="20D35A66" w:rsidR="00BF6412" w:rsidRPr="00D340DB" w:rsidRDefault="00BF6412" w:rsidP="00766A69">
            <w:pPr>
              <w:rPr>
                <w:b/>
                <w:color w:val="000000"/>
                <w:lang w:eastAsia="en-AU"/>
              </w:rPr>
            </w:pPr>
            <w:r>
              <w:rPr>
                <w:color w:val="000000"/>
                <w:lang w:eastAsia="en-AU"/>
              </w:rPr>
              <w:t xml:space="preserve">Report: </w:t>
            </w:r>
            <w:hyperlink r:id="rId23" w:history="1">
              <w:r w:rsidR="0099489E">
                <w:rPr>
                  <w:rStyle w:val="Hyperlink"/>
                </w:rPr>
                <w:t>Indigenous Entrepreneurs Fund Services Review</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072FAD" w14:textId="77777777" w:rsidR="00BF6412" w:rsidRDefault="00BF6412" w:rsidP="00FD7126">
            <w:pPr>
              <w:rPr>
                <w:color w:val="000000"/>
                <w:lang w:eastAsia="en-AU"/>
              </w:rPr>
            </w:pPr>
            <w:r>
              <w:rPr>
                <w:color w:val="000000"/>
                <w:lang w:eastAsia="en-AU"/>
              </w:rPr>
              <w:t>Review</w:t>
            </w:r>
          </w:p>
        </w:tc>
      </w:tr>
      <w:tr w:rsidR="00BF6412" w:rsidRPr="00467864" w14:paraId="697DA64F" w14:textId="77777777" w:rsidTr="00F22EA2">
        <w:trPr>
          <w:trHeight w:val="1738"/>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715C7692" w14:textId="77777777" w:rsidR="00BF6412" w:rsidRPr="00D340DB" w:rsidRDefault="00BF6412" w:rsidP="00BF6412">
            <w:pPr>
              <w:rPr>
                <w:b/>
                <w:color w:val="000000"/>
                <w:lang w:eastAsia="en-AU"/>
              </w:rPr>
            </w:pPr>
            <w:r w:rsidRPr="00D340DB">
              <w:rPr>
                <w:b/>
                <w:color w:val="000000"/>
                <w:lang w:eastAsia="en-AU"/>
              </w:rPr>
              <w:t>Review of Regional Employment Targets under the Community Development Program</w:t>
            </w:r>
          </w:p>
          <w:p w14:paraId="033DB282" w14:textId="77777777" w:rsidR="00BF6412" w:rsidRDefault="00BF6412" w:rsidP="00BF6412">
            <w:pPr>
              <w:spacing w:before="40"/>
              <w:rPr>
                <w:color w:val="000000"/>
                <w:lang w:eastAsia="en-AU"/>
              </w:rPr>
            </w:pPr>
            <w:r w:rsidRPr="00AF7D3A">
              <w:rPr>
                <w:color w:val="000000"/>
                <w:lang w:eastAsia="en-AU"/>
              </w:rPr>
              <w:t>This review focused on the Regional Employment Target methodology and developed a tool for set</w:t>
            </w:r>
            <w:r>
              <w:rPr>
                <w:color w:val="000000"/>
                <w:lang w:eastAsia="en-AU"/>
              </w:rPr>
              <w:t>ting future employment targets.</w:t>
            </w:r>
          </w:p>
          <w:p w14:paraId="70F5D541" w14:textId="6D2498F3" w:rsidR="00BF6412" w:rsidRPr="00D340DB" w:rsidRDefault="00BF6412" w:rsidP="00766A69">
            <w:pPr>
              <w:rPr>
                <w:b/>
                <w:color w:val="000000"/>
                <w:lang w:eastAsia="en-AU"/>
              </w:rPr>
            </w:pPr>
            <w:r>
              <w:rPr>
                <w:color w:val="000000"/>
                <w:lang w:eastAsia="en-AU"/>
              </w:rPr>
              <w:t xml:space="preserve">Report: </w:t>
            </w:r>
            <w:hyperlink r:id="rId24" w:history="1">
              <w:r w:rsidR="0099489E">
                <w:rPr>
                  <w:rStyle w:val="Hyperlink"/>
                </w:rPr>
                <w:t>Review of methodology to determine Regional Employment Targets (RETs)</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30904" w14:textId="77777777" w:rsidR="00BF6412" w:rsidRDefault="00BF6412" w:rsidP="00FD7126">
            <w:pPr>
              <w:rPr>
                <w:color w:val="000000"/>
                <w:lang w:eastAsia="en-AU"/>
              </w:rPr>
            </w:pPr>
            <w:r>
              <w:rPr>
                <w:color w:val="000000"/>
                <w:lang w:eastAsia="en-AU"/>
              </w:rPr>
              <w:t>Review</w:t>
            </w:r>
          </w:p>
        </w:tc>
      </w:tr>
    </w:tbl>
    <w:p w14:paraId="146205F6" w14:textId="77777777" w:rsidR="00BF6412" w:rsidRDefault="00BF6412" w:rsidP="00EA58F0">
      <w:pPr>
        <w:spacing w:before="120"/>
        <w:rPr>
          <w:szCs w:val="18"/>
        </w:rPr>
      </w:pPr>
    </w:p>
    <w:p w14:paraId="0F8B5901" w14:textId="77777777" w:rsidR="00C66773" w:rsidRPr="00A66C00" w:rsidRDefault="00C66773" w:rsidP="00C66773">
      <w:pPr>
        <w:pStyle w:val="h4"/>
        <w:rPr>
          <w:sz w:val="26"/>
        </w:rPr>
      </w:pPr>
      <w:r w:rsidRPr="00A66C00">
        <w:rPr>
          <w:sz w:val="26"/>
        </w:rPr>
        <w:t>Safety and Wellbeing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D902EF" w:rsidRPr="00467864" w14:paraId="4831ECF8" w14:textId="77777777" w:rsidTr="00D902EF">
        <w:trPr>
          <w:cantSplit/>
          <w:trHeight w:val="627"/>
          <w:tblHeader/>
        </w:trPr>
        <w:tc>
          <w:tcPr>
            <w:tcW w:w="8359" w:type="dxa"/>
            <w:shd w:val="clear" w:color="auto" w:fill="BFBFBF" w:themeFill="background1" w:themeFillShade="BF"/>
            <w:hideMark/>
          </w:tcPr>
          <w:p w14:paraId="6FE23C66" w14:textId="77777777" w:rsidR="00D902EF" w:rsidRPr="00467864" w:rsidRDefault="00D902EF" w:rsidP="002D4DC1">
            <w:pPr>
              <w:rPr>
                <w:b/>
                <w:lang w:eastAsia="en-AU"/>
              </w:rPr>
            </w:pPr>
            <w:r w:rsidRPr="00A26DAA">
              <w:rPr>
                <w:b/>
                <w:lang w:eastAsia="en-AU"/>
              </w:rPr>
              <w:t>Description</w:t>
            </w:r>
          </w:p>
        </w:tc>
        <w:tc>
          <w:tcPr>
            <w:tcW w:w="1417" w:type="dxa"/>
            <w:shd w:val="clear" w:color="auto" w:fill="BFBFBF" w:themeFill="background1" w:themeFillShade="BF"/>
          </w:tcPr>
          <w:p w14:paraId="5534085E" w14:textId="77777777" w:rsidR="00D902EF" w:rsidRPr="00467864" w:rsidRDefault="00D902EF" w:rsidP="001C3493">
            <w:pPr>
              <w:rPr>
                <w:b/>
                <w:lang w:eastAsia="en-AU"/>
              </w:rPr>
            </w:pPr>
            <w:r>
              <w:rPr>
                <w:b/>
                <w:lang w:eastAsia="en-AU"/>
              </w:rPr>
              <w:t>Type</w:t>
            </w:r>
          </w:p>
        </w:tc>
      </w:tr>
      <w:tr w:rsidR="00D902EF" w:rsidRPr="00467864" w14:paraId="08EDE409" w14:textId="77777777" w:rsidTr="00F22EA2">
        <w:trPr>
          <w:trHeight w:val="1029"/>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3E5CB25F" w14:textId="77777777" w:rsidR="00D902EF" w:rsidRPr="00FA3D02" w:rsidRDefault="00D902EF" w:rsidP="00D47A09">
            <w:pPr>
              <w:rPr>
                <w:b/>
                <w:color w:val="000000"/>
                <w:lang w:eastAsia="en-AU"/>
              </w:rPr>
            </w:pPr>
            <w:r w:rsidRPr="00FA3D02">
              <w:rPr>
                <w:b/>
                <w:color w:val="000000"/>
                <w:lang w:eastAsia="en-AU"/>
              </w:rPr>
              <w:t>Alcohol and Other Drug Treatment Services - Stage One</w:t>
            </w:r>
          </w:p>
          <w:p w14:paraId="0533BCE8" w14:textId="77777777" w:rsidR="00D902EF" w:rsidRPr="00AD6F9C" w:rsidRDefault="00D902EF" w:rsidP="00D47A09">
            <w:pPr>
              <w:rPr>
                <w:color w:val="000000"/>
                <w:lang w:eastAsia="en-AU"/>
              </w:rPr>
            </w:pPr>
            <w:r w:rsidRPr="00AD6F9C">
              <w:rPr>
                <w:color w:val="000000"/>
                <w:lang w:eastAsia="en-AU"/>
              </w:rPr>
              <w:t>This report details the processes and outcomes of working with six Aboriginal residential rehabilitation services in NSW to develop a standardised assessment tool, define their core treatment and organisational components, and develop an evaluation framework that could be used to evaluate individual treatment components, such as follow-up care, and estimate the total net benefits and costs of their services.</w:t>
            </w:r>
          </w:p>
          <w:p w14:paraId="2CE2D451" w14:textId="7DD1FAD0" w:rsidR="00D902EF" w:rsidRPr="00D340DB" w:rsidRDefault="00D902EF" w:rsidP="00D47A09">
            <w:pPr>
              <w:rPr>
                <w:b/>
                <w:color w:val="000000"/>
                <w:lang w:eastAsia="en-AU"/>
              </w:rPr>
            </w:pPr>
            <w:r w:rsidRPr="00AD6F9C">
              <w:rPr>
                <w:color w:val="000000"/>
                <w:lang w:eastAsia="en-AU"/>
              </w:rPr>
              <w:t xml:space="preserve">Report: </w:t>
            </w:r>
            <w:hyperlink r:id="rId25" w:history="1">
              <w:r w:rsidR="00AF2AB3">
                <w:rPr>
                  <w:rStyle w:val="Hyperlink"/>
                </w:rPr>
                <w:t>Understanding clients, treatment models and evaluation options for the NSW Aboriginal Residential Healing Drug and Alcohol Network (NARHDAN): a community based participatory research approach</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F7FE92" w14:textId="77777777" w:rsidR="00D902EF" w:rsidRPr="00467864" w:rsidRDefault="00D902EF" w:rsidP="00D47A09">
            <w:pPr>
              <w:rPr>
                <w:color w:val="000000"/>
                <w:lang w:eastAsia="en-AU"/>
              </w:rPr>
            </w:pPr>
            <w:r w:rsidRPr="00AD6F9C">
              <w:rPr>
                <w:color w:val="000000"/>
                <w:lang w:eastAsia="en-AU"/>
              </w:rPr>
              <w:t>Evaluation</w:t>
            </w:r>
          </w:p>
        </w:tc>
      </w:tr>
      <w:tr w:rsidR="00D902EF" w:rsidRPr="00467864" w14:paraId="427B6253" w14:textId="77777777" w:rsidTr="00D902EF">
        <w:trPr>
          <w:trHeight w:val="1630"/>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2951DB34" w14:textId="77777777" w:rsidR="00D902EF" w:rsidRPr="00D341E2" w:rsidRDefault="00D902EF" w:rsidP="00D47A09">
            <w:pPr>
              <w:rPr>
                <w:b/>
                <w:color w:val="000000"/>
                <w:lang w:eastAsia="en-AU"/>
              </w:rPr>
            </w:pPr>
            <w:r w:rsidRPr="00D341E2">
              <w:rPr>
                <w:b/>
                <w:color w:val="000000"/>
                <w:lang w:eastAsia="en-AU"/>
              </w:rPr>
              <w:t>National Disability Insurance Scheme – East Arnhem Land Co-Design Project</w:t>
            </w:r>
          </w:p>
          <w:p w14:paraId="44531AA1" w14:textId="77777777" w:rsidR="00D902EF" w:rsidRPr="00F771CA" w:rsidRDefault="00D902EF" w:rsidP="00D47A09">
            <w:pPr>
              <w:rPr>
                <w:color w:val="000000"/>
                <w:lang w:eastAsia="en-AU"/>
              </w:rPr>
            </w:pPr>
            <w:r w:rsidRPr="00F771CA">
              <w:rPr>
                <w:color w:val="000000"/>
                <w:lang w:eastAsia="en-AU"/>
              </w:rPr>
              <w:t xml:space="preserve">This implementation evaluation studied the first 12 months of implementation of the East Arnhem Land co-design project using a participatory action research method. </w:t>
            </w:r>
          </w:p>
          <w:p w14:paraId="433169EE" w14:textId="40FD0427" w:rsidR="00D902EF" w:rsidRPr="00F771CA" w:rsidRDefault="00D902EF" w:rsidP="00D47A09">
            <w:pPr>
              <w:rPr>
                <w:color w:val="000000"/>
                <w:lang w:eastAsia="en-AU"/>
              </w:rPr>
            </w:pPr>
            <w:r w:rsidRPr="00F771CA">
              <w:rPr>
                <w:color w:val="000000"/>
                <w:lang w:eastAsia="en-AU"/>
              </w:rPr>
              <w:t xml:space="preserve">Report: </w:t>
            </w:r>
            <w:hyperlink r:id="rId26" w:history="1">
              <w:r w:rsidR="00AF2AB3">
                <w:rPr>
                  <w:rStyle w:val="Hyperlink"/>
                </w:rPr>
                <w:t>NDIS East Arnhem Co Design Project Evaluation Final Report</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B9A853" w14:textId="77777777" w:rsidR="00D902EF" w:rsidRDefault="00D902EF" w:rsidP="00D47A09">
            <w:pPr>
              <w:rPr>
                <w:color w:val="000000"/>
                <w:lang w:eastAsia="en-AU"/>
              </w:rPr>
            </w:pPr>
            <w:r>
              <w:rPr>
                <w:color w:val="000000"/>
                <w:lang w:eastAsia="en-AU"/>
              </w:rPr>
              <w:t>Evaluation</w:t>
            </w:r>
          </w:p>
        </w:tc>
      </w:tr>
      <w:tr w:rsidR="00516EAA" w:rsidRPr="00467864" w14:paraId="59765EC2" w14:textId="77777777" w:rsidTr="00D902EF">
        <w:trPr>
          <w:trHeight w:val="1630"/>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D825329" w14:textId="6591049B" w:rsidR="00516EAA" w:rsidRDefault="00516EAA" w:rsidP="00516EAA">
            <w:pPr>
              <w:rPr>
                <w:b/>
                <w:color w:val="000000"/>
                <w:lang w:eastAsia="en-AU"/>
              </w:rPr>
            </w:pPr>
            <w:r>
              <w:rPr>
                <w:b/>
                <w:color w:val="000000"/>
                <w:lang w:eastAsia="en-AU"/>
              </w:rPr>
              <w:lastRenderedPageBreak/>
              <w:t>School Nutrition Program</w:t>
            </w:r>
          </w:p>
          <w:p w14:paraId="5BBD1745" w14:textId="77777777" w:rsidR="00516EAA" w:rsidRDefault="00516EAA" w:rsidP="00516EAA">
            <w:pPr>
              <w:rPr>
                <w:color w:val="000000"/>
                <w:lang w:eastAsia="en-AU"/>
              </w:rPr>
            </w:pPr>
            <w:r>
              <w:rPr>
                <w:color w:val="000000"/>
                <w:lang w:eastAsia="en-AU"/>
              </w:rPr>
              <w:t xml:space="preserve">This </w:t>
            </w:r>
            <w:r w:rsidRPr="00AF7D3A">
              <w:rPr>
                <w:color w:val="000000"/>
                <w:lang w:eastAsia="en-AU"/>
              </w:rPr>
              <w:t>examined whether the School Nutrition Program meets the dietary requirements of students in remote Indigenous schools, as well as the delivery and</w:t>
            </w:r>
            <w:r>
              <w:rPr>
                <w:color w:val="000000"/>
                <w:lang w:eastAsia="en-AU"/>
              </w:rPr>
              <w:t xml:space="preserve"> sustainability of the program.</w:t>
            </w:r>
          </w:p>
          <w:p w14:paraId="45FA91C4" w14:textId="0032A7EF" w:rsidR="00516EAA" w:rsidRPr="00D341E2" w:rsidRDefault="00516EAA" w:rsidP="00516EAA">
            <w:pPr>
              <w:rPr>
                <w:b/>
                <w:color w:val="000000"/>
                <w:lang w:eastAsia="en-AU"/>
              </w:rPr>
            </w:pPr>
            <w:r>
              <w:rPr>
                <w:color w:val="000000"/>
                <w:lang w:eastAsia="en-AU"/>
              </w:rPr>
              <w:t xml:space="preserve">Report: </w:t>
            </w:r>
            <w:hyperlink r:id="rId27" w:history="1">
              <w:r>
                <w:rPr>
                  <w:rStyle w:val="Hyperlink"/>
                  <w:lang w:eastAsia="en-AU"/>
                </w:rPr>
                <w:t>An Evaluation of the School Nutrition Projects in the Northern Territory - Final Report</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B6D782" w14:textId="6359AE10" w:rsidR="00516EAA" w:rsidRDefault="00516EAA" w:rsidP="00516EAA">
            <w:pPr>
              <w:rPr>
                <w:color w:val="000000"/>
                <w:lang w:eastAsia="en-AU"/>
              </w:rPr>
            </w:pPr>
            <w:r>
              <w:rPr>
                <w:color w:val="000000"/>
                <w:lang w:eastAsia="en-AU"/>
              </w:rPr>
              <w:t>Evaluation</w:t>
            </w:r>
          </w:p>
        </w:tc>
      </w:tr>
      <w:tr w:rsidR="00516EAA" w:rsidRPr="00467864" w14:paraId="3E6D29EE" w14:textId="77777777" w:rsidTr="00D902EF">
        <w:trPr>
          <w:trHeight w:val="1630"/>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92179EC" w14:textId="1F38E935" w:rsidR="00516EAA" w:rsidRPr="00390FB4" w:rsidRDefault="00516EAA" w:rsidP="00516EAA">
            <w:pPr>
              <w:rPr>
                <w:b/>
                <w:color w:val="000000"/>
                <w:lang w:eastAsia="en-AU"/>
              </w:rPr>
            </w:pPr>
            <w:r w:rsidRPr="00390FB4">
              <w:rPr>
                <w:b/>
                <w:color w:val="000000"/>
                <w:lang w:eastAsia="en-AU"/>
              </w:rPr>
              <w:t xml:space="preserve">Petrol </w:t>
            </w:r>
            <w:r>
              <w:rPr>
                <w:b/>
                <w:color w:val="000000"/>
                <w:lang w:eastAsia="en-AU"/>
              </w:rPr>
              <w:t>S</w:t>
            </w:r>
            <w:r w:rsidRPr="00390FB4">
              <w:rPr>
                <w:b/>
                <w:color w:val="000000"/>
                <w:lang w:eastAsia="en-AU"/>
              </w:rPr>
              <w:t>niffing</w:t>
            </w:r>
          </w:p>
          <w:p w14:paraId="644F1545" w14:textId="77777777" w:rsidR="00516EAA" w:rsidRDefault="00516EAA" w:rsidP="00516EAA">
            <w:pPr>
              <w:rPr>
                <w:rFonts w:cs="Calibri Light"/>
                <w:lang w:eastAsia="en-AU"/>
              </w:rPr>
            </w:pPr>
            <w:r>
              <w:rPr>
                <w:rFonts w:cs="Calibri Light"/>
                <w:lang w:eastAsia="en-AU"/>
              </w:rPr>
              <w:t>This review included a l</w:t>
            </w:r>
            <w:r w:rsidRPr="00F3067F">
              <w:rPr>
                <w:rFonts w:cs="Calibri Light"/>
                <w:lang w:eastAsia="en-AU"/>
              </w:rPr>
              <w:t>ongitudinal study</w:t>
            </w:r>
            <w:r>
              <w:rPr>
                <w:rFonts w:cs="Calibri Light"/>
                <w:lang w:eastAsia="en-AU"/>
              </w:rPr>
              <w:t xml:space="preserve"> to</w:t>
            </w:r>
            <w:r w:rsidRPr="00F3067F">
              <w:rPr>
                <w:rFonts w:cs="Calibri Light"/>
                <w:lang w:eastAsia="en-AU"/>
              </w:rPr>
              <w:t xml:space="preserve"> examin</w:t>
            </w:r>
            <w:r>
              <w:rPr>
                <w:rFonts w:cs="Calibri Light"/>
                <w:lang w:eastAsia="en-AU"/>
              </w:rPr>
              <w:t>e</w:t>
            </w:r>
            <w:r w:rsidRPr="00F3067F">
              <w:rPr>
                <w:rFonts w:cs="Calibri Light"/>
                <w:lang w:eastAsia="en-AU"/>
              </w:rPr>
              <w:t xml:space="preserve"> the prevalence of petrol sniffing and other substance misuse in selected remote communities.</w:t>
            </w:r>
          </w:p>
          <w:p w14:paraId="4E47F091" w14:textId="48EFDD4B" w:rsidR="00516EAA" w:rsidRPr="00390FB4" w:rsidRDefault="00516EAA" w:rsidP="00516EAA">
            <w:pPr>
              <w:rPr>
                <w:b/>
                <w:color w:val="000000"/>
                <w:lang w:eastAsia="en-AU"/>
              </w:rPr>
            </w:pPr>
            <w:r>
              <w:t xml:space="preserve">Report: </w:t>
            </w:r>
            <w:hyperlink r:id="rId28" w:history="1">
              <w:r w:rsidRPr="008C424B">
                <w:rPr>
                  <w:rStyle w:val="Hyperlink"/>
                  <w:rFonts w:cs="Calibri Light"/>
                  <w:lang w:eastAsia="en-AU"/>
                </w:rPr>
                <w:t>Longitudinal research into petrol sniffing and other substance abuse trends in Indigenous communities: final report</w:t>
              </w:r>
            </w:hyperlink>
            <w:r w:rsidRPr="00D341E2">
              <w:rPr>
                <w:b/>
                <w:color w:val="000000"/>
                <w:lang w:eastAsia="en-A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E4D932" w14:textId="66F9FBAC" w:rsidR="00516EAA" w:rsidRDefault="00516EAA" w:rsidP="00516EAA">
            <w:pPr>
              <w:rPr>
                <w:color w:val="000000"/>
                <w:lang w:eastAsia="en-AU"/>
              </w:rPr>
            </w:pPr>
            <w:r>
              <w:rPr>
                <w:color w:val="000000"/>
                <w:lang w:eastAsia="en-AU"/>
              </w:rPr>
              <w:t>Review</w:t>
            </w:r>
          </w:p>
        </w:tc>
      </w:tr>
    </w:tbl>
    <w:p w14:paraId="46E3E4C4" w14:textId="77777777" w:rsidR="00C66773" w:rsidRDefault="00C66773" w:rsidP="00C66773">
      <w:pPr>
        <w:rPr>
          <w:szCs w:val="18"/>
        </w:rPr>
      </w:pPr>
    </w:p>
    <w:p w14:paraId="2FCC1330" w14:textId="77777777" w:rsidR="00D902EF" w:rsidRPr="00A66C00" w:rsidRDefault="00D902EF" w:rsidP="00D902EF">
      <w:pPr>
        <w:pStyle w:val="h4"/>
        <w:rPr>
          <w:sz w:val="26"/>
        </w:rPr>
      </w:pPr>
      <w:r>
        <w:rPr>
          <w:sz w:val="26"/>
        </w:rPr>
        <w:t>Culture and Capability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D902EF" w:rsidRPr="00467864" w14:paraId="01DCC572" w14:textId="77777777" w:rsidTr="00D902EF">
        <w:trPr>
          <w:cantSplit/>
          <w:trHeight w:val="627"/>
          <w:tblHeader/>
        </w:trPr>
        <w:tc>
          <w:tcPr>
            <w:tcW w:w="8359" w:type="dxa"/>
            <w:shd w:val="clear" w:color="auto" w:fill="BFBFBF" w:themeFill="background1" w:themeFillShade="BF"/>
            <w:hideMark/>
          </w:tcPr>
          <w:p w14:paraId="4308E610" w14:textId="77777777" w:rsidR="00D902EF" w:rsidRPr="00467864" w:rsidRDefault="00D902EF" w:rsidP="00EA58F0">
            <w:pPr>
              <w:rPr>
                <w:b/>
                <w:lang w:eastAsia="en-AU"/>
              </w:rPr>
            </w:pPr>
            <w:r w:rsidRPr="00A26DAA">
              <w:rPr>
                <w:b/>
                <w:lang w:eastAsia="en-AU"/>
              </w:rPr>
              <w:t>Description</w:t>
            </w:r>
          </w:p>
        </w:tc>
        <w:tc>
          <w:tcPr>
            <w:tcW w:w="1417" w:type="dxa"/>
            <w:shd w:val="clear" w:color="auto" w:fill="BFBFBF" w:themeFill="background1" w:themeFillShade="BF"/>
          </w:tcPr>
          <w:p w14:paraId="476ED48B" w14:textId="77777777" w:rsidR="00D902EF" w:rsidRPr="00467864" w:rsidRDefault="00D902EF" w:rsidP="00EA58F0">
            <w:pPr>
              <w:rPr>
                <w:b/>
                <w:lang w:eastAsia="en-AU"/>
              </w:rPr>
            </w:pPr>
            <w:r>
              <w:rPr>
                <w:b/>
                <w:lang w:eastAsia="en-AU"/>
              </w:rPr>
              <w:t>Type</w:t>
            </w:r>
          </w:p>
        </w:tc>
      </w:tr>
      <w:tr w:rsidR="00D902EF" w:rsidRPr="00467864" w14:paraId="1265D833" w14:textId="77777777" w:rsidTr="00E30763">
        <w:trPr>
          <w:trHeight w:val="1877"/>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D8F5DF0" w14:textId="77777777" w:rsidR="00D902EF" w:rsidRPr="00467864" w:rsidRDefault="00D902EF" w:rsidP="00EA58F0">
            <w:pPr>
              <w:rPr>
                <w:color w:val="000000"/>
                <w:lang w:eastAsia="en-AU"/>
              </w:rPr>
            </w:pPr>
            <w:r w:rsidRPr="00D340DB">
              <w:rPr>
                <w:b/>
                <w:color w:val="000000"/>
                <w:lang w:eastAsia="en-AU"/>
              </w:rPr>
              <w:t>Army Aboriginal Community Assistance</w:t>
            </w:r>
            <w:r>
              <w:rPr>
                <w:b/>
                <w:color w:val="000000"/>
                <w:lang w:eastAsia="en-AU"/>
              </w:rPr>
              <w:t xml:space="preserve"> Program</w:t>
            </w:r>
          </w:p>
          <w:p w14:paraId="50138A85" w14:textId="77777777" w:rsidR="00D902EF" w:rsidRDefault="00D902EF" w:rsidP="00EA58F0">
            <w:pPr>
              <w:rPr>
                <w:rFonts w:cs="Calibri Light"/>
                <w:szCs w:val="18"/>
              </w:rPr>
            </w:pPr>
            <w:r w:rsidRPr="00F3067F">
              <w:rPr>
                <w:rFonts w:cs="Calibri Light"/>
                <w:szCs w:val="18"/>
                <w:lang w:eastAsia="en-AU"/>
              </w:rPr>
              <w:t>This review examine</w:t>
            </w:r>
            <w:r>
              <w:rPr>
                <w:rFonts w:cs="Calibri Light"/>
                <w:szCs w:val="18"/>
                <w:lang w:eastAsia="en-AU"/>
              </w:rPr>
              <w:t>d</w:t>
            </w:r>
            <w:r w:rsidRPr="00F3067F">
              <w:rPr>
                <w:rFonts w:cs="Calibri Light"/>
                <w:szCs w:val="18"/>
                <w:lang w:eastAsia="en-AU"/>
              </w:rPr>
              <w:t xml:space="preserve"> </w:t>
            </w:r>
            <w:r w:rsidRPr="00F3067F">
              <w:rPr>
                <w:rFonts w:cs="Calibri Light"/>
                <w:szCs w:val="18"/>
              </w:rPr>
              <w:t>effectiveness, sustainability and governance. It also look</w:t>
            </w:r>
            <w:r>
              <w:rPr>
                <w:rFonts w:cs="Calibri Light"/>
                <w:szCs w:val="18"/>
              </w:rPr>
              <w:t>ed</w:t>
            </w:r>
            <w:r w:rsidRPr="00F3067F">
              <w:rPr>
                <w:rFonts w:cs="Calibri Light"/>
                <w:szCs w:val="18"/>
              </w:rPr>
              <w:t xml:space="preserve"> at ways to leverage broader benefits to achieve better training, employment and economic development outcomes in communities where the program is implemented.</w:t>
            </w:r>
          </w:p>
          <w:p w14:paraId="18B5E1FE" w14:textId="152EC6CA" w:rsidR="00D902EF" w:rsidRPr="00FD6FEB" w:rsidRDefault="00D902EF" w:rsidP="00EA58F0">
            <w:pPr>
              <w:rPr>
                <w:rFonts w:ascii="Calibri" w:hAnsi="Calibri"/>
                <w:color w:val="1F497D"/>
                <w:sz w:val="22"/>
              </w:rPr>
            </w:pPr>
            <w:r>
              <w:rPr>
                <w:rFonts w:cs="Calibri Light"/>
                <w:szCs w:val="18"/>
              </w:rPr>
              <w:t xml:space="preserve">Report: </w:t>
            </w:r>
            <w:hyperlink r:id="rId29" w:history="1">
              <w:r w:rsidR="006F2369">
                <w:rPr>
                  <w:rStyle w:val="Hyperlink"/>
                </w:rPr>
                <w:t>Realising the Potential - a review of the Army Aboriginal Community Assistance Programme</w:t>
              </w:r>
            </w:hyperlink>
            <w:r>
              <w:rPr>
                <w:color w:val="1F497D"/>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AB804D" w14:textId="77777777" w:rsidR="00D902EF" w:rsidRPr="00901E6E" w:rsidRDefault="00D902EF" w:rsidP="00EA58F0">
            <w:pPr>
              <w:rPr>
                <w:color w:val="000000"/>
                <w:lang w:eastAsia="en-AU"/>
              </w:rPr>
            </w:pPr>
            <w:r w:rsidRPr="00467864">
              <w:rPr>
                <w:color w:val="000000"/>
                <w:lang w:eastAsia="en-AU"/>
              </w:rPr>
              <w:t>Review</w:t>
            </w:r>
          </w:p>
        </w:tc>
      </w:tr>
      <w:tr w:rsidR="00BF6412" w:rsidRPr="00467864" w14:paraId="0A721A13" w14:textId="77777777" w:rsidTr="00F22EA2">
        <w:trPr>
          <w:trHeight w:val="1877"/>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6823E847" w14:textId="77777777" w:rsidR="00BF6412" w:rsidRPr="00A4425F" w:rsidRDefault="00BF6412" w:rsidP="00BF6412">
            <w:pPr>
              <w:rPr>
                <w:b/>
                <w:color w:val="000000"/>
                <w:lang w:eastAsia="en-AU"/>
              </w:rPr>
            </w:pPr>
            <w:r w:rsidRPr="00A4425F">
              <w:rPr>
                <w:b/>
                <w:color w:val="000000"/>
                <w:lang w:eastAsia="en-AU"/>
              </w:rPr>
              <w:t xml:space="preserve">National Aboriginal and Torres Strait Islander Leaders Program Pilot </w:t>
            </w:r>
          </w:p>
          <w:p w14:paraId="4492DE22" w14:textId="77777777" w:rsidR="00BF6412" w:rsidRDefault="00BF6412" w:rsidP="00BF6412">
            <w:pPr>
              <w:rPr>
                <w:color w:val="000000"/>
                <w:lang w:eastAsia="en-AU"/>
              </w:rPr>
            </w:pPr>
            <w:r w:rsidRPr="00AF7D3A">
              <w:rPr>
                <w:color w:val="000000"/>
                <w:lang w:eastAsia="en-AU"/>
              </w:rPr>
              <w:t xml:space="preserve">This review of the pilot program covered implementation, delivery and assessment of outcomes for building leadership aspirations. </w:t>
            </w:r>
          </w:p>
          <w:p w14:paraId="03B4ABF4" w14:textId="5BE403D9" w:rsidR="00BF6412" w:rsidRPr="00176D1B" w:rsidRDefault="00BF6412" w:rsidP="00176D1B">
            <w:pPr>
              <w:rPr>
                <w:b/>
                <w:color w:val="000000"/>
                <w:lang w:eastAsia="en-AU"/>
              </w:rPr>
            </w:pPr>
            <w:r>
              <w:rPr>
                <w:color w:val="000000"/>
                <w:lang w:eastAsia="en-AU"/>
              </w:rPr>
              <w:t xml:space="preserve">Report: </w:t>
            </w:r>
            <w:hyperlink r:id="rId30" w:history="1">
              <w:r w:rsidR="006F2369">
                <w:rPr>
                  <w:rStyle w:val="Hyperlink"/>
                  <w:lang w:eastAsia="en-AU"/>
                </w:rPr>
                <w:t>National Aboriginal and Torres Strait Islander Leaders Program - Pilot Project Summary</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C99552" w14:textId="77777777" w:rsidR="00BF6412" w:rsidRPr="00467864" w:rsidRDefault="00BF6412" w:rsidP="00BF6412">
            <w:pPr>
              <w:rPr>
                <w:color w:val="000000"/>
                <w:lang w:eastAsia="en-AU"/>
              </w:rPr>
            </w:pPr>
            <w:r>
              <w:rPr>
                <w:color w:val="000000"/>
                <w:lang w:eastAsia="en-AU"/>
              </w:rPr>
              <w:t>Review</w:t>
            </w:r>
          </w:p>
        </w:tc>
      </w:tr>
    </w:tbl>
    <w:p w14:paraId="565EEF9E" w14:textId="77777777" w:rsidR="00D902EF" w:rsidRDefault="00D902EF" w:rsidP="00EA58F0">
      <w:pPr>
        <w:spacing w:before="120"/>
        <w:rPr>
          <w:szCs w:val="18"/>
        </w:rPr>
      </w:pPr>
    </w:p>
    <w:p w14:paraId="131B7162" w14:textId="77777777" w:rsidR="00F2501F" w:rsidRDefault="00F2501F" w:rsidP="00EA58F0">
      <w:pPr>
        <w:spacing w:before="120"/>
        <w:rPr>
          <w:szCs w:val="18"/>
        </w:rPr>
      </w:pPr>
    </w:p>
    <w:p w14:paraId="1ED983DC" w14:textId="77777777" w:rsidR="00F2501F" w:rsidRDefault="00F2501F" w:rsidP="00EA58F0">
      <w:pPr>
        <w:spacing w:before="120"/>
        <w:rPr>
          <w:szCs w:val="18"/>
        </w:rPr>
      </w:pPr>
    </w:p>
    <w:p w14:paraId="19A45ECC" w14:textId="77777777" w:rsidR="00F2501F" w:rsidRDefault="00F2501F" w:rsidP="00EA58F0">
      <w:pPr>
        <w:spacing w:before="120"/>
        <w:rPr>
          <w:szCs w:val="18"/>
        </w:rPr>
      </w:pPr>
    </w:p>
    <w:p w14:paraId="51D583B6" w14:textId="77777777" w:rsidR="00F2501F" w:rsidRDefault="00F2501F" w:rsidP="00EA58F0">
      <w:pPr>
        <w:spacing w:before="120"/>
        <w:rPr>
          <w:szCs w:val="18"/>
        </w:rPr>
      </w:pPr>
    </w:p>
    <w:p w14:paraId="072AC186" w14:textId="77777777" w:rsidR="00F2501F" w:rsidRDefault="00F2501F" w:rsidP="00EA58F0">
      <w:pPr>
        <w:spacing w:before="120"/>
        <w:rPr>
          <w:szCs w:val="18"/>
        </w:rPr>
      </w:pPr>
    </w:p>
    <w:p w14:paraId="0E4EF472" w14:textId="77777777" w:rsidR="00F2501F" w:rsidRDefault="00F2501F" w:rsidP="00EA58F0">
      <w:pPr>
        <w:spacing w:before="120"/>
        <w:rPr>
          <w:szCs w:val="18"/>
        </w:rPr>
      </w:pPr>
    </w:p>
    <w:p w14:paraId="060466D3" w14:textId="77777777" w:rsidR="00C66773" w:rsidRPr="00C66773" w:rsidRDefault="00C66773" w:rsidP="00C66773">
      <w:pPr>
        <w:pStyle w:val="h4"/>
        <w:rPr>
          <w:sz w:val="26"/>
        </w:rPr>
      </w:pPr>
      <w:r w:rsidRPr="00C66773">
        <w:rPr>
          <w:sz w:val="26"/>
        </w:rPr>
        <w:lastRenderedPageBreak/>
        <w:t xml:space="preserve">Cross-cutting </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cross-cutting evaluations/reviews/capability"/>
        <w:tblDescription w:val="This table lists cross-cutting evaluations, reviews and capability projects that were completed in 2017-18. It  provides a description and, where available, a link to the report."/>
      </w:tblPr>
      <w:tblGrid>
        <w:gridCol w:w="8648"/>
        <w:gridCol w:w="1618"/>
      </w:tblGrid>
      <w:tr w:rsidR="00C66773" w:rsidRPr="00467864" w14:paraId="4E1C1BA1" w14:textId="77777777" w:rsidTr="009B77D4">
        <w:trPr>
          <w:trHeight w:val="482"/>
          <w:tblHeader/>
        </w:trPr>
        <w:tc>
          <w:tcPr>
            <w:tcW w:w="8648" w:type="dxa"/>
            <w:shd w:val="clear" w:color="auto" w:fill="BFBFBF" w:themeFill="background1" w:themeFillShade="BF"/>
            <w:hideMark/>
          </w:tcPr>
          <w:p w14:paraId="71E962F9" w14:textId="77777777" w:rsidR="00C66773" w:rsidRPr="00467864" w:rsidRDefault="00C66773" w:rsidP="00EA58F0">
            <w:pPr>
              <w:rPr>
                <w:b/>
                <w:lang w:eastAsia="en-AU"/>
              </w:rPr>
            </w:pPr>
            <w:r w:rsidRPr="00A26DAA">
              <w:rPr>
                <w:b/>
                <w:lang w:eastAsia="en-AU"/>
              </w:rPr>
              <w:t>Description</w:t>
            </w:r>
          </w:p>
        </w:tc>
        <w:tc>
          <w:tcPr>
            <w:tcW w:w="1618" w:type="dxa"/>
            <w:shd w:val="clear" w:color="auto" w:fill="BFBFBF" w:themeFill="background1" w:themeFillShade="BF"/>
          </w:tcPr>
          <w:p w14:paraId="2186DEBF" w14:textId="77777777" w:rsidR="00C66773" w:rsidRPr="00467864" w:rsidRDefault="00C66773" w:rsidP="00EA58F0">
            <w:pPr>
              <w:rPr>
                <w:b/>
                <w:lang w:eastAsia="en-AU"/>
              </w:rPr>
            </w:pPr>
            <w:r>
              <w:rPr>
                <w:b/>
                <w:lang w:eastAsia="en-AU"/>
              </w:rPr>
              <w:t>Type</w:t>
            </w:r>
          </w:p>
        </w:tc>
      </w:tr>
      <w:tr w:rsidR="00C66773" w:rsidRPr="00467864" w14:paraId="745F1563" w14:textId="77777777" w:rsidTr="009B77D4">
        <w:trPr>
          <w:trHeight w:val="1896"/>
        </w:trPr>
        <w:tc>
          <w:tcPr>
            <w:tcW w:w="8648" w:type="dxa"/>
            <w:shd w:val="clear" w:color="auto" w:fill="auto"/>
          </w:tcPr>
          <w:p w14:paraId="275CCBF4" w14:textId="77777777" w:rsidR="00C66773" w:rsidRPr="00901E6E" w:rsidRDefault="00C66773" w:rsidP="00EA58F0">
            <w:pPr>
              <w:rPr>
                <w:b/>
                <w:color w:val="000000"/>
                <w:lang w:eastAsia="en-AU"/>
              </w:rPr>
            </w:pPr>
            <w:r w:rsidRPr="00901E6E">
              <w:rPr>
                <w:b/>
                <w:color w:val="000000"/>
                <w:lang w:eastAsia="en-AU"/>
              </w:rPr>
              <w:t>Community Development Program</w:t>
            </w:r>
            <w:r>
              <w:rPr>
                <w:b/>
                <w:color w:val="000000"/>
                <w:lang w:eastAsia="en-AU"/>
              </w:rPr>
              <w:t>me</w:t>
            </w:r>
            <w:r w:rsidRPr="00901E6E">
              <w:rPr>
                <w:b/>
                <w:color w:val="000000"/>
                <w:lang w:eastAsia="en-AU"/>
              </w:rPr>
              <w:t xml:space="preserve"> </w:t>
            </w:r>
          </w:p>
          <w:p w14:paraId="2E0908AA" w14:textId="2E078D5E" w:rsidR="00C66773" w:rsidRPr="00901E6E" w:rsidRDefault="00C66773" w:rsidP="00EA58F0">
            <w:pPr>
              <w:rPr>
                <w:color w:val="000000"/>
                <w:szCs w:val="18"/>
              </w:rPr>
            </w:pPr>
            <w:r w:rsidRPr="00901E6E">
              <w:rPr>
                <w:color w:val="000000"/>
                <w:szCs w:val="18"/>
              </w:rPr>
              <w:t xml:space="preserve">This multi-year impact evaluation used mixed methods to examine outcomes in the first two years, and explored </w:t>
            </w:r>
            <w:r w:rsidR="00FA0925">
              <w:rPr>
                <w:color w:val="000000"/>
                <w:szCs w:val="18"/>
              </w:rPr>
              <w:t xml:space="preserve">whether and </w:t>
            </w:r>
            <w:r w:rsidRPr="00901E6E">
              <w:rPr>
                <w:color w:val="000000"/>
                <w:szCs w:val="18"/>
              </w:rPr>
              <w:t>how the program works in various contexts.</w:t>
            </w:r>
            <w:r w:rsidRPr="00901E6E" w:rsidDel="004C7DA7">
              <w:rPr>
                <w:color w:val="000000"/>
                <w:szCs w:val="18"/>
              </w:rPr>
              <w:t xml:space="preserve"> </w:t>
            </w:r>
          </w:p>
          <w:p w14:paraId="2B9E1E00" w14:textId="68FAAD0B" w:rsidR="00C66773" w:rsidRDefault="00C66773" w:rsidP="00EA58F0">
            <w:pPr>
              <w:rPr>
                <w:szCs w:val="18"/>
                <w:lang w:eastAsia="en-AU"/>
              </w:rPr>
            </w:pPr>
            <w:r w:rsidRPr="00901E6E">
              <w:rPr>
                <w:szCs w:val="18"/>
                <w:lang w:eastAsia="en-AU"/>
              </w:rPr>
              <w:t>Reports:</w:t>
            </w:r>
          </w:p>
          <w:p w14:paraId="73CD777A" w14:textId="265B6C7F" w:rsidR="00AC2C24" w:rsidRPr="00AC2C24" w:rsidRDefault="00086F28" w:rsidP="00AC2C24">
            <w:pPr>
              <w:pStyle w:val="ListParagraph"/>
              <w:numPr>
                <w:ilvl w:val="0"/>
                <w:numId w:val="25"/>
              </w:numPr>
              <w:spacing w:after="120"/>
              <w:contextualSpacing w:val="0"/>
              <w:rPr>
                <w:color w:val="000000"/>
                <w:lang w:eastAsia="en-AU"/>
              </w:rPr>
            </w:pPr>
            <w:hyperlink r:id="rId31" w:history="1">
              <w:r w:rsidR="00AC2C24" w:rsidRPr="00901E6E">
                <w:rPr>
                  <w:rStyle w:val="Hyperlink"/>
                  <w:lang w:val="en" w:eastAsia="en-AU"/>
                </w:rPr>
                <w:t>The Community Development Programme: Evaluation of Participation and Employment Outcomes</w:t>
              </w:r>
            </w:hyperlink>
          </w:p>
          <w:p w14:paraId="3492EA31" w14:textId="77777777" w:rsidR="00C66773" w:rsidRPr="00901E6E" w:rsidRDefault="00086F28" w:rsidP="00AC2C24">
            <w:pPr>
              <w:pStyle w:val="ListParagraph"/>
              <w:numPr>
                <w:ilvl w:val="0"/>
                <w:numId w:val="25"/>
              </w:numPr>
              <w:spacing w:after="120"/>
              <w:contextualSpacing w:val="0"/>
              <w:rPr>
                <w:rStyle w:val="Hyperlink"/>
                <w:color w:val="000000"/>
                <w:u w:val="none"/>
                <w:lang w:eastAsia="en-AU"/>
              </w:rPr>
            </w:pPr>
            <w:hyperlink r:id="rId32" w:history="1">
              <w:r w:rsidR="00C66773" w:rsidRPr="00901E6E">
                <w:rPr>
                  <w:rStyle w:val="Hyperlink"/>
                  <w:lang w:val="en" w:eastAsia="en-AU"/>
                </w:rPr>
                <w:t>The many pathways of the Community Development Programme</w:t>
              </w:r>
            </w:hyperlink>
          </w:p>
          <w:p w14:paraId="032F2DA6" w14:textId="77777777" w:rsidR="00C66773" w:rsidRPr="00901E6E" w:rsidRDefault="00086F28" w:rsidP="00AC2C24">
            <w:pPr>
              <w:pStyle w:val="ListParagraph"/>
              <w:numPr>
                <w:ilvl w:val="0"/>
                <w:numId w:val="25"/>
              </w:numPr>
              <w:spacing w:after="120"/>
              <w:contextualSpacing w:val="0"/>
              <w:rPr>
                <w:color w:val="000000"/>
                <w:lang w:eastAsia="en-AU"/>
              </w:rPr>
            </w:pPr>
            <w:hyperlink r:id="rId33" w:history="1">
              <w:r w:rsidR="00C66773" w:rsidRPr="00901E6E">
                <w:rPr>
                  <w:rStyle w:val="Hyperlink"/>
                  <w:lang w:val="en" w:eastAsia="en-AU"/>
                </w:rPr>
                <w:t xml:space="preserve">An evaluation of the first two years of the Community Development </w:t>
              </w:r>
              <w:r w:rsidR="00C66773">
                <w:rPr>
                  <w:rStyle w:val="Hyperlink"/>
                  <w:lang w:val="en" w:eastAsia="en-AU"/>
                </w:rPr>
                <w:br/>
              </w:r>
              <w:r w:rsidR="00C66773" w:rsidRPr="00901E6E">
                <w:rPr>
                  <w:rStyle w:val="Hyperlink"/>
                  <w:lang w:val="en" w:eastAsia="en-AU"/>
                </w:rPr>
                <w:t>Programme – Summary</w:t>
              </w:r>
            </w:hyperlink>
          </w:p>
        </w:tc>
        <w:tc>
          <w:tcPr>
            <w:tcW w:w="1618" w:type="dxa"/>
            <w:shd w:val="clear" w:color="auto" w:fill="auto"/>
          </w:tcPr>
          <w:p w14:paraId="43F6F699" w14:textId="77777777" w:rsidR="00C66773" w:rsidRPr="00901E6E" w:rsidRDefault="00C66773" w:rsidP="00EA58F0">
            <w:pPr>
              <w:tabs>
                <w:tab w:val="left" w:pos="1215"/>
              </w:tabs>
              <w:rPr>
                <w:color w:val="000000"/>
                <w:lang w:eastAsia="en-AU"/>
              </w:rPr>
            </w:pPr>
            <w:r w:rsidRPr="00901E6E">
              <w:rPr>
                <w:color w:val="000000"/>
                <w:lang w:eastAsia="en-AU"/>
              </w:rPr>
              <w:t xml:space="preserve">Evaluation </w:t>
            </w:r>
          </w:p>
        </w:tc>
      </w:tr>
      <w:tr w:rsidR="009B77D4" w:rsidRPr="00467864" w14:paraId="334DFC63" w14:textId="77777777" w:rsidTr="00F22EA2">
        <w:trPr>
          <w:trHeight w:val="867"/>
        </w:trPr>
        <w:tc>
          <w:tcPr>
            <w:tcW w:w="8648" w:type="dxa"/>
            <w:shd w:val="clear" w:color="auto" w:fill="auto"/>
          </w:tcPr>
          <w:p w14:paraId="7EC46495" w14:textId="77777777" w:rsidR="009B77D4" w:rsidRPr="00F22EA2" w:rsidRDefault="009B77D4" w:rsidP="009B77D4">
            <w:pPr>
              <w:rPr>
                <w:b/>
                <w:color w:val="000000"/>
                <w:lang w:eastAsia="en-AU"/>
              </w:rPr>
            </w:pPr>
            <w:r w:rsidRPr="00F22EA2">
              <w:rPr>
                <w:b/>
                <w:color w:val="000000"/>
                <w:lang w:eastAsia="en-AU"/>
              </w:rPr>
              <w:t>Closing the Gap</w:t>
            </w:r>
          </w:p>
          <w:p w14:paraId="4F539E71" w14:textId="77777777" w:rsidR="009B77D4" w:rsidRPr="00F22EA2" w:rsidRDefault="009B77D4" w:rsidP="009B77D4">
            <w:pPr>
              <w:rPr>
                <w:color w:val="000000"/>
                <w:szCs w:val="20"/>
              </w:rPr>
            </w:pPr>
            <w:r w:rsidRPr="00F22EA2">
              <w:rPr>
                <w:color w:val="000000"/>
                <w:szCs w:val="20"/>
              </w:rPr>
              <w:t xml:space="preserve">This review covered a qualitative analysis of attitudes and reflections on 10 years of the Closing the Gap initiative. </w:t>
            </w:r>
          </w:p>
          <w:p w14:paraId="55F227B2" w14:textId="4F3CD905" w:rsidR="009B77D4" w:rsidRPr="00F22EA2" w:rsidRDefault="009B77D4" w:rsidP="00766A69">
            <w:pPr>
              <w:rPr>
                <w:b/>
                <w:color w:val="000000"/>
                <w:lang w:eastAsia="en-AU"/>
              </w:rPr>
            </w:pPr>
            <w:r w:rsidRPr="00F22EA2">
              <w:rPr>
                <w:color w:val="000000"/>
                <w:szCs w:val="20"/>
              </w:rPr>
              <w:t xml:space="preserve">Report: </w:t>
            </w:r>
            <w:hyperlink r:id="rId34" w:history="1">
              <w:r w:rsidR="0099489E">
                <w:rPr>
                  <w:rStyle w:val="Hyperlink"/>
                </w:rPr>
                <w:t>Closing the Gap: Retrospective Review</w:t>
              </w:r>
            </w:hyperlink>
          </w:p>
        </w:tc>
        <w:tc>
          <w:tcPr>
            <w:tcW w:w="1618" w:type="dxa"/>
            <w:shd w:val="clear" w:color="auto" w:fill="auto"/>
          </w:tcPr>
          <w:p w14:paraId="45E9BEEA" w14:textId="77777777" w:rsidR="009B77D4" w:rsidRPr="00F22EA2" w:rsidRDefault="009B77D4" w:rsidP="009B77D4">
            <w:pPr>
              <w:tabs>
                <w:tab w:val="left" w:pos="1215"/>
              </w:tabs>
              <w:rPr>
                <w:color w:val="000000"/>
                <w:lang w:eastAsia="en-AU"/>
              </w:rPr>
            </w:pPr>
            <w:r w:rsidRPr="00F22EA2">
              <w:rPr>
                <w:color w:val="000000"/>
                <w:lang w:eastAsia="en-AU"/>
              </w:rPr>
              <w:t>Review</w:t>
            </w:r>
          </w:p>
        </w:tc>
      </w:tr>
      <w:tr w:rsidR="009B77D4" w:rsidRPr="00467864" w14:paraId="736B493B" w14:textId="77777777" w:rsidTr="00F22EA2">
        <w:trPr>
          <w:trHeight w:val="833"/>
        </w:trPr>
        <w:tc>
          <w:tcPr>
            <w:tcW w:w="8648" w:type="dxa"/>
            <w:shd w:val="clear" w:color="auto" w:fill="auto"/>
          </w:tcPr>
          <w:p w14:paraId="51D83296" w14:textId="77777777" w:rsidR="009B77D4" w:rsidRPr="00F22EA2" w:rsidRDefault="009B77D4" w:rsidP="009B77D4">
            <w:pPr>
              <w:rPr>
                <w:b/>
                <w:color w:val="000000"/>
                <w:lang w:eastAsia="en-AU"/>
              </w:rPr>
            </w:pPr>
            <w:r w:rsidRPr="00F22EA2">
              <w:rPr>
                <w:b/>
                <w:color w:val="000000"/>
                <w:lang w:eastAsia="en-AU"/>
              </w:rPr>
              <w:t>Mental Health First Aid Training</w:t>
            </w:r>
          </w:p>
          <w:p w14:paraId="6E198F6A" w14:textId="2A536658" w:rsidR="009B77D4" w:rsidRPr="00F22EA2" w:rsidRDefault="009B77D4" w:rsidP="009B77D4">
            <w:pPr>
              <w:rPr>
                <w:color w:val="000000"/>
                <w:szCs w:val="20"/>
              </w:rPr>
            </w:pPr>
            <w:r w:rsidRPr="00F22EA2">
              <w:rPr>
                <w:color w:val="000000"/>
                <w:szCs w:val="20"/>
              </w:rPr>
              <w:t xml:space="preserve">This </w:t>
            </w:r>
            <w:r w:rsidR="00516EAA">
              <w:rPr>
                <w:color w:val="000000"/>
                <w:szCs w:val="20"/>
              </w:rPr>
              <w:t>evaluation</w:t>
            </w:r>
            <w:r w:rsidRPr="00F22EA2">
              <w:rPr>
                <w:color w:val="000000"/>
                <w:szCs w:val="20"/>
              </w:rPr>
              <w:t xml:space="preserve"> included a participatory outcome study of Mental Health First Aid training delivered on Groote Eylandt and Bickerton Island, and an assessment of how well the training was implemented with a focus on community engagement. </w:t>
            </w:r>
          </w:p>
          <w:p w14:paraId="659FB710" w14:textId="1C1FB259" w:rsidR="009B77D4" w:rsidRPr="00F22EA2" w:rsidRDefault="009B77D4" w:rsidP="00766A69">
            <w:pPr>
              <w:rPr>
                <w:b/>
                <w:color w:val="000000"/>
                <w:lang w:eastAsia="en-AU"/>
              </w:rPr>
            </w:pPr>
            <w:r w:rsidRPr="00F22EA2">
              <w:rPr>
                <w:color w:val="000000"/>
                <w:szCs w:val="20"/>
              </w:rPr>
              <w:t xml:space="preserve">Report: </w:t>
            </w:r>
            <w:hyperlink r:id="rId35" w:history="1">
              <w:r w:rsidR="0099489E">
                <w:rPr>
                  <w:rStyle w:val="Hyperlink"/>
                </w:rPr>
                <w:t>Summary of Evaluation of Mental Health First Aid Training on Groote Eylandt and Bickerton Island</w:t>
              </w:r>
            </w:hyperlink>
          </w:p>
        </w:tc>
        <w:tc>
          <w:tcPr>
            <w:tcW w:w="1618" w:type="dxa"/>
            <w:shd w:val="clear" w:color="auto" w:fill="auto"/>
          </w:tcPr>
          <w:p w14:paraId="3B3ECDD5" w14:textId="46822E9A" w:rsidR="009B77D4" w:rsidRPr="00F22EA2" w:rsidRDefault="00516EAA" w:rsidP="009B77D4">
            <w:pPr>
              <w:tabs>
                <w:tab w:val="left" w:pos="1215"/>
              </w:tabs>
              <w:rPr>
                <w:color w:val="000000"/>
                <w:lang w:eastAsia="en-AU"/>
              </w:rPr>
            </w:pPr>
            <w:r>
              <w:rPr>
                <w:color w:val="000000"/>
                <w:lang w:eastAsia="en-AU"/>
              </w:rPr>
              <w:t>Evaluation</w:t>
            </w:r>
          </w:p>
        </w:tc>
      </w:tr>
      <w:tr w:rsidR="009B77D4" w:rsidRPr="00467864" w14:paraId="7FB3B40E" w14:textId="77777777" w:rsidTr="00F22EA2">
        <w:trPr>
          <w:trHeight w:val="1896"/>
        </w:trPr>
        <w:tc>
          <w:tcPr>
            <w:tcW w:w="8648" w:type="dxa"/>
            <w:shd w:val="clear" w:color="auto" w:fill="auto"/>
          </w:tcPr>
          <w:p w14:paraId="75E54900" w14:textId="77777777" w:rsidR="009B77D4" w:rsidRPr="00F22EA2" w:rsidRDefault="009B77D4" w:rsidP="009B77D4">
            <w:pPr>
              <w:rPr>
                <w:b/>
                <w:color w:val="000000"/>
                <w:lang w:eastAsia="en-AU"/>
              </w:rPr>
            </w:pPr>
            <w:r w:rsidRPr="00F22EA2">
              <w:rPr>
                <w:b/>
                <w:color w:val="000000"/>
                <w:lang w:eastAsia="en-AU"/>
              </w:rPr>
              <w:t>School Enrolment and Attendance Measure (SEAM)</w:t>
            </w:r>
          </w:p>
          <w:p w14:paraId="782E8CD8" w14:textId="77777777" w:rsidR="009B77D4" w:rsidRPr="00F22EA2" w:rsidRDefault="009B77D4" w:rsidP="009B77D4">
            <w:pPr>
              <w:rPr>
                <w:color w:val="000000"/>
                <w:lang w:eastAsia="en-AU"/>
              </w:rPr>
            </w:pPr>
            <w:r w:rsidRPr="00F22EA2">
              <w:rPr>
                <w:color w:val="000000"/>
                <w:lang w:eastAsia="en-AU"/>
              </w:rPr>
              <w:t xml:space="preserve">This impact evaluation through a randomised controlled trial examined the impact of SEAM on school attendance rates. </w:t>
            </w:r>
          </w:p>
          <w:p w14:paraId="2CDE2073" w14:textId="0257BAB4" w:rsidR="009B77D4" w:rsidRPr="00F22EA2" w:rsidRDefault="009B77D4" w:rsidP="009B77D4">
            <w:pPr>
              <w:rPr>
                <w:b/>
                <w:color w:val="000000"/>
                <w:lang w:eastAsia="en-AU"/>
              </w:rPr>
            </w:pPr>
            <w:r w:rsidRPr="00F22EA2">
              <w:rPr>
                <w:color w:val="000000"/>
                <w:lang w:eastAsia="en-AU"/>
              </w:rPr>
              <w:t xml:space="preserve">Report: </w:t>
            </w:r>
            <w:hyperlink r:id="rId36" w:history="1">
              <w:r w:rsidR="006F2369">
                <w:rPr>
                  <w:rStyle w:val="Hyperlink"/>
                  <w:lang w:eastAsia="en-AU"/>
                </w:rPr>
                <w:t>School Enrolment and Attendance Measure Randomised Controlled Trial: Full Report</w:t>
              </w:r>
            </w:hyperlink>
          </w:p>
        </w:tc>
        <w:tc>
          <w:tcPr>
            <w:tcW w:w="1618" w:type="dxa"/>
            <w:shd w:val="clear" w:color="auto" w:fill="auto"/>
          </w:tcPr>
          <w:p w14:paraId="608F977E" w14:textId="77777777" w:rsidR="009B77D4" w:rsidRPr="00F22EA2" w:rsidRDefault="009B77D4" w:rsidP="009B77D4">
            <w:pPr>
              <w:tabs>
                <w:tab w:val="left" w:pos="1215"/>
              </w:tabs>
              <w:rPr>
                <w:color w:val="000000"/>
                <w:lang w:eastAsia="en-AU"/>
              </w:rPr>
            </w:pPr>
            <w:r w:rsidRPr="00F22EA2">
              <w:rPr>
                <w:color w:val="000000"/>
                <w:lang w:eastAsia="en-AU"/>
              </w:rPr>
              <w:t>Evaluation</w:t>
            </w:r>
            <w:r w:rsidRPr="00F22EA2">
              <w:rPr>
                <w:color w:val="000000"/>
                <w:lang w:eastAsia="en-AU"/>
              </w:rPr>
              <w:tab/>
            </w:r>
          </w:p>
        </w:tc>
      </w:tr>
    </w:tbl>
    <w:p w14:paraId="2C0F83E2" w14:textId="77777777" w:rsidR="00305328" w:rsidRDefault="00305328" w:rsidP="009B77D4"/>
    <w:p w14:paraId="6A43463F" w14:textId="77777777" w:rsidR="00EA58F0" w:rsidRDefault="00EA58F0">
      <w:pPr>
        <w:spacing w:after="200"/>
        <w:rPr>
          <w:rFonts w:eastAsiaTheme="majorEastAsia" w:cstheme="majorBidi"/>
          <w:b/>
          <w:bCs/>
          <w:caps/>
          <w:color w:val="28597C"/>
          <w:sz w:val="40"/>
          <w:szCs w:val="28"/>
        </w:rPr>
      </w:pPr>
      <w:r>
        <w:br w:type="page"/>
      </w:r>
    </w:p>
    <w:p w14:paraId="31EAD43A" w14:textId="6F25BD01" w:rsidR="008E3ECD" w:rsidRDefault="00A51E7F" w:rsidP="009B77D4">
      <w:pPr>
        <w:pStyle w:val="Heading1"/>
      </w:pPr>
      <w:bookmarkStart w:id="73" w:name="_Toc20811813"/>
      <w:r w:rsidRPr="00A51E7F">
        <w:lastRenderedPageBreak/>
        <w:t>E</w:t>
      </w:r>
      <w:r w:rsidR="00152F3E">
        <w:t>valuations</w:t>
      </w:r>
      <w:r w:rsidRPr="00A51E7F">
        <w:t>/R</w:t>
      </w:r>
      <w:r w:rsidR="0065675E">
        <w:t xml:space="preserve">eviews – </w:t>
      </w:r>
      <w:r w:rsidR="00FD2F80">
        <w:t>Awaiting Publication</w:t>
      </w:r>
      <w:bookmarkEnd w:id="73"/>
    </w:p>
    <w:p w14:paraId="18DC79C8" w14:textId="5A5125D8" w:rsidR="002557D2" w:rsidRDefault="008E3ECD" w:rsidP="008E3ECD">
      <w:pPr>
        <w:rPr>
          <w:szCs w:val="18"/>
        </w:rPr>
      </w:pPr>
      <w:r>
        <w:rPr>
          <w:szCs w:val="18"/>
        </w:rPr>
        <w:t>The evaluations/reviews listed below are</w:t>
      </w:r>
      <w:r w:rsidR="00BC66D1">
        <w:rPr>
          <w:szCs w:val="18"/>
        </w:rPr>
        <w:t xml:space="preserve"> completed but </w:t>
      </w:r>
      <w:r>
        <w:rPr>
          <w:szCs w:val="18"/>
        </w:rPr>
        <w:t xml:space="preserve">awaiting </w:t>
      </w:r>
      <w:r w:rsidR="00593A05">
        <w:rPr>
          <w:szCs w:val="18"/>
        </w:rPr>
        <w:t>publication</w:t>
      </w:r>
      <w:r w:rsidR="00BC66D1">
        <w:rPr>
          <w:szCs w:val="18"/>
        </w:rPr>
        <w:t xml:space="preserve">. </w:t>
      </w:r>
    </w:p>
    <w:p w14:paraId="5D38B6C9" w14:textId="77777777" w:rsidR="00595E51" w:rsidRDefault="00595E51" w:rsidP="008E3ECD">
      <w:pPr>
        <w:rPr>
          <w:szCs w:val="18"/>
        </w:rPr>
      </w:pPr>
    </w:p>
    <w:p w14:paraId="63C921A5" w14:textId="77777777" w:rsidR="00595E51" w:rsidRPr="00A66C00" w:rsidRDefault="00595E51" w:rsidP="00595E51">
      <w:pPr>
        <w:pStyle w:val="h4"/>
        <w:rPr>
          <w:sz w:val="26"/>
        </w:rPr>
      </w:pPr>
      <w:r>
        <w:rPr>
          <w:sz w:val="26"/>
        </w:rPr>
        <w:t>Jobs, Land and Economy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CA0359" w:rsidRPr="00467864" w14:paraId="6537AB18" w14:textId="77777777" w:rsidTr="00CA0359">
        <w:trPr>
          <w:cantSplit/>
          <w:trHeight w:val="627"/>
          <w:tblHeader/>
        </w:trPr>
        <w:tc>
          <w:tcPr>
            <w:tcW w:w="8359" w:type="dxa"/>
            <w:shd w:val="clear" w:color="auto" w:fill="BFBFBF" w:themeFill="background1" w:themeFillShade="BF"/>
            <w:hideMark/>
          </w:tcPr>
          <w:p w14:paraId="361CB4F9" w14:textId="77777777" w:rsidR="00CA0359" w:rsidRPr="00467864" w:rsidRDefault="00CA0359" w:rsidP="00EA58F0">
            <w:pPr>
              <w:rPr>
                <w:b/>
                <w:lang w:eastAsia="en-AU"/>
              </w:rPr>
            </w:pPr>
            <w:r w:rsidRPr="00A26DAA">
              <w:rPr>
                <w:b/>
                <w:lang w:eastAsia="en-AU"/>
              </w:rPr>
              <w:t>Description</w:t>
            </w:r>
          </w:p>
        </w:tc>
        <w:tc>
          <w:tcPr>
            <w:tcW w:w="1559" w:type="dxa"/>
            <w:shd w:val="clear" w:color="auto" w:fill="BFBFBF" w:themeFill="background1" w:themeFillShade="BF"/>
          </w:tcPr>
          <w:p w14:paraId="06577BDE" w14:textId="77777777" w:rsidR="00CA0359" w:rsidRPr="00467864" w:rsidRDefault="00CA0359" w:rsidP="00EA58F0">
            <w:pPr>
              <w:rPr>
                <w:b/>
                <w:lang w:eastAsia="en-AU"/>
              </w:rPr>
            </w:pPr>
            <w:r>
              <w:rPr>
                <w:b/>
                <w:lang w:eastAsia="en-AU"/>
              </w:rPr>
              <w:t>Type</w:t>
            </w:r>
          </w:p>
        </w:tc>
      </w:tr>
      <w:tr w:rsidR="006A66DF" w:rsidRPr="00467864" w14:paraId="7A4E3660" w14:textId="77777777" w:rsidTr="006A66DF">
        <w:trPr>
          <w:trHeight w:val="890"/>
        </w:trPr>
        <w:tc>
          <w:tcPr>
            <w:tcW w:w="8359" w:type="dxa"/>
            <w:tcBorders>
              <w:top w:val="single" w:sz="4" w:space="0" w:color="auto"/>
              <w:left w:val="single" w:sz="4" w:space="0" w:color="auto"/>
              <w:bottom w:val="single" w:sz="4" w:space="0" w:color="auto"/>
              <w:right w:val="single" w:sz="4" w:space="0" w:color="auto"/>
            </w:tcBorders>
            <w:shd w:val="clear" w:color="auto" w:fill="auto"/>
            <w:vAlign w:val="center"/>
          </w:tcPr>
          <w:p w14:paraId="23ABA172" w14:textId="77777777" w:rsidR="006A66DF" w:rsidRPr="00454DE7" w:rsidRDefault="006A66DF" w:rsidP="006A66DF">
            <w:pPr>
              <w:spacing w:before="40"/>
              <w:rPr>
                <w:rStyle w:val="Strong"/>
              </w:rPr>
            </w:pPr>
            <w:r w:rsidRPr="00C067A7">
              <w:rPr>
                <w:rStyle w:val="Strong"/>
              </w:rPr>
              <w:t>Indigenous Procurement Policy</w:t>
            </w:r>
            <w:r>
              <w:rPr>
                <w:rStyle w:val="Strong"/>
              </w:rPr>
              <w:t xml:space="preserve"> </w:t>
            </w:r>
          </w:p>
          <w:p w14:paraId="0A5D5135" w14:textId="106BEAF0" w:rsidR="006A66DF" w:rsidRPr="00A4425F" w:rsidRDefault="006A66DF" w:rsidP="00176D1B">
            <w:pPr>
              <w:rPr>
                <w:b/>
                <w:color w:val="000000"/>
                <w:lang w:eastAsia="en-AU"/>
              </w:rPr>
            </w:pPr>
            <w:r>
              <w:rPr>
                <w:rFonts w:cs="Calibri Light"/>
                <w:szCs w:val="18"/>
                <w:lang w:eastAsia="en-AU"/>
              </w:rPr>
              <w:t>This impact evaluation examine</w:t>
            </w:r>
            <w:r w:rsidR="00176D1B">
              <w:rPr>
                <w:rFonts w:cs="Calibri Light"/>
                <w:szCs w:val="18"/>
                <w:lang w:eastAsia="en-AU"/>
              </w:rPr>
              <w:t>d</w:t>
            </w:r>
            <w:r w:rsidRPr="001B0810">
              <w:rPr>
                <w:rFonts w:cs="Calibri Light"/>
                <w:szCs w:val="18"/>
                <w:lang w:eastAsia="en-AU"/>
              </w:rPr>
              <w:t xml:space="preserve"> </w:t>
            </w:r>
            <w:r w:rsidRPr="00C067A7">
              <w:rPr>
                <w:rFonts w:cs="Calibri Light"/>
                <w:szCs w:val="18"/>
                <w:lang w:eastAsia="en-AU"/>
              </w:rPr>
              <w:t>three years of</w:t>
            </w:r>
            <w:r>
              <w:rPr>
                <w:rFonts w:cs="Calibri Light"/>
                <w:szCs w:val="18"/>
                <w:lang w:eastAsia="en-AU"/>
              </w:rPr>
              <w:t> </w:t>
            </w:r>
            <w:r w:rsidRPr="00C067A7">
              <w:rPr>
                <w:rFonts w:cs="Calibri Light"/>
                <w:szCs w:val="18"/>
                <w:lang w:eastAsia="en-AU"/>
              </w:rPr>
              <w:t>the Indigenous Procurement Policy</w:t>
            </w:r>
            <w:r>
              <w:rPr>
                <w:rFonts w:cs="Calibri Light"/>
                <w:szCs w:val="18"/>
                <w:lang w:eastAsia="en-AU"/>
              </w:rPr>
              <w:t>.</w:t>
            </w:r>
          </w:p>
        </w:tc>
        <w:tc>
          <w:tcPr>
            <w:tcW w:w="1559" w:type="dxa"/>
            <w:tcBorders>
              <w:top w:val="single" w:sz="4" w:space="0" w:color="auto"/>
              <w:left w:val="single" w:sz="4" w:space="0" w:color="auto"/>
              <w:bottom w:val="single" w:sz="4" w:space="0" w:color="auto"/>
              <w:right w:val="single" w:sz="4" w:space="0" w:color="auto"/>
            </w:tcBorders>
          </w:tcPr>
          <w:p w14:paraId="390119F9" w14:textId="77777777" w:rsidR="006A66DF" w:rsidRDefault="006A66DF" w:rsidP="00EA58F0">
            <w:pPr>
              <w:rPr>
                <w:color w:val="000000"/>
                <w:lang w:eastAsia="en-AU"/>
              </w:rPr>
            </w:pPr>
            <w:r>
              <w:rPr>
                <w:color w:val="000000"/>
                <w:lang w:eastAsia="en-AU"/>
              </w:rPr>
              <w:t>Evaluation</w:t>
            </w:r>
          </w:p>
        </w:tc>
      </w:tr>
      <w:tr w:rsidR="00CA0359" w:rsidRPr="00467864" w14:paraId="7EAFDCB9" w14:textId="77777777" w:rsidTr="00CA0359">
        <w:trPr>
          <w:trHeight w:val="1270"/>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258907AC" w14:textId="77777777" w:rsidR="00CA0359" w:rsidRPr="00B75A48" w:rsidRDefault="00CA0359" w:rsidP="00EA58F0">
            <w:pPr>
              <w:spacing w:before="40"/>
              <w:rPr>
                <w:rStyle w:val="Strong"/>
              </w:rPr>
            </w:pPr>
            <w:r w:rsidRPr="00B75A48">
              <w:rPr>
                <w:rStyle w:val="Strong"/>
              </w:rPr>
              <w:t>Native Title Representative Bodies and Service Providers (merged with Role of Land Councils and Native Title Representative Bodies)</w:t>
            </w:r>
          </w:p>
          <w:p w14:paraId="14F822A2" w14:textId="77777777" w:rsidR="00CA0359" w:rsidRPr="00C067A7" w:rsidRDefault="00CA0359" w:rsidP="00EA58F0">
            <w:pPr>
              <w:spacing w:before="40"/>
              <w:rPr>
                <w:rStyle w:val="Strong"/>
              </w:rPr>
            </w:pPr>
            <w:r>
              <w:rPr>
                <w:rStyle w:val="Strong"/>
                <w:b w:val="0"/>
              </w:rPr>
              <w:t>This r</w:t>
            </w:r>
            <w:r w:rsidRPr="00B75A48">
              <w:rPr>
                <w:rStyle w:val="Strong"/>
                <w:b w:val="0"/>
              </w:rPr>
              <w:t>eview of Native Title Representative Bodies and Service Providers cover</w:t>
            </w:r>
            <w:r>
              <w:rPr>
                <w:rStyle w:val="Strong"/>
                <w:b w:val="0"/>
              </w:rPr>
              <w:t>ed</w:t>
            </w:r>
            <w:r w:rsidRPr="00B75A48">
              <w:rPr>
                <w:rStyle w:val="Strong"/>
                <w:b w:val="0"/>
              </w:rPr>
              <w:t xml:space="preserve"> p</w:t>
            </w:r>
            <w:r>
              <w:rPr>
                <w:rStyle w:val="Strong"/>
                <w:b w:val="0"/>
              </w:rPr>
              <w:t>erformance and relative efficiency.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556FD4" w14:textId="77777777" w:rsidR="00CA0359" w:rsidRDefault="00CA0359" w:rsidP="00EA58F0">
            <w:pPr>
              <w:rPr>
                <w:color w:val="000000"/>
                <w:lang w:eastAsia="en-AU"/>
              </w:rPr>
            </w:pPr>
            <w:r w:rsidRPr="00E22D44">
              <w:rPr>
                <w:color w:val="000000"/>
                <w:lang w:eastAsia="en-AU"/>
              </w:rPr>
              <w:t>Review</w:t>
            </w:r>
          </w:p>
        </w:tc>
      </w:tr>
    </w:tbl>
    <w:p w14:paraId="3BB394B3" w14:textId="77777777" w:rsidR="00881627" w:rsidRDefault="00881627" w:rsidP="00881627">
      <w:pPr>
        <w:rPr>
          <w:szCs w:val="18"/>
        </w:rPr>
      </w:pPr>
    </w:p>
    <w:p w14:paraId="735C7BA7" w14:textId="77777777" w:rsidR="00881627" w:rsidRPr="00A66C00" w:rsidRDefault="00881627" w:rsidP="00881627">
      <w:pPr>
        <w:pStyle w:val="h4"/>
        <w:rPr>
          <w:sz w:val="26"/>
        </w:rPr>
      </w:pPr>
      <w:r w:rsidRPr="00A66C00">
        <w:rPr>
          <w:sz w:val="26"/>
        </w:rPr>
        <w:t>Safety and Wellbeing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CA0359" w:rsidRPr="00467864" w14:paraId="1915BCE1" w14:textId="77777777" w:rsidTr="00CA0359">
        <w:trPr>
          <w:cantSplit/>
          <w:trHeight w:val="561"/>
          <w:tblHeader/>
        </w:trPr>
        <w:tc>
          <w:tcPr>
            <w:tcW w:w="8359" w:type="dxa"/>
            <w:shd w:val="clear" w:color="auto" w:fill="BFBFBF" w:themeFill="background1" w:themeFillShade="BF"/>
            <w:hideMark/>
          </w:tcPr>
          <w:p w14:paraId="3E00B3B3" w14:textId="77777777" w:rsidR="00CA0359" w:rsidRPr="00467864" w:rsidRDefault="00CA0359" w:rsidP="00EA58F0">
            <w:pPr>
              <w:rPr>
                <w:b/>
                <w:lang w:eastAsia="en-AU"/>
              </w:rPr>
            </w:pPr>
            <w:r w:rsidRPr="00A26DAA">
              <w:rPr>
                <w:b/>
                <w:lang w:eastAsia="en-AU"/>
              </w:rPr>
              <w:t>Description</w:t>
            </w:r>
          </w:p>
        </w:tc>
        <w:tc>
          <w:tcPr>
            <w:tcW w:w="1559" w:type="dxa"/>
            <w:shd w:val="clear" w:color="auto" w:fill="BFBFBF" w:themeFill="background1" w:themeFillShade="BF"/>
          </w:tcPr>
          <w:p w14:paraId="3BFAA196" w14:textId="77777777" w:rsidR="00CA0359" w:rsidRDefault="00CA0359" w:rsidP="00EA58F0">
            <w:pPr>
              <w:rPr>
                <w:b/>
                <w:lang w:eastAsia="en-AU"/>
              </w:rPr>
            </w:pPr>
            <w:r>
              <w:rPr>
                <w:b/>
                <w:lang w:eastAsia="en-AU"/>
              </w:rPr>
              <w:t>Type</w:t>
            </w:r>
          </w:p>
        </w:tc>
      </w:tr>
      <w:tr w:rsidR="00BF6412" w:rsidRPr="00467864" w14:paraId="1DF7BC5C" w14:textId="77777777" w:rsidTr="00CA0359">
        <w:trPr>
          <w:trHeight w:val="1250"/>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71FBBEDB" w14:textId="77777777" w:rsidR="00BF6412" w:rsidRPr="002B7FB0" w:rsidRDefault="00BF6412" w:rsidP="00BF6412">
            <w:pPr>
              <w:rPr>
                <w:b/>
                <w:color w:val="000000"/>
                <w:lang w:eastAsia="en-AU"/>
              </w:rPr>
            </w:pPr>
            <w:r>
              <w:rPr>
                <w:b/>
                <w:color w:val="000000"/>
                <w:lang w:eastAsia="en-AU"/>
              </w:rPr>
              <w:t>Family Violence Prevention Legal Services (FVPLS)</w:t>
            </w:r>
          </w:p>
          <w:p w14:paraId="61D5BD76" w14:textId="77777777" w:rsidR="00BF6412" w:rsidRPr="001878EA" w:rsidRDefault="00BF6412" w:rsidP="00BF6412">
            <w:pPr>
              <w:rPr>
                <w:rFonts w:cs="Calibri Light"/>
                <w:lang w:eastAsia="en-AU"/>
              </w:rPr>
            </w:pPr>
            <w:r w:rsidRPr="009D6D07">
              <w:rPr>
                <w:rFonts w:cs="Calibri Light"/>
                <w:lang w:eastAsia="en-AU"/>
              </w:rPr>
              <w:t xml:space="preserve">This impact evaluation </w:t>
            </w:r>
            <w:r w:rsidRPr="005A07AA">
              <w:rPr>
                <w:rFonts w:cs="Calibri Light"/>
                <w:lang w:eastAsia="en-AU"/>
              </w:rPr>
              <w:t>assess</w:t>
            </w:r>
            <w:r>
              <w:rPr>
                <w:rFonts w:cs="Calibri Light"/>
                <w:lang w:eastAsia="en-AU"/>
              </w:rPr>
              <w:t>ed</w:t>
            </w:r>
            <w:r w:rsidRPr="005A07AA">
              <w:rPr>
                <w:rFonts w:cs="Calibri Light"/>
                <w:lang w:eastAsia="en-AU"/>
              </w:rPr>
              <w:t xml:space="preserve"> if the FVPLS activity is improving access to justice</w:t>
            </w:r>
            <w:r>
              <w:rPr>
                <w:rFonts w:cs="Calibri Light"/>
                <w:lang w:eastAsia="en-AU"/>
              </w:rPr>
              <w:t>,</w:t>
            </w:r>
            <w:r w:rsidRPr="005A07AA">
              <w:rPr>
                <w:rFonts w:cs="Calibri Light"/>
                <w:lang w:eastAsia="en-AU"/>
              </w:rPr>
              <w:t xml:space="preserve"> increasing safety outcomes and empowering Aboriginal and</w:t>
            </w:r>
            <w:r>
              <w:rPr>
                <w:rFonts w:cs="Calibri Light"/>
                <w:lang w:eastAsia="en-AU"/>
              </w:rPr>
              <w:t xml:space="preserve"> Torres Strait Islander </w:t>
            </w:r>
            <w:r w:rsidRPr="005A07AA">
              <w:rPr>
                <w:rFonts w:cs="Calibri Light"/>
                <w:lang w:eastAsia="en-AU"/>
              </w:rPr>
              <w:t>survivors to manage the impact of family violence in their lives.</w:t>
            </w:r>
          </w:p>
        </w:tc>
        <w:tc>
          <w:tcPr>
            <w:tcW w:w="1559" w:type="dxa"/>
            <w:tcBorders>
              <w:top w:val="single" w:sz="4" w:space="0" w:color="auto"/>
              <w:left w:val="single" w:sz="4" w:space="0" w:color="auto"/>
              <w:bottom w:val="single" w:sz="4" w:space="0" w:color="auto"/>
              <w:right w:val="single" w:sz="4" w:space="0" w:color="auto"/>
            </w:tcBorders>
          </w:tcPr>
          <w:p w14:paraId="5FD232E7" w14:textId="77777777" w:rsidR="00BF6412" w:rsidRPr="00467864" w:rsidRDefault="00BF6412" w:rsidP="00BF6412">
            <w:pPr>
              <w:rPr>
                <w:color w:val="000000"/>
                <w:lang w:eastAsia="en-AU"/>
              </w:rPr>
            </w:pPr>
            <w:r>
              <w:rPr>
                <w:color w:val="000000"/>
                <w:lang w:eastAsia="en-AU"/>
              </w:rPr>
              <w:t>Evaluation</w:t>
            </w:r>
          </w:p>
        </w:tc>
      </w:tr>
    </w:tbl>
    <w:p w14:paraId="4401D33D" w14:textId="77777777" w:rsidR="00595E51" w:rsidRDefault="00595E51" w:rsidP="00595E51">
      <w:pPr>
        <w:rPr>
          <w:szCs w:val="18"/>
        </w:rPr>
      </w:pPr>
    </w:p>
    <w:p w14:paraId="15119F62" w14:textId="77777777" w:rsidR="00CA0359" w:rsidRDefault="00CA0359">
      <w:pPr>
        <w:spacing w:after="200"/>
        <w:rPr>
          <w:rFonts w:eastAsiaTheme="majorEastAsia" w:cstheme="majorBidi"/>
          <w:b/>
          <w:bCs/>
          <w:color w:val="403152" w:themeColor="accent4" w:themeShade="80"/>
          <w:sz w:val="26"/>
          <w:szCs w:val="26"/>
        </w:rPr>
      </w:pPr>
      <w:r>
        <w:rPr>
          <w:sz w:val="26"/>
        </w:rPr>
        <w:br w:type="page"/>
      </w:r>
    </w:p>
    <w:p w14:paraId="601C2C5F" w14:textId="52EB97DF" w:rsidR="003A537B" w:rsidRPr="00D87BE4" w:rsidRDefault="003A537B" w:rsidP="009B77D4">
      <w:pPr>
        <w:pStyle w:val="Heading1"/>
      </w:pPr>
      <w:bookmarkStart w:id="74" w:name="_Toc20811814"/>
      <w:r w:rsidRPr="00D87BE4">
        <w:lastRenderedPageBreak/>
        <w:t>Enabling activities</w:t>
      </w:r>
      <w:r w:rsidR="00D2645E" w:rsidRPr="00D87BE4">
        <w:t xml:space="preserve"> </w:t>
      </w:r>
      <w:r w:rsidR="00AC2C24">
        <w:t xml:space="preserve">– </w:t>
      </w:r>
      <w:r w:rsidR="00D2645E" w:rsidRPr="00D87BE4">
        <w:t>N</w:t>
      </w:r>
      <w:r w:rsidR="00654C89" w:rsidRPr="00D87BE4">
        <w:t>ew</w:t>
      </w:r>
      <w:bookmarkEnd w:id="74"/>
    </w:p>
    <w:p w14:paraId="33DF1413" w14:textId="77777777" w:rsidR="00654C89" w:rsidRDefault="003A5A1F" w:rsidP="00D26FA6">
      <w:r>
        <w:t>E</w:t>
      </w:r>
      <w:r w:rsidR="00F91A85">
        <w:t>nabling activ</w:t>
      </w:r>
      <w:r w:rsidR="00323914">
        <w:t>ities</w:t>
      </w:r>
      <w:r>
        <w:t xml:space="preserve"> </w:t>
      </w:r>
      <w:r w:rsidR="00F91A85">
        <w:t>support future evaluations. This includes</w:t>
      </w:r>
      <w:r w:rsidR="00A87B3D">
        <w:t xml:space="preserve"> evaluation </w:t>
      </w:r>
      <w:r w:rsidR="00323914">
        <w:t>strategies</w:t>
      </w:r>
      <w:r w:rsidR="00887ACB">
        <w:t>, capability development</w:t>
      </w:r>
      <w:r w:rsidR="00F91A85">
        <w:t xml:space="preserve"> </w:t>
      </w:r>
      <w:r w:rsidR="003563E4">
        <w:t xml:space="preserve">projects, </w:t>
      </w:r>
      <w:r w:rsidR="00F91A85">
        <w:t>and</w:t>
      </w:r>
      <w:r w:rsidR="006A3FD9">
        <w:t xml:space="preserve"> </w:t>
      </w:r>
      <w:r w:rsidR="00A87B3D">
        <w:t>data improvement projects.</w:t>
      </w:r>
      <w:r w:rsidR="00D26FA6">
        <w:t xml:space="preserve"> </w:t>
      </w:r>
      <w:r w:rsidR="00D26FA6" w:rsidRPr="00643998">
        <w:t xml:space="preserve">The </w:t>
      </w:r>
      <w:r w:rsidR="00D26FA6">
        <w:t>enabling activities</w:t>
      </w:r>
      <w:r w:rsidR="00D26FA6" w:rsidRPr="00643998">
        <w:t xml:space="preserve"> in this section either commenced</w:t>
      </w:r>
      <w:r w:rsidR="00D26FA6">
        <w:t xml:space="preserve"> following publication of the 2018-19 Work Plan</w:t>
      </w:r>
      <w:r w:rsidR="00D26FA6" w:rsidRPr="00643998">
        <w:t xml:space="preserve"> or are expected to commence in 2019-20.</w:t>
      </w:r>
      <w:r w:rsidR="00D26FA6" w:rsidRPr="005D7CD9">
        <w:t xml:space="preserve"> </w:t>
      </w:r>
    </w:p>
    <w:p w14:paraId="1011F565" w14:textId="77777777" w:rsidR="00654C89" w:rsidRPr="00A66C00" w:rsidRDefault="00654C89" w:rsidP="00EA58F0">
      <w:pPr>
        <w:pStyle w:val="h4"/>
        <w:spacing w:before="360"/>
        <w:rPr>
          <w:sz w:val="26"/>
        </w:rPr>
      </w:pPr>
      <w:r w:rsidRPr="00A66C00">
        <w:rPr>
          <w:sz w:val="26"/>
        </w:rPr>
        <w:t>Safety and Wellbeing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654C89" w:rsidRPr="00467864" w14:paraId="3A87D9A9" w14:textId="77777777" w:rsidTr="00EA58F0">
        <w:trPr>
          <w:cantSplit/>
          <w:trHeight w:val="561"/>
          <w:tblHeader/>
        </w:trPr>
        <w:tc>
          <w:tcPr>
            <w:tcW w:w="8359" w:type="dxa"/>
            <w:shd w:val="clear" w:color="auto" w:fill="BFBFBF" w:themeFill="background1" w:themeFillShade="BF"/>
            <w:hideMark/>
          </w:tcPr>
          <w:p w14:paraId="1BFFEB07" w14:textId="77777777" w:rsidR="00654C89" w:rsidRPr="00467864" w:rsidRDefault="00654C89" w:rsidP="00EA58F0">
            <w:pPr>
              <w:rPr>
                <w:b/>
                <w:lang w:eastAsia="en-AU"/>
              </w:rPr>
            </w:pPr>
            <w:r w:rsidRPr="00A26DAA">
              <w:rPr>
                <w:b/>
                <w:lang w:eastAsia="en-AU"/>
              </w:rPr>
              <w:t>Description</w:t>
            </w:r>
          </w:p>
        </w:tc>
        <w:tc>
          <w:tcPr>
            <w:tcW w:w="1417" w:type="dxa"/>
            <w:shd w:val="clear" w:color="auto" w:fill="BFBFBF" w:themeFill="background1" w:themeFillShade="BF"/>
          </w:tcPr>
          <w:p w14:paraId="43E81C06" w14:textId="77777777" w:rsidR="00654C89" w:rsidRPr="00467864" w:rsidRDefault="00654C89" w:rsidP="00EA58F0">
            <w:pPr>
              <w:rPr>
                <w:b/>
                <w:lang w:eastAsia="en-AU"/>
              </w:rPr>
            </w:pPr>
            <w:r>
              <w:rPr>
                <w:b/>
                <w:lang w:eastAsia="en-AU"/>
              </w:rPr>
              <w:t>Type</w:t>
            </w:r>
          </w:p>
        </w:tc>
      </w:tr>
      <w:tr w:rsidR="00654C89" w:rsidRPr="00467864" w14:paraId="3C73E460" w14:textId="77777777" w:rsidTr="00F22EA2">
        <w:trPr>
          <w:trHeight w:val="921"/>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8B60D2D" w14:textId="77777777" w:rsidR="00654C89" w:rsidRPr="00AD2EB1" w:rsidRDefault="00654C89" w:rsidP="00654C89">
            <w:pPr>
              <w:rPr>
                <w:b/>
                <w:color w:val="000000"/>
                <w:lang w:eastAsia="en-AU"/>
              </w:rPr>
            </w:pPr>
            <w:r w:rsidRPr="006E32EF">
              <w:rPr>
                <w:b/>
                <w:bCs/>
                <w:color w:val="000000"/>
                <w:lang w:eastAsia="en-AU"/>
              </w:rPr>
              <w:t xml:space="preserve">Cultural </w:t>
            </w:r>
            <w:r>
              <w:rPr>
                <w:b/>
                <w:bCs/>
                <w:color w:val="000000"/>
                <w:lang w:eastAsia="en-AU"/>
              </w:rPr>
              <w:t>A</w:t>
            </w:r>
            <w:r w:rsidRPr="006E32EF">
              <w:rPr>
                <w:b/>
                <w:bCs/>
                <w:color w:val="000000"/>
                <w:lang w:eastAsia="en-AU"/>
              </w:rPr>
              <w:t xml:space="preserve">ctivities for </w:t>
            </w:r>
            <w:r>
              <w:rPr>
                <w:b/>
                <w:bCs/>
                <w:color w:val="000000"/>
                <w:lang w:eastAsia="en-AU"/>
              </w:rPr>
              <w:t>Young Indigenous L</w:t>
            </w:r>
            <w:r w:rsidRPr="006E32EF">
              <w:rPr>
                <w:b/>
                <w:bCs/>
                <w:color w:val="000000"/>
                <w:lang w:eastAsia="en-AU"/>
              </w:rPr>
              <w:t>eaders</w:t>
            </w:r>
          </w:p>
          <w:p w14:paraId="4B243696" w14:textId="77777777" w:rsidR="00654C89" w:rsidRPr="00D340DB" w:rsidRDefault="00654C89" w:rsidP="00654C89">
            <w:pPr>
              <w:rPr>
                <w:b/>
                <w:color w:val="000000"/>
                <w:lang w:eastAsia="en-AU"/>
              </w:rPr>
            </w:pPr>
            <w:r w:rsidRPr="00C768A1">
              <w:rPr>
                <w:color w:val="000000"/>
                <w:lang w:eastAsia="en-AU"/>
              </w:rPr>
              <w:t xml:space="preserve">This </w:t>
            </w:r>
            <w:r w:rsidRPr="006E32EF">
              <w:rPr>
                <w:color w:val="000000"/>
                <w:lang w:eastAsia="en-AU"/>
              </w:rPr>
              <w:t>evaluation strategy will consider the impact of the measure</w:t>
            </w:r>
            <w:r w:rsidR="00EE6BFA">
              <w:rPr>
                <w:color w:val="000000"/>
                <w:lang w:eastAsia="en-AU"/>
              </w:rPr>
              <w:t xml:space="preserve">, </w:t>
            </w:r>
            <w:r w:rsidR="00EE6BFA" w:rsidRPr="00EE6BFA">
              <w:rPr>
                <w:color w:val="000000"/>
                <w:lang w:eastAsia="en-AU"/>
              </w:rPr>
              <w:t>announced as part of the Suicide Prevention Budget Package,</w:t>
            </w:r>
            <w:r w:rsidRPr="006E32EF">
              <w:rPr>
                <w:color w:val="000000"/>
                <w:lang w:eastAsia="en-AU"/>
              </w:rPr>
              <w:t xml:space="preserve"> on young people’s connection to culture and community, and to the extent this is a protective factor for mental health for the individuals involved in the activities</w:t>
            </w:r>
            <w:r w:rsidR="000B225B">
              <w:rPr>
                <w:color w:val="000000"/>
                <w:lang w:eastAsia="en-AU"/>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4EFE05" w14:textId="77777777" w:rsidR="00654C89" w:rsidRPr="00467864" w:rsidRDefault="00654C89" w:rsidP="00EA58F0">
            <w:pPr>
              <w:rPr>
                <w:color w:val="000000"/>
                <w:lang w:eastAsia="en-AU"/>
              </w:rPr>
            </w:pPr>
            <w:r>
              <w:rPr>
                <w:color w:val="000000"/>
                <w:lang w:eastAsia="en-AU"/>
              </w:rPr>
              <w:t>Evaluation Strategy</w:t>
            </w:r>
          </w:p>
        </w:tc>
      </w:tr>
    </w:tbl>
    <w:p w14:paraId="450D198E" w14:textId="77777777" w:rsidR="00654C89" w:rsidRDefault="00654C89" w:rsidP="00654C89">
      <w:pPr>
        <w:rPr>
          <w:szCs w:val="18"/>
        </w:rPr>
      </w:pPr>
    </w:p>
    <w:p w14:paraId="229A3EE5" w14:textId="77777777" w:rsidR="00654C89" w:rsidRDefault="00654C89" w:rsidP="00654C89">
      <w:pPr>
        <w:pStyle w:val="h4"/>
        <w:rPr>
          <w:sz w:val="26"/>
        </w:rPr>
      </w:pPr>
      <w:r>
        <w:rPr>
          <w:sz w:val="26"/>
        </w:rPr>
        <w:t>Cross-cutting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417"/>
      </w:tblGrid>
      <w:tr w:rsidR="00A62035" w:rsidRPr="00467864" w14:paraId="6A3BDAA4" w14:textId="77777777" w:rsidTr="00EA58F0">
        <w:trPr>
          <w:cantSplit/>
          <w:trHeight w:val="561"/>
          <w:tblHeader/>
        </w:trPr>
        <w:tc>
          <w:tcPr>
            <w:tcW w:w="8359" w:type="dxa"/>
            <w:shd w:val="clear" w:color="auto" w:fill="BFBFBF" w:themeFill="background1" w:themeFillShade="BF"/>
            <w:hideMark/>
          </w:tcPr>
          <w:p w14:paraId="126B96A9" w14:textId="77777777" w:rsidR="00A62035" w:rsidRPr="00467864" w:rsidRDefault="00A62035" w:rsidP="00EA58F0">
            <w:pPr>
              <w:rPr>
                <w:b/>
                <w:lang w:eastAsia="en-AU"/>
              </w:rPr>
            </w:pPr>
            <w:r w:rsidRPr="00A26DAA">
              <w:rPr>
                <w:b/>
                <w:lang w:eastAsia="en-AU"/>
              </w:rPr>
              <w:t>Description</w:t>
            </w:r>
          </w:p>
        </w:tc>
        <w:tc>
          <w:tcPr>
            <w:tcW w:w="1417" w:type="dxa"/>
            <w:shd w:val="clear" w:color="auto" w:fill="BFBFBF" w:themeFill="background1" w:themeFillShade="BF"/>
          </w:tcPr>
          <w:p w14:paraId="447F7F1A" w14:textId="77777777" w:rsidR="00A62035" w:rsidRPr="00467864" w:rsidRDefault="00A62035" w:rsidP="00EA58F0">
            <w:pPr>
              <w:rPr>
                <w:b/>
                <w:lang w:eastAsia="en-AU"/>
              </w:rPr>
            </w:pPr>
            <w:r>
              <w:rPr>
                <w:b/>
                <w:lang w:eastAsia="en-AU"/>
              </w:rPr>
              <w:t>Type</w:t>
            </w:r>
          </w:p>
        </w:tc>
      </w:tr>
      <w:tr w:rsidR="00A62035" w:rsidRPr="00467864" w14:paraId="14CD9BA9" w14:textId="77777777" w:rsidTr="00E30763">
        <w:trPr>
          <w:trHeight w:val="906"/>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153FA963" w14:textId="77777777" w:rsidR="00A62035" w:rsidRPr="001062D1" w:rsidRDefault="00A62035" w:rsidP="00A62035">
            <w:pPr>
              <w:rPr>
                <w:b/>
                <w:color w:val="000000"/>
                <w:lang w:eastAsia="en-AU"/>
              </w:rPr>
            </w:pPr>
            <w:r w:rsidRPr="001062D1">
              <w:rPr>
                <w:b/>
                <w:color w:val="000000"/>
                <w:lang w:eastAsia="en-AU"/>
              </w:rPr>
              <w:t>Empowered Communities (EC)</w:t>
            </w:r>
          </w:p>
          <w:p w14:paraId="4651EC58" w14:textId="77777777" w:rsidR="00A62035" w:rsidRPr="00F771CA" w:rsidRDefault="00A62035" w:rsidP="00A62035">
            <w:pPr>
              <w:rPr>
                <w:color w:val="000000"/>
                <w:lang w:eastAsia="en-AU"/>
              </w:rPr>
            </w:pPr>
            <w:r w:rsidRPr="001062D1">
              <w:rPr>
                <w:color w:val="000000"/>
                <w:lang w:eastAsia="en-AU"/>
              </w:rPr>
              <w:t>This evaluation strategy covers the EC initiative following the first three years of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E4BA58" w14:textId="77777777" w:rsidR="00A62035" w:rsidRDefault="00A62035" w:rsidP="00A62035">
            <w:pPr>
              <w:rPr>
                <w:color w:val="000000"/>
                <w:lang w:eastAsia="en-AU"/>
              </w:rPr>
            </w:pPr>
            <w:r>
              <w:rPr>
                <w:color w:val="000000"/>
                <w:lang w:eastAsia="en-AU"/>
              </w:rPr>
              <w:t>Evaluation Strategy</w:t>
            </w:r>
          </w:p>
        </w:tc>
      </w:tr>
      <w:tr w:rsidR="002A6EDE" w:rsidRPr="00467864" w14:paraId="11FF1CF6" w14:textId="77777777" w:rsidTr="00E30763">
        <w:trPr>
          <w:trHeight w:val="962"/>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2ED96622" w14:textId="77777777" w:rsidR="002A6EDE" w:rsidRDefault="002A6EDE" w:rsidP="002A6EDE">
            <w:pPr>
              <w:pStyle w:val="ListParagraph"/>
              <w:ind w:left="0"/>
              <w:rPr>
                <w:b/>
                <w:bCs/>
                <w:lang w:eastAsia="en-AU"/>
              </w:rPr>
            </w:pPr>
            <w:r>
              <w:rPr>
                <w:b/>
                <w:bCs/>
                <w:lang w:eastAsia="en-AU"/>
              </w:rPr>
              <w:t>Australian Bureau of Statistics’ National Health Survey</w:t>
            </w:r>
          </w:p>
          <w:p w14:paraId="652FE19E" w14:textId="77777777" w:rsidR="002A6EDE" w:rsidRPr="001062D1" w:rsidRDefault="002A6EDE" w:rsidP="00E30763">
            <w:pPr>
              <w:rPr>
                <w:b/>
                <w:color w:val="000000"/>
                <w:lang w:eastAsia="en-AU"/>
              </w:rPr>
            </w:pPr>
            <w:r>
              <w:rPr>
                <w:bCs/>
                <w:lang w:eastAsia="en-AU"/>
              </w:rPr>
              <w:t xml:space="preserve">Broad consultation with Indigenous Australians around co-design of the Indigenous component of the </w:t>
            </w:r>
            <w:r w:rsidR="00E30763">
              <w:rPr>
                <w:bCs/>
                <w:lang w:eastAsia="en-AU"/>
              </w:rPr>
              <w:t xml:space="preserve">future </w:t>
            </w:r>
            <w:r>
              <w:rPr>
                <w:bCs/>
                <w:lang w:eastAsia="en-AU"/>
              </w:rPr>
              <w:t>National Health Survey</w:t>
            </w:r>
            <w:r w:rsidR="00E30763">
              <w:rPr>
                <w:bCs/>
                <w:lang w:eastAsia="en-AU"/>
              </w:rPr>
              <w:t>.</w:t>
            </w:r>
            <w:r>
              <w:rPr>
                <w:bCs/>
                <w:lang w:eastAsia="en-A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EF5E3C" w14:textId="77777777" w:rsidR="002A6EDE" w:rsidRDefault="002A6EDE" w:rsidP="002A6EDE">
            <w:pPr>
              <w:rPr>
                <w:color w:val="000000"/>
                <w:lang w:eastAsia="en-AU"/>
              </w:rPr>
            </w:pPr>
            <w:r>
              <w:rPr>
                <w:color w:val="000000"/>
                <w:lang w:eastAsia="en-AU"/>
              </w:rPr>
              <w:t>Data improvement</w:t>
            </w:r>
          </w:p>
        </w:tc>
      </w:tr>
      <w:tr w:rsidR="00B863C4" w:rsidRPr="00467864" w14:paraId="20DFF6C0" w14:textId="77777777" w:rsidTr="00783CDF">
        <w:trPr>
          <w:trHeight w:val="962"/>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7F52F266" w14:textId="77777777" w:rsidR="00B863C4" w:rsidRDefault="00B863C4" w:rsidP="00B863C4">
            <w:pPr>
              <w:pStyle w:val="ListParagraph"/>
              <w:ind w:left="0"/>
              <w:rPr>
                <w:b/>
                <w:color w:val="000000"/>
                <w:lang w:eastAsia="en-AU"/>
              </w:rPr>
            </w:pPr>
            <w:r>
              <w:rPr>
                <w:b/>
                <w:color w:val="000000"/>
                <w:lang w:eastAsia="en-AU"/>
              </w:rPr>
              <w:t>Support for Emerging Indigenous Australian Evaluators to Attend Australian Evaluation Society International Conferences in 2019 and 2020</w:t>
            </w:r>
          </w:p>
          <w:p w14:paraId="26955DAB" w14:textId="4149077A" w:rsidR="00B7134B" w:rsidRPr="00B863C4" w:rsidRDefault="00E36897" w:rsidP="00B863C4">
            <w:pPr>
              <w:pStyle w:val="ListParagraph"/>
              <w:ind w:left="0"/>
              <w:rPr>
                <w:bCs/>
                <w:lang w:eastAsia="en-AU"/>
              </w:rPr>
            </w:pPr>
            <w:r>
              <w:rPr>
                <w:bCs/>
                <w:lang w:eastAsia="en-AU"/>
              </w:rPr>
              <w:t>This capability development project will strengthen the evaluation capabilities of emerging Aboriginal and Torres Strait Islander evaluators, and support increased capacity in culturally safe evaluation practice and use.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373B04" w14:textId="5EF9D8A8" w:rsidR="00B863C4" w:rsidRDefault="00B863C4" w:rsidP="00B863C4">
            <w:pPr>
              <w:rPr>
                <w:color w:val="000000"/>
                <w:lang w:eastAsia="en-AU"/>
              </w:rPr>
            </w:pPr>
            <w:r>
              <w:rPr>
                <w:color w:val="000000"/>
                <w:lang w:eastAsia="en-AU"/>
              </w:rPr>
              <w:t>Capability Development</w:t>
            </w:r>
          </w:p>
        </w:tc>
      </w:tr>
    </w:tbl>
    <w:p w14:paraId="0306B1E8" w14:textId="77777777" w:rsidR="00654C89" w:rsidRDefault="00654C89" w:rsidP="001374C1">
      <w:pPr>
        <w:rPr>
          <w:szCs w:val="18"/>
        </w:rPr>
      </w:pPr>
    </w:p>
    <w:p w14:paraId="32E3CF06" w14:textId="77777777" w:rsidR="008A4A1F" w:rsidRDefault="008A4A1F">
      <w:pPr>
        <w:spacing w:after="200"/>
        <w:rPr>
          <w:rFonts w:eastAsiaTheme="majorEastAsia" w:cstheme="majorBidi"/>
          <w:b/>
          <w:bCs/>
          <w:caps/>
          <w:color w:val="28597C"/>
          <w:sz w:val="40"/>
          <w:szCs w:val="28"/>
        </w:rPr>
      </w:pPr>
      <w:r>
        <w:br w:type="page"/>
      </w:r>
    </w:p>
    <w:p w14:paraId="6889E66E" w14:textId="77777777" w:rsidR="00654C89" w:rsidRPr="00D87BE4" w:rsidRDefault="00654C89" w:rsidP="009B77D4">
      <w:pPr>
        <w:pStyle w:val="Heading1"/>
      </w:pPr>
      <w:bookmarkStart w:id="75" w:name="_Toc20811815"/>
      <w:r w:rsidRPr="00D87BE4">
        <w:lastRenderedPageBreak/>
        <w:t>Enabling activities –</w:t>
      </w:r>
      <w:r w:rsidR="00D2645E" w:rsidRPr="00D87BE4">
        <w:t xml:space="preserve"> </w:t>
      </w:r>
      <w:r w:rsidR="00606D81" w:rsidRPr="00D87BE4">
        <w:t>Continuing</w:t>
      </w:r>
      <w:r w:rsidR="00921232" w:rsidRPr="00D87BE4">
        <w:t xml:space="preserve"> from previous Work P</w:t>
      </w:r>
      <w:r w:rsidRPr="00D87BE4">
        <w:t>lan</w:t>
      </w:r>
      <w:bookmarkEnd w:id="75"/>
    </w:p>
    <w:p w14:paraId="0D5A0539" w14:textId="77777777" w:rsidR="00D26FA6" w:rsidRPr="00D26FA6" w:rsidRDefault="00D26FA6" w:rsidP="00D26FA6">
      <w:r w:rsidRPr="00643998">
        <w:t xml:space="preserve">The </w:t>
      </w:r>
      <w:r>
        <w:t>enabling activities</w:t>
      </w:r>
      <w:r w:rsidRPr="00643998">
        <w:t xml:space="preserve"> in this section are </w:t>
      </w:r>
      <w:r>
        <w:t>carried over from the 2018-19 Work Plan</w:t>
      </w:r>
      <w:r w:rsidRPr="00643998">
        <w:t>.</w:t>
      </w:r>
      <w:r w:rsidRPr="005D7CD9">
        <w:t xml:space="preserve"> </w:t>
      </w:r>
    </w:p>
    <w:p w14:paraId="51870777" w14:textId="77777777" w:rsidR="00654C89" w:rsidRPr="00A66C00" w:rsidRDefault="00A62035" w:rsidP="00654C89">
      <w:pPr>
        <w:pStyle w:val="h4"/>
        <w:rPr>
          <w:sz w:val="26"/>
        </w:rPr>
      </w:pPr>
      <w:r>
        <w:rPr>
          <w:sz w:val="26"/>
        </w:rPr>
        <w:t>Jobs, Land and Economy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654C89" w:rsidRPr="00467864" w14:paraId="55B5FAA2" w14:textId="77777777" w:rsidTr="00EA58F0">
        <w:trPr>
          <w:cantSplit/>
          <w:trHeight w:val="627"/>
          <w:tblHeader/>
        </w:trPr>
        <w:tc>
          <w:tcPr>
            <w:tcW w:w="8359" w:type="dxa"/>
            <w:shd w:val="clear" w:color="auto" w:fill="BFBFBF" w:themeFill="background1" w:themeFillShade="BF"/>
            <w:hideMark/>
          </w:tcPr>
          <w:p w14:paraId="44363D11" w14:textId="77777777" w:rsidR="00654C89" w:rsidRPr="00467864" w:rsidRDefault="00654C89" w:rsidP="00EA58F0">
            <w:pPr>
              <w:rPr>
                <w:b/>
                <w:lang w:eastAsia="en-AU"/>
              </w:rPr>
            </w:pPr>
            <w:r w:rsidRPr="00A26DAA">
              <w:rPr>
                <w:b/>
                <w:lang w:eastAsia="en-AU"/>
              </w:rPr>
              <w:t>Description</w:t>
            </w:r>
          </w:p>
        </w:tc>
        <w:tc>
          <w:tcPr>
            <w:tcW w:w="1559" w:type="dxa"/>
            <w:shd w:val="clear" w:color="auto" w:fill="BFBFBF" w:themeFill="background1" w:themeFillShade="BF"/>
          </w:tcPr>
          <w:p w14:paraId="6FD19109" w14:textId="77777777" w:rsidR="00654C89" w:rsidRPr="00467864" w:rsidRDefault="00654C89" w:rsidP="00EA58F0">
            <w:pPr>
              <w:rPr>
                <w:b/>
                <w:lang w:eastAsia="en-AU"/>
              </w:rPr>
            </w:pPr>
            <w:r>
              <w:rPr>
                <w:b/>
                <w:lang w:eastAsia="en-AU"/>
              </w:rPr>
              <w:t>Type</w:t>
            </w:r>
          </w:p>
        </w:tc>
      </w:tr>
      <w:tr w:rsidR="00A62035" w:rsidRPr="00467864" w14:paraId="13C5C764" w14:textId="77777777" w:rsidTr="00D6773B">
        <w:trPr>
          <w:trHeight w:val="894"/>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5A625B2D" w14:textId="77777777" w:rsidR="00A62035" w:rsidRPr="0086084F" w:rsidRDefault="00A62035" w:rsidP="00A62035">
            <w:pPr>
              <w:rPr>
                <w:b/>
                <w:color w:val="000000"/>
                <w:lang w:eastAsia="en-AU"/>
              </w:rPr>
            </w:pPr>
            <w:r w:rsidRPr="0086084F">
              <w:rPr>
                <w:b/>
                <w:color w:val="000000"/>
                <w:lang w:val="en-US" w:eastAsia="en-AU"/>
              </w:rPr>
              <w:t xml:space="preserve">Indigenous Business Australia – </w:t>
            </w:r>
            <w:r w:rsidRPr="0086084F">
              <w:rPr>
                <w:b/>
                <w:color w:val="000000"/>
                <w:lang w:eastAsia="en-AU"/>
              </w:rPr>
              <w:t>Business Solutions Program</w:t>
            </w:r>
            <w:r>
              <w:rPr>
                <w:rStyle w:val="FootnoteReference"/>
                <w:b/>
                <w:color w:val="000000"/>
                <w:lang w:eastAsia="en-AU"/>
              </w:rPr>
              <w:footnoteReference w:id="2"/>
            </w:r>
          </w:p>
          <w:p w14:paraId="0A50A491" w14:textId="77777777" w:rsidR="00A62035" w:rsidRPr="00AF7D3A" w:rsidRDefault="00A62035" w:rsidP="00A62035">
            <w:pPr>
              <w:rPr>
                <w:color w:val="000000"/>
                <w:lang w:eastAsia="en-AU"/>
              </w:rPr>
            </w:pPr>
            <w:r w:rsidRPr="0086084F">
              <w:rPr>
                <w:color w:val="000000"/>
                <w:lang w:eastAsia="en-AU"/>
              </w:rPr>
              <w:t>This evaluation strategy will cover methods to examine if the program is meeting its objectives.</w:t>
            </w:r>
          </w:p>
        </w:tc>
        <w:tc>
          <w:tcPr>
            <w:tcW w:w="1559" w:type="dxa"/>
            <w:tcBorders>
              <w:top w:val="single" w:sz="4" w:space="0" w:color="auto"/>
              <w:left w:val="single" w:sz="4" w:space="0" w:color="auto"/>
              <w:bottom w:val="single" w:sz="4" w:space="0" w:color="auto"/>
              <w:right w:val="single" w:sz="4" w:space="0" w:color="auto"/>
            </w:tcBorders>
          </w:tcPr>
          <w:p w14:paraId="52C612A3" w14:textId="77777777" w:rsidR="00A62035" w:rsidRDefault="001A5555" w:rsidP="00A62035">
            <w:pPr>
              <w:rPr>
                <w:color w:val="000000"/>
                <w:lang w:eastAsia="en-AU"/>
              </w:rPr>
            </w:pPr>
            <w:r>
              <w:rPr>
                <w:color w:val="000000"/>
                <w:lang w:eastAsia="en-AU"/>
              </w:rPr>
              <w:t>Evaluation Strategy</w:t>
            </w:r>
          </w:p>
        </w:tc>
      </w:tr>
      <w:tr w:rsidR="001A5555" w:rsidRPr="00467864" w14:paraId="7DA41686" w14:textId="77777777" w:rsidTr="00D6773B">
        <w:trPr>
          <w:trHeight w:val="1133"/>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257F0871" w14:textId="77777777" w:rsidR="001A5555" w:rsidRPr="0025060F" w:rsidRDefault="001A5555" w:rsidP="001A5555">
            <w:pPr>
              <w:rPr>
                <w:b/>
                <w:color w:val="000000"/>
                <w:lang w:eastAsia="en-AU"/>
              </w:rPr>
            </w:pPr>
            <w:r>
              <w:rPr>
                <w:b/>
                <w:color w:val="000000"/>
                <w:lang w:eastAsia="en-AU"/>
              </w:rPr>
              <w:t>Indigenous Rangers and Protected Areas</w:t>
            </w:r>
          </w:p>
          <w:p w14:paraId="1573AAF9" w14:textId="77777777" w:rsidR="001A5555" w:rsidRPr="007C2FB2" w:rsidRDefault="001A5555" w:rsidP="001A5555">
            <w:pPr>
              <w:rPr>
                <w:b/>
                <w:color w:val="000000"/>
                <w:lang w:eastAsia="en-AU"/>
              </w:rPr>
            </w:pPr>
            <w:r w:rsidRPr="00585DEC">
              <w:rPr>
                <w:rFonts w:cs="Calibri Light"/>
                <w:szCs w:val="18"/>
                <w:lang w:eastAsia="en-AU"/>
              </w:rPr>
              <w:t>Th</w:t>
            </w:r>
            <w:r>
              <w:rPr>
                <w:rFonts w:cs="Calibri Light"/>
                <w:szCs w:val="18"/>
                <w:lang w:eastAsia="en-AU"/>
              </w:rPr>
              <w:t xml:space="preserve">is evaluation strategy will cover the </w:t>
            </w:r>
            <w:r w:rsidRPr="00585DEC">
              <w:rPr>
                <w:rFonts w:cs="Calibri Light"/>
                <w:szCs w:val="18"/>
                <w:lang w:eastAsia="en-AU"/>
              </w:rPr>
              <w:t xml:space="preserve">development of a shared </w:t>
            </w:r>
            <w:r>
              <w:rPr>
                <w:rFonts w:cs="Calibri Light"/>
                <w:szCs w:val="18"/>
                <w:lang w:eastAsia="en-AU"/>
              </w:rPr>
              <w:t>outcomes</w:t>
            </w:r>
            <w:r w:rsidRPr="00585DEC">
              <w:rPr>
                <w:rFonts w:cs="Calibri Light"/>
                <w:szCs w:val="18"/>
                <w:lang w:eastAsia="en-AU"/>
              </w:rPr>
              <w:t xml:space="preserve"> framework for the Indigenous Rangers and Indigenous Protected Areas programs, </w:t>
            </w:r>
            <w:r>
              <w:rPr>
                <w:rFonts w:cs="Calibri Light"/>
                <w:szCs w:val="18"/>
                <w:lang w:eastAsia="en-AU"/>
              </w:rPr>
              <w:t xml:space="preserve">and be </w:t>
            </w:r>
            <w:r w:rsidRPr="00585DEC">
              <w:rPr>
                <w:rFonts w:cs="Calibri Light"/>
                <w:szCs w:val="18"/>
                <w:lang w:eastAsia="en-AU"/>
              </w:rPr>
              <w:t>developed in collaboration with stakeholders</w:t>
            </w:r>
            <w:r>
              <w:rPr>
                <w:rFonts w:cs="Calibri Light"/>
                <w:szCs w:val="18"/>
                <w:lang w:eastAsia="en-AU"/>
              </w:rPr>
              <w:t>.</w:t>
            </w:r>
          </w:p>
        </w:tc>
        <w:tc>
          <w:tcPr>
            <w:tcW w:w="1559" w:type="dxa"/>
            <w:tcBorders>
              <w:top w:val="single" w:sz="4" w:space="0" w:color="auto"/>
              <w:left w:val="single" w:sz="4" w:space="0" w:color="auto"/>
              <w:bottom w:val="single" w:sz="4" w:space="0" w:color="auto"/>
              <w:right w:val="single" w:sz="4" w:space="0" w:color="auto"/>
            </w:tcBorders>
          </w:tcPr>
          <w:p w14:paraId="1172D6B8" w14:textId="77777777" w:rsidR="001A5555" w:rsidRDefault="002519DA" w:rsidP="00A62035">
            <w:pPr>
              <w:rPr>
                <w:color w:val="000000"/>
                <w:lang w:eastAsia="en-AU"/>
              </w:rPr>
            </w:pPr>
            <w:r>
              <w:rPr>
                <w:color w:val="000000"/>
                <w:lang w:eastAsia="en-AU"/>
              </w:rPr>
              <w:t>Evaluation Strategy</w:t>
            </w:r>
          </w:p>
        </w:tc>
      </w:tr>
    </w:tbl>
    <w:p w14:paraId="1B01100A" w14:textId="77777777" w:rsidR="003678F9" w:rsidRDefault="003678F9" w:rsidP="003678F9"/>
    <w:p w14:paraId="12D0FEC4" w14:textId="77777777" w:rsidR="00A62035" w:rsidRPr="00A66C00" w:rsidRDefault="00A62035" w:rsidP="00A62035">
      <w:pPr>
        <w:pStyle w:val="h4"/>
        <w:rPr>
          <w:sz w:val="26"/>
        </w:rPr>
      </w:pPr>
      <w:r>
        <w:rPr>
          <w:sz w:val="26"/>
        </w:rPr>
        <w:t>Children and Schooling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A62035" w:rsidRPr="00467864" w14:paraId="1F79FF77" w14:textId="77777777" w:rsidTr="00EA58F0">
        <w:trPr>
          <w:cantSplit/>
          <w:trHeight w:val="627"/>
          <w:tblHeader/>
        </w:trPr>
        <w:tc>
          <w:tcPr>
            <w:tcW w:w="8359" w:type="dxa"/>
            <w:shd w:val="clear" w:color="auto" w:fill="BFBFBF" w:themeFill="background1" w:themeFillShade="BF"/>
            <w:hideMark/>
          </w:tcPr>
          <w:p w14:paraId="76CA6257" w14:textId="77777777" w:rsidR="00A62035" w:rsidRPr="00467864" w:rsidRDefault="00A62035" w:rsidP="00EA58F0">
            <w:pPr>
              <w:rPr>
                <w:b/>
                <w:lang w:eastAsia="en-AU"/>
              </w:rPr>
            </w:pPr>
            <w:r w:rsidRPr="00A26DAA">
              <w:rPr>
                <w:b/>
                <w:lang w:eastAsia="en-AU"/>
              </w:rPr>
              <w:t>Description</w:t>
            </w:r>
          </w:p>
        </w:tc>
        <w:tc>
          <w:tcPr>
            <w:tcW w:w="1559" w:type="dxa"/>
            <w:shd w:val="clear" w:color="auto" w:fill="BFBFBF" w:themeFill="background1" w:themeFillShade="BF"/>
          </w:tcPr>
          <w:p w14:paraId="4D2BAC33" w14:textId="77777777" w:rsidR="00A62035" w:rsidRPr="00467864" w:rsidRDefault="00A62035" w:rsidP="00EA58F0">
            <w:pPr>
              <w:rPr>
                <w:b/>
                <w:lang w:eastAsia="en-AU"/>
              </w:rPr>
            </w:pPr>
            <w:r>
              <w:rPr>
                <w:b/>
                <w:lang w:eastAsia="en-AU"/>
              </w:rPr>
              <w:t>Type</w:t>
            </w:r>
          </w:p>
        </w:tc>
      </w:tr>
      <w:tr w:rsidR="00A62035" w:rsidRPr="00467864" w14:paraId="741EBC87" w14:textId="77777777" w:rsidTr="00D6773B">
        <w:trPr>
          <w:trHeight w:val="694"/>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264A3107" w14:textId="77777777" w:rsidR="00A62035" w:rsidRPr="00F23751" w:rsidRDefault="00A62035" w:rsidP="00A62035">
            <w:pPr>
              <w:rPr>
                <w:b/>
                <w:color w:val="000000"/>
                <w:lang w:eastAsia="en-AU"/>
              </w:rPr>
            </w:pPr>
            <w:r w:rsidRPr="00F23751">
              <w:rPr>
                <w:b/>
                <w:color w:val="000000"/>
                <w:lang w:eastAsia="en-AU"/>
              </w:rPr>
              <w:t>Indigenous Girls STEM Academy</w:t>
            </w:r>
          </w:p>
          <w:p w14:paraId="0747A73F" w14:textId="77777777" w:rsidR="00A62035" w:rsidRPr="00AF7D3A" w:rsidRDefault="00A62035" w:rsidP="00A62035">
            <w:pPr>
              <w:rPr>
                <w:color w:val="000000"/>
                <w:lang w:eastAsia="en-AU"/>
              </w:rPr>
            </w:pPr>
            <w:r w:rsidRPr="00433443">
              <w:rPr>
                <w:color w:val="000000"/>
                <w:lang w:eastAsia="en-AU"/>
              </w:rPr>
              <w:t xml:space="preserve">This evaluation strategy </w:t>
            </w:r>
            <w:r>
              <w:rPr>
                <w:color w:val="000000"/>
                <w:lang w:eastAsia="en-AU"/>
              </w:rPr>
              <w:t>will cover</w:t>
            </w:r>
            <w:r w:rsidRPr="00286049">
              <w:rPr>
                <w:color w:val="000000"/>
                <w:lang w:eastAsia="en-AU"/>
              </w:rPr>
              <w:t xml:space="preserve"> the program’s design and implementation.</w:t>
            </w:r>
          </w:p>
        </w:tc>
        <w:tc>
          <w:tcPr>
            <w:tcW w:w="1559" w:type="dxa"/>
            <w:tcBorders>
              <w:top w:val="single" w:sz="4" w:space="0" w:color="auto"/>
              <w:left w:val="single" w:sz="4" w:space="0" w:color="auto"/>
              <w:bottom w:val="single" w:sz="4" w:space="0" w:color="auto"/>
              <w:right w:val="single" w:sz="4" w:space="0" w:color="auto"/>
            </w:tcBorders>
          </w:tcPr>
          <w:p w14:paraId="62E7DD39" w14:textId="77777777" w:rsidR="00A62035" w:rsidRDefault="001A5555" w:rsidP="00A62035">
            <w:pPr>
              <w:rPr>
                <w:color w:val="000000"/>
                <w:lang w:eastAsia="en-AU"/>
              </w:rPr>
            </w:pPr>
            <w:r>
              <w:rPr>
                <w:color w:val="000000"/>
                <w:lang w:eastAsia="en-AU"/>
              </w:rPr>
              <w:t>Evaluation Strategy</w:t>
            </w:r>
          </w:p>
        </w:tc>
      </w:tr>
      <w:tr w:rsidR="00A62035" w:rsidRPr="00467864" w14:paraId="66E86793" w14:textId="77777777" w:rsidTr="00EA58F0">
        <w:trPr>
          <w:trHeight w:val="1346"/>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5A338BAA" w14:textId="77777777" w:rsidR="00A62035" w:rsidRPr="00EB5A2B" w:rsidRDefault="00A62035" w:rsidP="00A62035">
            <w:pPr>
              <w:rPr>
                <w:b/>
                <w:color w:val="000000"/>
                <w:szCs w:val="18"/>
                <w:lang w:eastAsia="en-AU"/>
              </w:rPr>
            </w:pPr>
            <w:r>
              <w:rPr>
                <w:b/>
                <w:color w:val="000000"/>
                <w:szCs w:val="18"/>
                <w:lang w:eastAsia="en-AU"/>
              </w:rPr>
              <w:t>Indigenous Scholarships</w:t>
            </w:r>
          </w:p>
          <w:p w14:paraId="0681E615" w14:textId="77777777" w:rsidR="00A62035" w:rsidRPr="00AF7D3A" w:rsidRDefault="00A62035" w:rsidP="00A62035">
            <w:pPr>
              <w:rPr>
                <w:color w:val="000000"/>
                <w:lang w:eastAsia="en-AU"/>
              </w:rPr>
            </w:pPr>
            <w:r w:rsidRPr="00433443">
              <w:rPr>
                <w:szCs w:val="18"/>
              </w:rPr>
              <w:t xml:space="preserve">This evaluation strategy </w:t>
            </w:r>
            <w:r>
              <w:rPr>
                <w:szCs w:val="18"/>
              </w:rPr>
              <w:t xml:space="preserve">will focus on </w:t>
            </w:r>
            <w:r w:rsidRPr="008167BE">
              <w:rPr>
                <w:szCs w:val="18"/>
              </w:rPr>
              <w:t>IAS Secondary School Scholarships for Aboriginal and Torres Strait Islander students</w:t>
            </w:r>
            <w:r>
              <w:rPr>
                <w:szCs w:val="18"/>
              </w:rPr>
              <w:t>. It will include</w:t>
            </w:r>
            <w:r w:rsidRPr="008167BE">
              <w:rPr>
                <w:szCs w:val="18"/>
              </w:rPr>
              <w:t xml:space="preserve"> the development of a monitori</w:t>
            </w:r>
            <w:r>
              <w:rPr>
                <w:szCs w:val="18"/>
              </w:rPr>
              <w:t>ng strategy and early design thinking on how to conduct an impact evaluation</w:t>
            </w:r>
            <w:r w:rsidRPr="008167BE">
              <w:rPr>
                <w:szCs w:val="18"/>
              </w:rPr>
              <w:t xml:space="preserve"> of IAS secondary scholarship activities.</w:t>
            </w:r>
          </w:p>
        </w:tc>
        <w:tc>
          <w:tcPr>
            <w:tcW w:w="1559" w:type="dxa"/>
            <w:tcBorders>
              <w:top w:val="single" w:sz="4" w:space="0" w:color="auto"/>
              <w:left w:val="single" w:sz="4" w:space="0" w:color="auto"/>
              <w:bottom w:val="single" w:sz="4" w:space="0" w:color="auto"/>
              <w:right w:val="single" w:sz="4" w:space="0" w:color="auto"/>
            </w:tcBorders>
          </w:tcPr>
          <w:p w14:paraId="406467A1" w14:textId="77777777" w:rsidR="00A62035" w:rsidRDefault="001A5555" w:rsidP="00A62035">
            <w:pPr>
              <w:rPr>
                <w:color w:val="000000"/>
                <w:lang w:eastAsia="en-AU"/>
              </w:rPr>
            </w:pPr>
            <w:r>
              <w:rPr>
                <w:color w:val="000000"/>
                <w:lang w:eastAsia="en-AU"/>
              </w:rPr>
              <w:t>Evaluation Strategy</w:t>
            </w:r>
          </w:p>
        </w:tc>
      </w:tr>
    </w:tbl>
    <w:p w14:paraId="7CDA554E" w14:textId="77777777" w:rsidR="001A5555" w:rsidRDefault="001A5555" w:rsidP="001A5555">
      <w:pPr>
        <w:pStyle w:val="h4"/>
        <w:rPr>
          <w:sz w:val="26"/>
        </w:rPr>
      </w:pPr>
    </w:p>
    <w:p w14:paraId="5F07888C" w14:textId="77777777" w:rsidR="001A5555" w:rsidRPr="00A66C00" w:rsidRDefault="001A5555" w:rsidP="001A5555">
      <w:pPr>
        <w:pStyle w:val="h4"/>
        <w:rPr>
          <w:sz w:val="26"/>
        </w:rPr>
      </w:pPr>
      <w:r w:rsidRPr="00A66C00">
        <w:rPr>
          <w:sz w:val="26"/>
        </w:rPr>
        <w:t>Safety and Wellbeing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1A5555" w:rsidRPr="00467864" w14:paraId="6A45B4DA" w14:textId="77777777" w:rsidTr="00EA58F0">
        <w:trPr>
          <w:cantSplit/>
          <w:trHeight w:val="627"/>
          <w:tblHeader/>
        </w:trPr>
        <w:tc>
          <w:tcPr>
            <w:tcW w:w="8359" w:type="dxa"/>
            <w:shd w:val="clear" w:color="auto" w:fill="BFBFBF" w:themeFill="background1" w:themeFillShade="BF"/>
            <w:hideMark/>
          </w:tcPr>
          <w:p w14:paraId="3F0E3C66" w14:textId="77777777" w:rsidR="001A5555" w:rsidRPr="00467864" w:rsidRDefault="001A5555" w:rsidP="00EA58F0">
            <w:pPr>
              <w:rPr>
                <w:b/>
                <w:lang w:eastAsia="en-AU"/>
              </w:rPr>
            </w:pPr>
            <w:r w:rsidRPr="00A26DAA">
              <w:rPr>
                <w:b/>
                <w:lang w:eastAsia="en-AU"/>
              </w:rPr>
              <w:t>Description</w:t>
            </w:r>
          </w:p>
        </w:tc>
        <w:tc>
          <w:tcPr>
            <w:tcW w:w="1559" w:type="dxa"/>
            <w:shd w:val="clear" w:color="auto" w:fill="BFBFBF" w:themeFill="background1" w:themeFillShade="BF"/>
          </w:tcPr>
          <w:p w14:paraId="202FF138" w14:textId="77777777" w:rsidR="001A5555" w:rsidRPr="00467864" w:rsidRDefault="001A5555" w:rsidP="00EA58F0">
            <w:pPr>
              <w:rPr>
                <w:b/>
                <w:lang w:eastAsia="en-AU"/>
              </w:rPr>
            </w:pPr>
            <w:r>
              <w:rPr>
                <w:b/>
                <w:lang w:eastAsia="en-AU"/>
              </w:rPr>
              <w:t>Type</w:t>
            </w:r>
          </w:p>
        </w:tc>
      </w:tr>
      <w:tr w:rsidR="00545614" w:rsidRPr="00467864" w14:paraId="26346543" w14:textId="77777777" w:rsidTr="00D6773B">
        <w:trPr>
          <w:trHeight w:val="1287"/>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0F38024A" w14:textId="77777777" w:rsidR="00545614" w:rsidRPr="004B7C2E" w:rsidRDefault="00545614" w:rsidP="00545614">
            <w:pPr>
              <w:rPr>
                <w:b/>
                <w:bCs/>
                <w:color w:val="000000"/>
                <w:szCs w:val="18"/>
                <w:lang w:val="en-US" w:eastAsia="en-AU"/>
              </w:rPr>
            </w:pPr>
            <w:r w:rsidRPr="004B7C2E">
              <w:rPr>
                <w:b/>
                <w:bCs/>
                <w:color w:val="000000"/>
                <w:lang w:val="en-US" w:eastAsia="en-AU"/>
              </w:rPr>
              <w:t xml:space="preserve">Testing the </w:t>
            </w:r>
            <w:r>
              <w:rPr>
                <w:b/>
                <w:bCs/>
                <w:color w:val="000000"/>
                <w:lang w:val="en-US" w:eastAsia="en-AU"/>
              </w:rPr>
              <w:t>I</w:t>
            </w:r>
            <w:r w:rsidRPr="004B7C2E">
              <w:rPr>
                <w:b/>
                <w:bCs/>
                <w:color w:val="000000"/>
                <w:lang w:val="en-US" w:eastAsia="en-AU"/>
              </w:rPr>
              <w:t xml:space="preserve">mpact of the </w:t>
            </w:r>
            <w:r>
              <w:rPr>
                <w:b/>
                <w:bCs/>
                <w:color w:val="000000"/>
                <w:lang w:val="en-US" w:eastAsia="en-AU"/>
              </w:rPr>
              <w:t>P</w:t>
            </w:r>
            <w:r w:rsidRPr="004B7C2E">
              <w:rPr>
                <w:b/>
                <w:lang w:val="en-US"/>
              </w:rPr>
              <w:t xml:space="preserve">risoner </w:t>
            </w:r>
            <w:r>
              <w:rPr>
                <w:b/>
                <w:lang w:val="en-US"/>
              </w:rPr>
              <w:t>T</w:t>
            </w:r>
            <w:r w:rsidRPr="004B7C2E">
              <w:rPr>
                <w:b/>
                <w:lang w:val="en-US"/>
              </w:rPr>
              <w:t xml:space="preserve">hrough-care </w:t>
            </w:r>
            <w:r>
              <w:rPr>
                <w:b/>
                <w:lang w:val="en-US"/>
              </w:rPr>
              <w:t>S</w:t>
            </w:r>
            <w:r w:rsidRPr="004B7C2E">
              <w:rPr>
                <w:b/>
                <w:lang w:val="en-US"/>
              </w:rPr>
              <w:t xml:space="preserve">ervice </w:t>
            </w:r>
            <w:r>
              <w:rPr>
                <w:b/>
                <w:lang w:val="en-US"/>
              </w:rPr>
              <w:t>M</w:t>
            </w:r>
            <w:r w:rsidRPr="004B7C2E">
              <w:rPr>
                <w:b/>
                <w:bCs/>
                <w:color w:val="000000"/>
                <w:lang w:val="en-US" w:eastAsia="en-AU"/>
              </w:rPr>
              <w:t>odel</w:t>
            </w:r>
            <w:r w:rsidRPr="004B7C2E">
              <w:rPr>
                <w:b/>
                <w:bCs/>
                <w:color w:val="FF0000"/>
                <w:lang w:val="en-US" w:eastAsia="en-AU"/>
              </w:rPr>
              <w:t xml:space="preserve"> </w:t>
            </w:r>
            <w:r w:rsidRPr="004B7C2E">
              <w:rPr>
                <w:b/>
                <w:bCs/>
                <w:color w:val="000000"/>
                <w:lang w:val="en-US" w:eastAsia="en-AU"/>
              </w:rPr>
              <w:t xml:space="preserve">for </w:t>
            </w:r>
            <w:r>
              <w:rPr>
                <w:b/>
                <w:bCs/>
                <w:color w:val="000000"/>
                <w:lang w:val="en-US" w:eastAsia="en-AU"/>
              </w:rPr>
              <w:t>I</w:t>
            </w:r>
            <w:r w:rsidRPr="004B7C2E">
              <w:rPr>
                <w:b/>
                <w:bCs/>
                <w:color w:val="000000"/>
                <w:lang w:val="en-US" w:eastAsia="en-AU"/>
              </w:rPr>
              <w:t xml:space="preserve">mproving </w:t>
            </w:r>
            <w:r>
              <w:rPr>
                <w:b/>
                <w:bCs/>
                <w:color w:val="000000"/>
                <w:lang w:val="en-US" w:eastAsia="en-AU"/>
              </w:rPr>
              <w:t>C</w:t>
            </w:r>
            <w:r w:rsidRPr="004B7C2E">
              <w:rPr>
                <w:b/>
                <w:bCs/>
                <w:color w:val="000000"/>
                <w:lang w:val="en-US" w:eastAsia="en-AU"/>
              </w:rPr>
              <w:t xml:space="preserve">ommunity </w:t>
            </w:r>
            <w:r>
              <w:rPr>
                <w:b/>
                <w:bCs/>
                <w:color w:val="000000"/>
                <w:lang w:val="en-US" w:eastAsia="en-AU"/>
              </w:rPr>
              <w:t>S</w:t>
            </w:r>
            <w:r w:rsidRPr="004B7C2E">
              <w:rPr>
                <w:b/>
                <w:bCs/>
                <w:color w:val="000000"/>
                <w:lang w:val="en-US" w:eastAsia="en-AU"/>
              </w:rPr>
              <w:t xml:space="preserve">afety and </w:t>
            </w:r>
            <w:r>
              <w:rPr>
                <w:b/>
                <w:bCs/>
                <w:color w:val="000000"/>
                <w:lang w:val="en-US" w:eastAsia="en-AU"/>
              </w:rPr>
              <w:t>J</w:t>
            </w:r>
            <w:r w:rsidRPr="004B7C2E">
              <w:rPr>
                <w:b/>
                <w:bCs/>
                <w:color w:val="000000"/>
                <w:lang w:val="en-US" w:eastAsia="en-AU"/>
              </w:rPr>
              <w:t xml:space="preserve">ustice </w:t>
            </w:r>
            <w:r>
              <w:rPr>
                <w:b/>
                <w:bCs/>
                <w:color w:val="000000"/>
                <w:lang w:val="en-US" w:eastAsia="en-AU"/>
              </w:rPr>
              <w:t>O</w:t>
            </w:r>
            <w:r w:rsidRPr="004B7C2E">
              <w:rPr>
                <w:b/>
                <w:bCs/>
                <w:color w:val="000000"/>
                <w:lang w:val="en-US" w:eastAsia="en-AU"/>
              </w:rPr>
              <w:t>utcomes</w:t>
            </w:r>
          </w:p>
          <w:p w14:paraId="72BC845B" w14:textId="77777777" w:rsidR="00545614" w:rsidRDefault="00545614" w:rsidP="00545614">
            <w:pPr>
              <w:rPr>
                <w:b/>
                <w:color w:val="000000"/>
                <w:szCs w:val="18"/>
                <w:lang w:eastAsia="en-AU"/>
              </w:rPr>
            </w:pPr>
            <w:r>
              <w:rPr>
                <w:lang w:val="en-US" w:eastAsia="en-AU"/>
              </w:rPr>
              <w:t xml:space="preserve">An evaluation strategy covering the impact </w:t>
            </w:r>
            <w:r>
              <w:rPr>
                <w:lang w:val="en-US"/>
              </w:rPr>
              <w:t>of a program model to enhance existing prisoner through-care services for</w:t>
            </w:r>
            <w:r w:rsidRPr="001E6D22">
              <w:rPr>
                <w:rFonts w:asciiTheme="minorHAnsi" w:eastAsiaTheme="minorEastAsia" w:hAnsiTheme="minorHAnsi"/>
                <w:sz w:val="21"/>
                <w:szCs w:val="21"/>
                <w:lang w:eastAsia="en-AU"/>
              </w:rPr>
              <w:t xml:space="preserve"> </w:t>
            </w:r>
            <w:r w:rsidRPr="001E6D22">
              <w:t>Aborigi</w:t>
            </w:r>
            <w:r>
              <w:t xml:space="preserve">nal and Torres Strait Islander </w:t>
            </w:r>
            <w:r>
              <w:rPr>
                <w:lang w:val="en-US"/>
              </w:rPr>
              <w:t>prisoners.</w:t>
            </w:r>
          </w:p>
        </w:tc>
        <w:tc>
          <w:tcPr>
            <w:tcW w:w="1559" w:type="dxa"/>
            <w:tcBorders>
              <w:top w:val="single" w:sz="4" w:space="0" w:color="auto"/>
              <w:left w:val="single" w:sz="4" w:space="0" w:color="auto"/>
              <w:bottom w:val="single" w:sz="4" w:space="0" w:color="auto"/>
              <w:right w:val="single" w:sz="4" w:space="0" w:color="auto"/>
            </w:tcBorders>
          </w:tcPr>
          <w:p w14:paraId="452E8F18" w14:textId="77777777" w:rsidR="00545614" w:rsidRDefault="002519DA" w:rsidP="00545614">
            <w:pPr>
              <w:rPr>
                <w:color w:val="000000"/>
                <w:lang w:eastAsia="en-AU"/>
              </w:rPr>
            </w:pPr>
            <w:r>
              <w:rPr>
                <w:color w:val="000000"/>
                <w:lang w:eastAsia="en-AU"/>
              </w:rPr>
              <w:t>Evaluation Strategy</w:t>
            </w:r>
          </w:p>
        </w:tc>
      </w:tr>
      <w:tr w:rsidR="00022DBE" w:rsidRPr="00467864" w14:paraId="2CD463F8" w14:textId="77777777" w:rsidTr="00D6773B">
        <w:trPr>
          <w:trHeight w:val="1241"/>
        </w:trPr>
        <w:tc>
          <w:tcPr>
            <w:tcW w:w="8359" w:type="dxa"/>
            <w:tcBorders>
              <w:top w:val="single" w:sz="4" w:space="0" w:color="auto"/>
              <w:left w:val="single" w:sz="4" w:space="0" w:color="auto"/>
              <w:bottom w:val="single" w:sz="4" w:space="0" w:color="auto"/>
              <w:right w:val="single" w:sz="4" w:space="0" w:color="auto"/>
            </w:tcBorders>
            <w:shd w:val="clear" w:color="auto" w:fill="auto"/>
          </w:tcPr>
          <w:p w14:paraId="431D7123" w14:textId="77777777" w:rsidR="00022DBE" w:rsidRPr="00E7703E" w:rsidRDefault="00022DBE" w:rsidP="00022DBE">
            <w:pPr>
              <w:rPr>
                <w:b/>
                <w:color w:val="000000"/>
                <w:lang w:eastAsia="en-AU"/>
              </w:rPr>
            </w:pPr>
            <w:r w:rsidRPr="00E7703E">
              <w:rPr>
                <w:b/>
                <w:color w:val="000000"/>
                <w:lang w:eastAsia="en-AU"/>
              </w:rPr>
              <w:lastRenderedPageBreak/>
              <w:t>Australian Institute of Health and Welfare Regional Profiles</w:t>
            </w:r>
          </w:p>
          <w:p w14:paraId="5B8A3596" w14:textId="77777777" w:rsidR="00022DBE" w:rsidRPr="004D1430" w:rsidRDefault="00022DBE" w:rsidP="00022DBE">
            <w:pPr>
              <w:jc w:val="both"/>
              <w:rPr>
                <w:b/>
                <w:bCs/>
                <w:color w:val="000000"/>
                <w:lang w:val="en-US" w:eastAsia="en-AU"/>
              </w:rPr>
            </w:pPr>
            <w:r w:rsidRPr="00E7703E">
              <w:rPr>
                <w:color w:val="000000"/>
                <w:lang w:eastAsia="en-AU"/>
              </w:rPr>
              <w:t xml:space="preserve">This </w:t>
            </w:r>
            <w:r>
              <w:rPr>
                <w:color w:val="000000"/>
                <w:lang w:eastAsia="en-AU"/>
              </w:rPr>
              <w:t>d</w:t>
            </w:r>
            <w:r w:rsidRPr="007B6F86">
              <w:rPr>
                <w:color w:val="000000"/>
                <w:lang w:eastAsia="en-AU"/>
              </w:rPr>
              <w:t xml:space="preserve">ata improvement </w:t>
            </w:r>
            <w:r>
              <w:rPr>
                <w:color w:val="000000"/>
                <w:lang w:eastAsia="en-AU"/>
              </w:rPr>
              <w:t xml:space="preserve">project </w:t>
            </w:r>
            <w:r w:rsidRPr="00E7703E">
              <w:rPr>
                <w:color w:val="000000"/>
                <w:lang w:eastAsia="en-AU"/>
              </w:rPr>
              <w:t xml:space="preserve">will involve analysis of data to produce statistics describing geographic variation in the health and welfare of </w:t>
            </w:r>
            <w:r w:rsidRPr="001E6D22">
              <w:rPr>
                <w:color w:val="000000"/>
                <w:lang w:eastAsia="en-AU"/>
              </w:rPr>
              <w:t>Aboriginal and Torres Strait Islander people</w:t>
            </w:r>
            <w:r w:rsidRPr="001E6D22" w:rsidDel="001E6D22">
              <w:rPr>
                <w:color w:val="000000"/>
                <w:lang w:eastAsia="en-AU"/>
              </w:rPr>
              <w:t xml:space="preserve"> </w:t>
            </w:r>
            <w:r w:rsidRPr="00E7703E">
              <w:rPr>
                <w:color w:val="000000"/>
                <w:lang w:eastAsia="en-AU"/>
              </w:rPr>
              <w:t>at</w:t>
            </w:r>
            <w:r>
              <w:rPr>
                <w:color w:val="000000"/>
                <w:lang w:eastAsia="en-AU"/>
              </w:rPr>
              <w:t xml:space="preserve"> the</w:t>
            </w:r>
            <w:r w:rsidRPr="00E7703E">
              <w:rPr>
                <w:color w:val="000000"/>
                <w:lang w:eastAsia="en-AU"/>
              </w:rPr>
              <w:t xml:space="preserve"> regional level.</w:t>
            </w:r>
          </w:p>
        </w:tc>
        <w:tc>
          <w:tcPr>
            <w:tcW w:w="1559" w:type="dxa"/>
            <w:tcBorders>
              <w:top w:val="single" w:sz="4" w:space="0" w:color="auto"/>
              <w:left w:val="single" w:sz="4" w:space="0" w:color="auto"/>
              <w:bottom w:val="single" w:sz="4" w:space="0" w:color="auto"/>
              <w:right w:val="single" w:sz="4" w:space="0" w:color="auto"/>
            </w:tcBorders>
          </w:tcPr>
          <w:p w14:paraId="6036AE95" w14:textId="77777777" w:rsidR="00022DBE" w:rsidRDefault="00022DBE" w:rsidP="00545614">
            <w:pPr>
              <w:rPr>
                <w:color w:val="000000"/>
                <w:lang w:eastAsia="en-AU"/>
              </w:rPr>
            </w:pPr>
            <w:r>
              <w:rPr>
                <w:color w:val="000000"/>
                <w:lang w:eastAsia="en-AU"/>
              </w:rPr>
              <w:t>Data improvement</w:t>
            </w:r>
          </w:p>
        </w:tc>
      </w:tr>
    </w:tbl>
    <w:p w14:paraId="6B0BF2C3" w14:textId="77777777" w:rsidR="001A5555" w:rsidRPr="00A66C00" w:rsidRDefault="00A62035" w:rsidP="00EA58F0">
      <w:pPr>
        <w:pStyle w:val="h4"/>
        <w:spacing w:before="240"/>
        <w:rPr>
          <w:sz w:val="26"/>
        </w:rPr>
      </w:pPr>
      <w:r>
        <w:rPr>
          <w:sz w:val="26"/>
        </w:rPr>
        <w:t>Cross-cutting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1A5555" w:rsidRPr="00467864" w14:paraId="68F59409" w14:textId="77777777" w:rsidTr="00EA58F0">
        <w:trPr>
          <w:cantSplit/>
          <w:trHeight w:val="627"/>
          <w:tblHeader/>
        </w:trPr>
        <w:tc>
          <w:tcPr>
            <w:tcW w:w="8359" w:type="dxa"/>
            <w:shd w:val="clear" w:color="auto" w:fill="BFBFBF" w:themeFill="background1" w:themeFillShade="BF"/>
            <w:hideMark/>
          </w:tcPr>
          <w:p w14:paraId="446D2298" w14:textId="77777777" w:rsidR="001A5555" w:rsidRPr="00467864" w:rsidRDefault="001A5555" w:rsidP="00EA58F0">
            <w:pPr>
              <w:rPr>
                <w:b/>
                <w:lang w:eastAsia="en-AU"/>
              </w:rPr>
            </w:pPr>
            <w:r w:rsidRPr="00A26DAA">
              <w:rPr>
                <w:b/>
                <w:lang w:eastAsia="en-AU"/>
              </w:rPr>
              <w:t>Description</w:t>
            </w:r>
          </w:p>
        </w:tc>
        <w:tc>
          <w:tcPr>
            <w:tcW w:w="1559" w:type="dxa"/>
            <w:shd w:val="clear" w:color="auto" w:fill="BFBFBF" w:themeFill="background1" w:themeFillShade="BF"/>
          </w:tcPr>
          <w:p w14:paraId="29D4EF85" w14:textId="77777777" w:rsidR="001A5555" w:rsidRPr="00467864" w:rsidRDefault="001A5555" w:rsidP="00EA58F0">
            <w:pPr>
              <w:rPr>
                <w:b/>
                <w:lang w:eastAsia="en-AU"/>
              </w:rPr>
            </w:pPr>
            <w:r>
              <w:rPr>
                <w:b/>
                <w:lang w:eastAsia="en-AU"/>
              </w:rPr>
              <w:t>Type</w:t>
            </w:r>
          </w:p>
        </w:tc>
      </w:tr>
      <w:tr w:rsidR="00B863C4" w:rsidRPr="00467864" w14:paraId="65E3E272" w14:textId="77777777" w:rsidTr="00783CDF">
        <w:trPr>
          <w:trHeight w:val="886"/>
        </w:trPr>
        <w:tc>
          <w:tcPr>
            <w:tcW w:w="8359" w:type="dxa"/>
            <w:shd w:val="clear" w:color="auto" w:fill="auto"/>
          </w:tcPr>
          <w:p w14:paraId="67F765CD" w14:textId="64608220" w:rsidR="00B863C4" w:rsidRPr="005B2A56" w:rsidRDefault="00B863C4" w:rsidP="00B863C4">
            <w:pPr>
              <w:rPr>
                <w:b/>
                <w:color w:val="000000"/>
                <w:lang w:eastAsia="en-AU"/>
              </w:rPr>
            </w:pPr>
            <w:r>
              <w:rPr>
                <w:b/>
                <w:color w:val="000000"/>
                <w:lang w:eastAsia="en-AU"/>
              </w:rPr>
              <w:t>Community Development Program (CDP)</w:t>
            </w:r>
          </w:p>
          <w:p w14:paraId="6511A867" w14:textId="19096389" w:rsidR="00B863C4" w:rsidRPr="002A13FD" w:rsidRDefault="00B863C4" w:rsidP="00B863C4">
            <w:pPr>
              <w:rPr>
                <w:b/>
                <w:color w:val="000000"/>
                <w:lang w:eastAsia="en-AU"/>
              </w:rPr>
            </w:pPr>
            <w:r w:rsidRPr="00FD72F3">
              <w:rPr>
                <w:color w:val="000000"/>
                <w:lang w:eastAsia="en-AU"/>
              </w:rPr>
              <w:t xml:space="preserve">This </w:t>
            </w:r>
            <w:r>
              <w:rPr>
                <w:color w:val="000000"/>
                <w:lang w:eastAsia="en-AU"/>
              </w:rPr>
              <w:t xml:space="preserve">evaluation </w:t>
            </w:r>
            <w:r w:rsidRPr="00FD72F3">
              <w:rPr>
                <w:color w:val="000000"/>
                <w:lang w:eastAsia="en-AU"/>
              </w:rPr>
              <w:t xml:space="preserve">strategy will identify methods for evaluating the effect of the CDP reforms in improving outcomes for participants </w:t>
            </w:r>
            <w:r w:rsidRPr="00FD72F3">
              <w:rPr>
                <w:bCs/>
                <w:color w:val="000000"/>
                <w:lang w:eastAsia="en-AU"/>
              </w:rPr>
              <w:t>and communities</w:t>
            </w:r>
            <w:r w:rsidRPr="005E5B2B">
              <w:rPr>
                <w:color w:val="000000"/>
                <w:lang w:eastAsia="en-AU"/>
              </w:rPr>
              <w:t>.</w:t>
            </w:r>
          </w:p>
        </w:tc>
        <w:tc>
          <w:tcPr>
            <w:tcW w:w="1559" w:type="dxa"/>
            <w:shd w:val="clear" w:color="auto" w:fill="auto"/>
          </w:tcPr>
          <w:p w14:paraId="717663E9" w14:textId="0780699E" w:rsidR="00B863C4" w:rsidRDefault="00B863C4" w:rsidP="00B863C4">
            <w:pPr>
              <w:rPr>
                <w:color w:val="000000"/>
                <w:lang w:eastAsia="en-AU"/>
              </w:rPr>
            </w:pPr>
            <w:r>
              <w:rPr>
                <w:color w:val="000000"/>
                <w:lang w:eastAsia="en-AU"/>
              </w:rPr>
              <w:t>Evaluation Strategy</w:t>
            </w:r>
          </w:p>
        </w:tc>
      </w:tr>
      <w:tr w:rsidR="001A5555" w:rsidRPr="00467864" w14:paraId="6595264C" w14:textId="77777777" w:rsidTr="00B863C4">
        <w:trPr>
          <w:trHeight w:val="1070"/>
        </w:trPr>
        <w:tc>
          <w:tcPr>
            <w:tcW w:w="8359" w:type="dxa"/>
            <w:shd w:val="clear" w:color="auto" w:fill="auto"/>
          </w:tcPr>
          <w:p w14:paraId="303D0B7E" w14:textId="77777777" w:rsidR="001A5555" w:rsidRPr="002A13FD" w:rsidRDefault="001A5555" w:rsidP="001A5555">
            <w:pPr>
              <w:rPr>
                <w:b/>
                <w:color w:val="000000"/>
                <w:lang w:eastAsia="en-AU"/>
              </w:rPr>
            </w:pPr>
            <w:r w:rsidRPr="002A13FD">
              <w:rPr>
                <w:b/>
                <w:color w:val="000000"/>
                <w:lang w:eastAsia="en-AU"/>
              </w:rPr>
              <w:t xml:space="preserve">Mental Health First Aid (MHFA) </w:t>
            </w:r>
            <w:r>
              <w:rPr>
                <w:b/>
                <w:color w:val="000000"/>
                <w:lang w:eastAsia="en-AU"/>
              </w:rPr>
              <w:t>T</w:t>
            </w:r>
            <w:r w:rsidRPr="002A13FD">
              <w:rPr>
                <w:b/>
                <w:color w:val="000000"/>
                <w:lang w:eastAsia="en-AU"/>
              </w:rPr>
              <w:t>raining – Community Empowerment through Local Instructors</w:t>
            </w:r>
          </w:p>
          <w:p w14:paraId="30EE9BAB" w14:textId="377DD28B" w:rsidR="001A5555" w:rsidRPr="00D340DB" w:rsidRDefault="001A5555" w:rsidP="008D0B6A">
            <w:pPr>
              <w:rPr>
                <w:b/>
                <w:color w:val="000000"/>
                <w:lang w:eastAsia="en-AU"/>
              </w:rPr>
            </w:pPr>
            <w:r w:rsidRPr="002A13FD">
              <w:rPr>
                <w:color w:val="000000"/>
                <w:lang w:eastAsia="en-AU"/>
              </w:rPr>
              <w:t xml:space="preserve">This evaluation strategy will cover the approach required to assess whether the training of local MHFA instructors and the delivery of MHFA workshops to a </w:t>
            </w:r>
            <w:r w:rsidR="008D0B6A">
              <w:rPr>
                <w:color w:val="000000"/>
                <w:lang w:eastAsia="en-AU"/>
              </w:rPr>
              <w:t>sample of high risk communities</w:t>
            </w:r>
            <w:r w:rsidRPr="002A13FD">
              <w:rPr>
                <w:color w:val="000000"/>
                <w:lang w:eastAsia="en-AU"/>
              </w:rPr>
              <w:t xml:space="preserve"> has had an impact on addressing suicide and mental health issues.</w:t>
            </w:r>
          </w:p>
        </w:tc>
        <w:tc>
          <w:tcPr>
            <w:tcW w:w="1559" w:type="dxa"/>
          </w:tcPr>
          <w:p w14:paraId="4CD6C01E" w14:textId="77777777" w:rsidR="001A5555" w:rsidRPr="00467864" w:rsidRDefault="001A5555" w:rsidP="00EA58F0">
            <w:pPr>
              <w:rPr>
                <w:color w:val="000000"/>
                <w:lang w:eastAsia="en-AU"/>
              </w:rPr>
            </w:pPr>
            <w:r>
              <w:rPr>
                <w:color w:val="000000"/>
                <w:lang w:eastAsia="en-AU"/>
              </w:rPr>
              <w:t>Evaluation Strategy</w:t>
            </w:r>
          </w:p>
        </w:tc>
      </w:tr>
      <w:tr w:rsidR="00696AD8" w:rsidRPr="00467864" w14:paraId="69D9D1C9" w14:textId="77777777" w:rsidTr="00EA58F0">
        <w:trPr>
          <w:trHeight w:val="1282"/>
        </w:trPr>
        <w:tc>
          <w:tcPr>
            <w:tcW w:w="8359" w:type="dxa"/>
            <w:shd w:val="clear" w:color="auto" w:fill="auto"/>
          </w:tcPr>
          <w:p w14:paraId="25EB24ED" w14:textId="77777777" w:rsidR="00696AD8" w:rsidRDefault="00696AD8" w:rsidP="00696AD8">
            <w:pPr>
              <w:rPr>
                <w:b/>
                <w:color w:val="000000"/>
                <w:lang w:eastAsia="en-AU"/>
              </w:rPr>
            </w:pPr>
            <w:r>
              <w:rPr>
                <w:b/>
                <w:color w:val="000000"/>
                <w:lang w:eastAsia="en-AU"/>
              </w:rPr>
              <w:t>National Partnership Agreement on Remote Indigenous Housing and Remote Housing Strategy</w:t>
            </w:r>
          </w:p>
          <w:p w14:paraId="48F4607A" w14:textId="65364B31" w:rsidR="00696AD8" w:rsidRPr="002A13FD" w:rsidRDefault="00696AD8" w:rsidP="00696AD8">
            <w:pPr>
              <w:rPr>
                <w:b/>
                <w:color w:val="000000"/>
                <w:lang w:eastAsia="en-AU"/>
              </w:rPr>
            </w:pPr>
            <w:r>
              <w:rPr>
                <w:color w:val="000000"/>
                <w:lang w:eastAsia="en-AU"/>
              </w:rPr>
              <w:t xml:space="preserve">This </w:t>
            </w:r>
            <w:r w:rsidRPr="00661915">
              <w:rPr>
                <w:color w:val="000000"/>
                <w:lang w:eastAsia="en-AU"/>
              </w:rPr>
              <w:t>evaluation strategy</w:t>
            </w:r>
            <w:r>
              <w:rPr>
                <w:color w:val="000000"/>
                <w:lang w:eastAsia="en-AU"/>
              </w:rPr>
              <w:t xml:space="preserve"> will develop and implement an approach to a cross-cutting impact evaluation. It will focus on examining any effects that overcrowding and non-shelter outcomes have on the employment, health and education of Aboriginal and Torres Strait Islander </w:t>
            </w:r>
            <w:r w:rsidR="008D0B6A">
              <w:rPr>
                <w:color w:val="000000"/>
                <w:lang w:eastAsia="en-AU"/>
              </w:rPr>
              <w:t>p</w:t>
            </w:r>
            <w:r>
              <w:rPr>
                <w:color w:val="000000"/>
                <w:lang w:eastAsia="en-AU"/>
              </w:rPr>
              <w:t>eople.</w:t>
            </w:r>
          </w:p>
        </w:tc>
        <w:tc>
          <w:tcPr>
            <w:tcW w:w="1559" w:type="dxa"/>
          </w:tcPr>
          <w:p w14:paraId="622613FE" w14:textId="77777777" w:rsidR="00696AD8" w:rsidRDefault="00696AD8" w:rsidP="00696AD8">
            <w:pPr>
              <w:rPr>
                <w:color w:val="000000"/>
                <w:lang w:eastAsia="en-AU"/>
              </w:rPr>
            </w:pPr>
            <w:r>
              <w:rPr>
                <w:color w:val="000000"/>
                <w:lang w:eastAsia="en-AU"/>
              </w:rPr>
              <w:t>Evaluation Strategy</w:t>
            </w:r>
          </w:p>
        </w:tc>
      </w:tr>
      <w:tr w:rsidR="00696AD8" w:rsidRPr="00467864" w14:paraId="0FCBC579" w14:textId="77777777" w:rsidTr="00EA58F0">
        <w:trPr>
          <w:trHeight w:val="1282"/>
        </w:trPr>
        <w:tc>
          <w:tcPr>
            <w:tcW w:w="8359" w:type="dxa"/>
            <w:shd w:val="clear" w:color="auto" w:fill="auto"/>
          </w:tcPr>
          <w:p w14:paraId="6451F60B" w14:textId="77777777" w:rsidR="00696AD8" w:rsidRDefault="00696AD8" w:rsidP="00696AD8">
            <w:pPr>
              <w:rPr>
                <w:b/>
                <w:color w:val="000000"/>
                <w:lang w:eastAsia="en-AU"/>
              </w:rPr>
            </w:pPr>
            <w:r>
              <w:rPr>
                <w:b/>
                <w:color w:val="000000"/>
                <w:lang w:eastAsia="en-AU"/>
              </w:rPr>
              <w:t>System Effectiveness</w:t>
            </w:r>
          </w:p>
          <w:p w14:paraId="3758DEA9" w14:textId="77777777" w:rsidR="00696AD8" w:rsidRDefault="00696AD8" w:rsidP="00696AD8">
            <w:pPr>
              <w:rPr>
                <w:color w:val="000000"/>
                <w:szCs w:val="20"/>
              </w:rPr>
            </w:pPr>
            <w:r w:rsidRPr="00C041BD">
              <w:rPr>
                <w:color w:val="000000"/>
                <w:szCs w:val="20"/>
              </w:rPr>
              <w:t>An eva</w:t>
            </w:r>
            <w:r>
              <w:rPr>
                <w:color w:val="000000"/>
                <w:szCs w:val="20"/>
              </w:rPr>
              <w:t xml:space="preserve">luation strategy about the system effectiveness of </w:t>
            </w:r>
            <w:r w:rsidRPr="00C041BD">
              <w:rPr>
                <w:color w:val="000000"/>
                <w:szCs w:val="20"/>
              </w:rPr>
              <w:t>the Indigenous Advancement Strategy</w:t>
            </w:r>
            <w:r>
              <w:rPr>
                <w:color w:val="000000"/>
                <w:szCs w:val="20"/>
              </w:rPr>
              <w:t xml:space="preserve"> </w:t>
            </w:r>
          </w:p>
          <w:p w14:paraId="6762CAFD" w14:textId="42CCE608" w:rsidR="00696AD8" w:rsidRDefault="00696AD8" w:rsidP="00696AD8">
            <w:pPr>
              <w:pStyle w:val="ListParagraph"/>
              <w:numPr>
                <w:ilvl w:val="0"/>
                <w:numId w:val="21"/>
              </w:numPr>
              <w:rPr>
                <w:b/>
                <w:color w:val="000000"/>
                <w:lang w:eastAsia="en-AU"/>
              </w:rPr>
            </w:pPr>
            <w:r>
              <w:rPr>
                <w:color w:val="000000"/>
                <w:szCs w:val="20"/>
              </w:rPr>
              <w:t>P</w:t>
            </w:r>
            <w:r w:rsidRPr="00D9046A">
              <w:rPr>
                <w:color w:val="000000"/>
                <w:szCs w:val="20"/>
              </w:rPr>
              <w:t>art 1</w:t>
            </w:r>
            <w:r w:rsidR="008D0B6A">
              <w:rPr>
                <w:color w:val="000000"/>
                <w:szCs w:val="20"/>
              </w:rPr>
              <w:t xml:space="preserve"> </w:t>
            </w:r>
            <w:r w:rsidRPr="00D9046A">
              <w:rPr>
                <w:color w:val="000000"/>
                <w:szCs w:val="20"/>
              </w:rPr>
              <w:t xml:space="preserve">– </w:t>
            </w:r>
            <w:r w:rsidRPr="00795F58">
              <w:rPr>
                <w:color w:val="000000"/>
                <w:szCs w:val="20"/>
              </w:rPr>
              <w:t>strategic</w:t>
            </w:r>
            <w:r>
              <w:rPr>
                <w:color w:val="000000"/>
                <w:lang w:eastAsia="en-AU"/>
              </w:rPr>
              <w:t xml:space="preserve"> review of Ch</w:t>
            </w:r>
            <w:r w:rsidRPr="00795F58">
              <w:rPr>
                <w:color w:val="000000"/>
                <w:lang w:eastAsia="en-AU"/>
              </w:rPr>
              <w:t xml:space="preserve">ildren and </w:t>
            </w:r>
            <w:r>
              <w:rPr>
                <w:color w:val="000000"/>
                <w:lang w:eastAsia="en-AU"/>
              </w:rPr>
              <w:t>S</w:t>
            </w:r>
            <w:r w:rsidRPr="00795F58">
              <w:rPr>
                <w:color w:val="000000"/>
                <w:lang w:eastAsia="en-AU"/>
              </w:rPr>
              <w:t xml:space="preserve">chooling, and </w:t>
            </w:r>
            <w:r>
              <w:rPr>
                <w:color w:val="000000"/>
                <w:lang w:eastAsia="en-AU"/>
              </w:rPr>
              <w:t>S</w:t>
            </w:r>
            <w:r w:rsidRPr="00795F58">
              <w:rPr>
                <w:color w:val="000000"/>
                <w:lang w:eastAsia="en-AU"/>
              </w:rPr>
              <w:t xml:space="preserve">afety and </w:t>
            </w:r>
            <w:r>
              <w:rPr>
                <w:color w:val="000000"/>
                <w:lang w:eastAsia="en-AU"/>
              </w:rPr>
              <w:t>W</w:t>
            </w:r>
            <w:r w:rsidRPr="00795F58">
              <w:rPr>
                <w:color w:val="000000"/>
                <w:lang w:eastAsia="en-AU"/>
              </w:rPr>
              <w:t xml:space="preserve">ellbeing </w:t>
            </w:r>
            <w:r>
              <w:rPr>
                <w:color w:val="000000"/>
                <w:lang w:eastAsia="en-AU"/>
              </w:rPr>
              <w:t>P</w:t>
            </w:r>
            <w:r w:rsidRPr="00795F58">
              <w:rPr>
                <w:color w:val="000000"/>
                <w:lang w:eastAsia="en-AU"/>
              </w:rPr>
              <w:t>rogrammes will focus on identifying policy priorities and ensuring activities are evidence</w:t>
            </w:r>
            <w:r w:rsidRPr="00795F58">
              <w:rPr>
                <w:color w:val="000000"/>
                <w:lang w:eastAsia="en-AU"/>
              </w:rPr>
              <w:noBreakHyphen/>
              <w:t>based</w:t>
            </w:r>
            <w:r w:rsidRPr="00795F58">
              <w:rPr>
                <w:color w:val="000000"/>
                <w:szCs w:val="20"/>
              </w:rPr>
              <w:t>.</w:t>
            </w:r>
            <w:r w:rsidRPr="00D9046A">
              <w:rPr>
                <w:b/>
                <w:color w:val="000000"/>
                <w:lang w:eastAsia="en-AU"/>
              </w:rPr>
              <w:t xml:space="preserve"> </w:t>
            </w:r>
          </w:p>
          <w:p w14:paraId="541244B2" w14:textId="7DA5ED7B" w:rsidR="00696AD8" w:rsidRPr="00881627" w:rsidRDefault="00696AD8" w:rsidP="00696AD8">
            <w:pPr>
              <w:pStyle w:val="ListParagraph"/>
              <w:numPr>
                <w:ilvl w:val="0"/>
                <w:numId w:val="21"/>
              </w:numPr>
              <w:rPr>
                <w:b/>
                <w:color w:val="000000"/>
                <w:lang w:eastAsia="en-AU"/>
              </w:rPr>
            </w:pPr>
            <w:r w:rsidRPr="00881627">
              <w:rPr>
                <w:color w:val="000000"/>
                <w:lang w:eastAsia="en-AU"/>
              </w:rPr>
              <w:t>Part 2</w:t>
            </w:r>
            <w:r w:rsidR="008D0B6A">
              <w:rPr>
                <w:color w:val="000000"/>
                <w:lang w:eastAsia="en-AU"/>
              </w:rPr>
              <w:t xml:space="preserve"> </w:t>
            </w:r>
            <w:r w:rsidR="008D0B6A" w:rsidRPr="00D9046A">
              <w:rPr>
                <w:color w:val="000000"/>
                <w:szCs w:val="20"/>
              </w:rPr>
              <w:t>–</w:t>
            </w:r>
            <w:r w:rsidRPr="00881627">
              <w:rPr>
                <w:color w:val="000000"/>
                <w:lang w:eastAsia="en-AU"/>
              </w:rPr>
              <w:t xml:space="preserve"> strategic review of whole IAS policy and investment framework, including a proof-of-concept monitoring and evaluation performance framework.</w:t>
            </w:r>
          </w:p>
        </w:tc>
        <w:tc>
          <w:tcPr>
            <w:tcW w:w="1559" w:type="dxa"/>
          </w:tcPr>
          <w:p w14:paraId="5BE23302" w14:textId="77777777" w:rsidR="00696AD8" w:rsidRDefault="00696AD8" w:rsidP="00696AD8">
            <w:pPr>
              <w:rPr>
                <w:color w:val="000000"/>
                <w:lang w:eastAsia="en-AU"/>
              </w:rPr>
            </w:pPr>
            <w:r>
              <w:rPr>
                <w:color w:val="000000"/>
                <w:lang w:eastAsia="en-AU"/>
              </w:rPr>
              <w:t>Evaluation Strategy</w:t>
            </w:r>
          </w:p>
        </w:tc>
      </w:tr>
      <w:tr w:rsidR="00696AD8" w:rsidRPr="00467864" w14:paraId="4D7EB7C9" w14:textId="77777777" w:rsidTr="00D6773B">
        <w:trPr>
          <w:trHeight w:val="874"/>
        </w:trPr>
        <w:tc>
          <w:tcPr>
            <w:tcW w:w="8359" w:type="dxa"/>
            <w:shd w:val="clear" w:color="auto" w:fill="auto"/>
          </w:tcPr>
          <w:p w14:paraId="17635C18" w14:textId="77777777" w:rsidR="00696AD8" w:rsidRPr="00AD2EB1" w:rsidRDefault="00696AD8" w:rsidP="00696AD8">
            <w:pPr>
              <w:pStyle w:val="ListParagraph"/>
              <w:ind w:left="0"/>
              <w:rPr>
                <w:b/>
                <w:color w:val="000000"/>
                <w:lang w:eastAsia="en-AU"/>
              </w:rPr>
            </w:pPr>
            <w:r w:rsidRPr="00AD2EB1">
              <w:rPr>
                <w:b/>
                <w:color w:val="000000"/>
                <w:lang w:eastAsia="en-AU"/>
              </w:rPr>
              <w:t xml:space="preserve">AIATSIS </w:t>
            </w:r>
            <w:r>
              <w:rPr>
                <w:b/>
                <w:color w:val="000000"/>
                <w:lang w:eastAsia="en-AU"/>
              </w:rPr>
              <w:t>E</w:t>
            </w:r>
            <w:r w:rsidRPr="00AD2EB1">
              <w:rPr>
                <w:b/>
                <w:color w:val="000000"/>
                <w:lang w:eastAsia="en-AU"/>
              </w:rPr>
              <w:t xml:space="preserve">thics </w:t>
            </w:r>
            <w:r>
              <w:rPr>
                <w:b/>
                <w:color w:val="000000"/>
                <w:lang w:eastAsia="en-AU"/>
              </w:rPr>
              <w:t>P</w:t>
            </w:r>
            <w:r w:rsidRPr="00AD2EB1">
              <w:rPr>
                <w:b/>
                <w:color w:val="000000"/>
                <w:lang w:eastAsia="en-AU"/>
              </w:rPr>
              <w:t>roject</w:t>
            </w:r>
          </w:p>
          <w:p w14:paraId="59D0D3D7" w14:textId="77777777" w:rsidR="00696AD8" w:rsidRDefault="00696AD8" w:rsidP="00696AD8">
            <w:pPr>
              <w:rPr>
                <w:b/>
                <w:color w:val="000000"/>
                <w:lang w:eastAsia="en-AU"/>
              </w:rPr>
            </w:pPr>
            <w:r w:rsidRPr="00C768A1">
              <w:rPr>
                <w:color w:val="000000"/>
                <w:lang w:eastAsia="en-AU"/>
              </w:rPr>
              <w:t>This ca</w:t>
            </w:r>
            <w:r>
              <w:rPr>
                <w:color w:val="000000"/>
                <w:lang w:eastAsia="en-AU"/>
              </w:rPr>
              <w:t xml:space="preserve">pability development project will </w:t>
            </w:r>
            <w:r w:rsidRPr="00AD2EB1">
              <w:rPr>
                <w:color w:val="000000"/>
                <w:lang w:eastAsia="en-AU"/>
              </w:rPr>
              <w:t>embed AIATSIS ethics clearance processes in IAS evaluation activities.</w:t>
            </w:r>
          </w:p>
        </w:tc>
        <w:tc>
          <w:tcPr>
            <w:tcW w:w="1559" w:type="dxa"/>
          </w:tcPr>
          <w:p w14:paraId="3B5BD81E" w14:textId="77777777" w:rsidR="00696AD8" w:rsidRDefault="00696AD8" w:rsidP="00696AD8">
            <w:pPr>
              <w:rPr>
                <w:color w:val="000000"/>
                <w:lang w:eastAsia="en-AU"/>
              </w:rPr>
            </w:pPr>
            <w:r>
              <w:rPr>
                <w:color w:val="000000"/>
                <w:lang w:eastAsia="en-AU"/>
              </w:rPr>
              <w:t>Capability Development</w:t>
            </w:r>
          </w:p>
        </w:tc>
      </w:tr>
      <w:tr w:rsidR="00696AD8" w:rsidRPr="00467864" w14:paraId="79C09E1F" w14:textId="77777777" w:rsidTr="00B863C4">
        <w:trPr>
          <w:trHeight w:val="765"/>
        </w:trPr>
        <w:tc>
          <w:tcPr>
            <w:tcW w:w="8359" w:type="dxa"/>
            <w:shd w:val="clear" w:color="auto" w:fill="auto"/>
          </w:tcPr>
          <w:p w14:paraId="115D7F67" w14:textId="77777777" w:rsidR="00696AD8" w:rsidRPr="00AD2EB1" w:rsidRDefault="00696AD8" w:rsidP="00696AD8">
            <w:pPr>
              <w:pStyle w:val="ListParagraph"/>
              <w:ind w:left="0"/>
              <w:rPr>
                <w:b/>
                <w:color w:val="000000"/>
                <w:lang w:eastAsia="en-AU"/>
              </w:rPr>
            </w:pPr>
            <w:r w:rsidRPr="00AD2EB1">
              <w:rPr>
                <w:b/>
                <w:color w:val="000000"/>
                <w:lang w:eastAsia="en-AU"/>
              </w:rPr>
              <w:t xml:space="preserve">IAS </w:t>
            </w:r>
            <w:r>
              <w:rPr>
                <w:b/>
                <w:color w:val="000000"/>
                <w:lang w:eastAsia="en-AU"/>
              </w:rPr>
              <w:t>E</w:t>
            </w:r>
            <w:r w:rsidRPr="00AD2EB1">
              <w:rPr>
                <w:b/>
                <w:color w:val="000000"/>
                <w:lang w:eastAsia="en-AU"/>
              </w:rPr>
              <w:t>valuation</w:t>
            </w:r>
            <w:r>
              <w:rPr>
                <w:b/>
                <w:color w:val="000000"/>
                <w:lang w:eastAsia="en-AU"/>
              </w:rPr>
              <w:t xml:space="preserve"> Guidance Materials</w:t>
            </w:r>
          </w:p>
          <w:p w14:paraId="4AED3CAD" w14:textId="77777777" w:rsidR="00696AD8" w:rsidRDefault="00696AD8" w:rsidP="00696AD8">
            <w:pPr>
              <w:rPr>
                <w:b/>
                <w:color w:val="000000"/>
                <w:lang w:eastAsia="en-AU"/>
              </w:rPr>
            </w:pPr>
            <w:r w:rsidRPr="00AD2EB1">
              <w:rPr>
                <w:color w:val="000000"/>
                <w:lang w:eastAsia="en-AU"/>
              </w:rPr>
              <w:t>Th</w:t>
            </w:r>
            <w:r>
              <w:rPr>
                <w:color w:val="000000"/>
                <w:lang w:eastAsia="en-AU"/>
              </w:rPr>
              <w:t>is capability development project will focus on</w:t>
            </w:r>
            <w:r w:rsidRPr="00AD2EB1">
              <w:rPr>
                <w:color w:val="000000"/>
                <w:lang w:eastAsia="en-AU"/>
              </w:rPr>
              <w:t xml:space="preserve"> develo</w:t>
            </w:r>
            <w:r>
              <w:rPr>
                <w:color w:val="000000"/>
                <w:lang w:eastAsia="en-AU"/>
              </w:rPr>
              <w:t>ping</w:t>
            </w:r>
            <w:r w:rsidRPr="00AD2EB1">
              <w:rPr>
                <w:color w:val="000000"/>
                <w:lang w:eastAsia="en-AU"/>
              </w:rPr>
              <w:t xml:space="preserve"> </w:t>
            </w:r>
            <w:r>
              <w:rPr>
                <w:color w:val="000000"/>
                <w:lang w:eastAsia="en-AU"/>
              </w:rPr>
              <w:t>guidance material</w:t>
            </w:r>
            <w:r w:rsidRPr="00AD2EB1">
              <w:rPr>
                <w:color w:val="000000"/>
                <w:lang w:eastAsia="en-AU"/>
              </w:rPr>
              <w:t xml:space="preserve"> </w:t>
            </w:r>
            <w:r>
              <w:rPr>
                <w:color w:val="000000"/>
                <w:lang w:eastAsia="en-AU"/>
              </w:rPr>
              <w:t xml:space="preserve">for evaluators </w:t>
            </w:r>
            <w:r w:rsidRPr="00AD2EB1">
              <w:rPr>
                <w:color w:val="000000"/>
                <w:lang w:eastAsia="en-AU"/>
              </w:rPr>
              <w:t xml:space="preserve">to ensure evaluation activities </w:t>
            </w:r>
            <w:r>
              <w:rPr>
                <w:color w:val="000000"/>
                <w:lang w:eastAsia="en-AU"/>
              </w:rPr>
              <w:t>are undertaken in alignment with</w:t>
            </w:r>
            <w:r w:rsidRPr="00AD2EB1">
              <w:rPr>
                <w:color w:val="000000"/>
                <w:lang w:eastAsia="en-AU"/>
              </w:rPr>
              <w:t xml:space="preserve"> the IAS </w:t>
            </w:r>
            <w:r>
              <w:rPr>
                <w:color w:val="000000"/>
                <w:lang w:eastAsia="en-AU"/>
              </w:rPr>
              <w:t>E</w:t>
            </w:r>
            <w:r w:rsidRPr="00AD2EB1">
              <w:rPr>
                <w:color w:val="000000"/>
                <w:lang w:eastAsia="en-AU"/>
              </w:rPr>
              <w:t xml:space="preserve">valuation </w:t>
            </w:r>
            <w:r>
              <w:rPr>
                <w:color w:val="000000"/>
                <w:lang w:eastAsia="en-AU"/>
              </w:rPr>
              <w:t>F</w:t>
            </w:r>
            <w:r w:rsidRPr="00AD2EB1">
              <w:rPr>
                <w:color w:val="000000"/>
                <w:lang w:eastAsia="en-AU"/>
              </w:rPr>
              <w:t>ramework</w:t>
            </w:r>
            <w:r w:rsidRPr="006A3FD9">
              <w:rPr>
                <w:i/>
                <w:color w:val="000000"/>
                <w:lang w:eastAsia="en-AU"/>
              </w:rPr>
              <w:t>.</w:t>
            </w:r>
          </w:p>
        </w:tc>
        <w:tc>
          <w:tcPr>
            <w:tcW w:w="1559" w:type="dxa"/>
          </w:tcPr>
          <w:p w14:paraId="0A3DA3C6" w14:textId="77777777" w:rsidR="00696AD8" w:rsidRDefault="00696AD8" w:rsidP="00696AD8">
            <w:pPr>
              <w:rPr>
                <w:color w:val="000000"/>
                <w:lang w:eastAsia="en-AU"/>
              </w:rPr>
            </w:pPr>
            <w:r>
              <w:rPr>
                <w:color w:val="000000"/>
                <w:lang w:eastAsia="en-AU"/>
              </w:rPr>
              <w:t>Capability Development</w:t>
            </w:r>
          </w:p>
        </w:tc>
      </w:tr>
    </w:tbl>
    <w:p w14:paraId="6D7EF821" w14:textId="77777777" w:rsidR="009B77D4" w:rsidRDefault="009B77D4" w:rsidP="00E76CB3">
      <w:pPr>
        <w:pStyle w:val="h4"/>
        <w:rPr>
          <w:sz w:val="26"/>
        </w:rPr>
      </w:pPr>
    </w:p>
    <w:p w14:paraId="3B020758" w14:textId="77777777" w:rsidR="009B77D4" w:rsidRDefault="009B77D4">
      <w:pPr>
        <w:spacing w:after="200"/>
        <w:rPr>
          <w:rFonts w:eastAsiaTheme="majorEastAsia" w:cstheme="majorBidi"/>
          <w:b/>
          <w:bCs/>
          <w:color w:val="403152" w:themeColor="accent4" w:themeShade="80"/>
          <w:sz w:val="26"/>
          <w:szCs w:val="26"/>
        </w:rPr>
      </w:pPr>
      <w:r>
        <w:rPr>
          <w:sz w:val="26"/>
        </w:rPr>
        <w:br w:type="page"/>
      </w:r>
    </w:p>
    <w:p w14:paraId="57E09076" w14:textId="77777777" w:rsidR="00D26FA6" w:rsidRPr="00D87BE4" w:rsidRDefault="00A62035" w:rsidP="009B77D4">
      <w:pPr>
        <w:pStyle w:val="Heading1"/>
      </w:pPr>
      <w:bookmarkStart w:id="76" w:name="_Toc20811816"/>
      <w:r w:rsidRPr="00D87BE4">
        <w:lastRenderedPageBreak/>
        <w:t xml:space="preserve">Enabling activities – </w:t>
      </w:r>
      <w:r w:rsidR="00A4072A" w:rsidRPr="00D87BE4">
        <w:t>C</w:t>
      </w:r>
      <w:r w:rsidRPr="00D87BE4">
        <w:t>ompleted</w:t>
      </w:r>
      <w:bookmarkEnd w:id="76"/>
    </w:p>
    <w:p w14:paraId="5D12E25F" w14:textId="77777777" w:rsidR="001A5555" w:rsidRPr="00A66C00" w:rsidRDefault="001A5555" w:rsidP="001A5555">
      <w:pPr>
        <w:pStyle w:val="h4"/>
        <w:rPr>
          <w:sz w:val="26"/>
        </w:rPr>
      </w:pPr>
      <w:r>
        <w:rPr>
          <w:sz w:val="26"/>
        </w:rPr>
        <w:t>Jobs, Land and Economy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1A5555" w:rsidRPr="00467864" w14:paraId="237C494B" w14:textId="77777777" w:rsidTr="00EA58F0">
        <w:trPr>
          <w:cantSplit/>
          <w:trHeight w:val="627"/>
          <w:tblHeader/>
        </w:trPr>
        <w:tc>
          <w:tcPr>
            <w:tcW w:w="8359" w:type="dxa"/>
            <w:shd w:val="clear" w:color="auto" w:fill="BFBFBF" w:themeFill="background1" w:themeFillShade="BF"/>
            <w:hideMark/>
          </w:tcPr>
          <w:p w14:paraId="388338BE" w14:textId="77777777" w:rsidR="001A5555" w:rsidRPr="00467864" w:rsidRDefault="001A5555" w:rsidP="00EA58F0">
            <w:pPr>
              <w:rPr>
                <w:b/>
                <w:lang w:eastAsia="en-AU"/>
              </w:rPr>
            </w:pPr>
            <w:r w:rsidRPr="00A26DAA">
              <w:rPr>
                <w:b/>
                <w:lang w:eastAsia="en-AU"/>
              </w:rPr>
              <w:t>Description</w:t>
            </w:r>
          </w:p>
        </w:tc>
        <w:tc>
          <w:tcPr>
            <w:tcW w:w="1559" w:type="dxa"/>
            <w:shd w:val="clear" w:color="auto" w:fill="BFBFBF" w:themeFill="background1" w:themeFillShade="BF"/>
          </w:tcPr>
          <w:p w14:paraId="1D24AFE3" w14:textId="77777777" w:rsidR="001A5555" w:rsidRPr="00467864" w:rsidRDefault="001A5555" w:rsidP="00EA58F0">
            <w:pPr>
              <w:rPr>
                <w:b/>
                <w:lang w:eastAsia="en-AU"/>
              </w:rPr>
            </w:pPr>
            <w:r>
              <w:rPr>
                <w:b/>
                <w:lang w:eastAsia="en-AU"/>
              </w:rPr>
              <w:t>Type</w:t>
            </w:r>
          </w:p>
        </w:tc>
      </w:tr>
      <w:tr w:rsidR="001A5555" w:rsidRPr="00467864" w14:paraId="77C4D234" w14:textId="77777777" w:rsidTr="00EA58F0">
        <w:trPr>
          <w:trHeight w:val="1282"/>
        </w:trPr>
        <w:tc>
          <w:tcPr>
            <w:tcW w:w="8359" w:type="dxa"/>
            <w:shd w:val="clear" w:color="auto" w:fill="auto"/>
          </w:tcPr>
          <w:p w14:paraId="72149411" w14:textId="77777777" w:rsidR="001A5555" w:rsidRPr="000107F3" w:rsidRDefault="001A5555" w:rsidP="001A5555">
            <w:pPr>
              <w:rPr>
                <w:b/>
                <w:bCs/>
              </w:rPr>
            </w:pPr>
            <w:r w:rsidRPr="000107F3">
              <w:rPr>
                <w:b/>
                <w:bCs/>
              </w:rPr>
              <w:t>Our North, Our Future: White Paper of Developing Northern Australia</w:t>
            </w:r>
          </w:p>
          <w:p w14:paraId="1A813781" w14:textId="77777777" w:rsidR="001A5555" w:rsidRDefault="001A5555" w:rsidP="001A5555">
            <w:pPr>
              <w:rPr>
                <w:b/>
                <w:bCs/>
              </w:rPr>
            </w:pPr>
            <w:r w:rsidRPr="000107F3">
              <w:rPr>
                <w:bCs/>
              </w:rPr>
              <w:t xml:space="preserve">Three evaluation strategies </w:t>
            </w:r>
            <w:r>
              <w:rPr>
                <w:bCs/>
              </w:rPr>
              <w:t>were d</w:t>
            </w:r>
            <w:r w:rsidRPr="000107F3">
              <w:rPr>
                <w:bCs/>
              </w:rPr>
              <w:t>eveloped for the following three measures identified in the White Paper: Township leasing in the Northern Territory, Prescribed Bodies Corporate capacity building, and Pilot land reform projects in the North. This work will guide measurement, data collection and periodic evaluation over the long term, for up to 20 years.</w:t>
            </w:r>
          </w:p>
        </w:tc>
        <w:tc>
          <w:tcPr>
            <w:tcW w:w="1559" w:type="dxa"/>
          </w:tcPr>
          <w:p w14:paraId="6A3B15EB" w14:textId="77777777" w:rsidR="001A5555" w:rsidRDefault="002519DA" w:rsidP="00EA58F0">
            <w:pPr>
              <w:rPr>
                <w:color w:val="000000"/>
                <w:lang w:eastAsia="en-AU"/>
              </w:rPr>
            </w:pPr>
            <w:r>
              <w:rPr>
                <w:color w:val="000000"/>
                <w:lang w:eastAsia="en-AU"/>
              </w:rPr>
              <w:t>Evaluation Strategy</w:t>
            </w:r>
          </w:p>
        </w:tc>
      </w:tr>
      <w:tr w:rsidR="002A6EDE" w:rsidRPr="00467864" w14:paraId="79EB2B3B" w14:textId="77777777" w:rsidTr="00EA58F0">
        <w:trPr>
          <w:trHeight w:val="1282"/>
        </w:trPr>
        <w:tc>
          <w:tcPr>
            <w:tcW w:w="8359" w:type="dxa"/>
            <w:shd w:val="clear" w:color="auto" w:fill="auto"/>
          </w:tcPr>
          <w:p w14:paraId="54C0FC11" w14:textId="77777777" w:rsidR="002A6EDE" w:rsidRDefault="002A6EDE" w:rsidP="002A6EDE">
            <w:pPr>
              <w:rPr>
                <w:rFonts w:ascii="Calibri" w:hAnsi="Calibri"/>
                <w:b/>
                <w:bCs/>
                <w:sz w:val="22"/>
              </w:rPr>
            </w:pPr>
            <w:r>
              <w:rPr>
                <w:b/>
                <w:bCs/>
              </w:rPr>
              <w:t>Indigenous Grants Policy</w:t>
            </w:r>
          </w:p>
          <w:p w14:paraId="0A92F6AA" w14:textId="77777777" w:rsidR="002A6EDE" w:rsidRPr="000107F3" w:rsidRDefault="002A6EDE" w:rsidP="002A6EDE">
            <w:pPr>
              <w:rPr>
                <w:b/>
                <w:bCs/>
              </w:rPr>
            </w:pPr>
            <w:r w:rsidRPr="008D3CCA">
              <w:t>This evaluation strategy focus</w:t>
            </w:r>
            <w:r>
              <w:t>ed</w:t>
            </w:r>
            <w:r w:rsidRPr="008D3CCA">
              <w:t xml:space="preserve"> on </w:t>
            </w:r>
            <w:r>
              <w:rPr>
                <w:color w:val="000000"/>
                <w:lang w:val="en-US"/>
              </w:rPr>
              <w:t xml:space="preserve">the effectiveness of the </w:t>
            </w:r>
            <w:r>
              <w:t xml:space="preserve">Indigenous Grants Policy, </w:t>
            </w:r>
            <w:r>
              <w:rPr>
                <w:color w:val="000000"/>
                <w:lang w:val="en-US"/>
              </w:rPr>
              <w:t xml:space="preserve">including its impact on Indigenous organisations, individuals and communities through increasing Indigenous participation in the design and delivery of funded activities, and </w:t>
            </w:r>
            <w:r>
              <w:rPr>
                <w:lang w:val="en-US"/>
              </w:rPr>
              <w:t xml:space="preserve">the impacts and benefits </w:t>
            </w:r>
            <w:r>
              <w:rPr>
                <w:color w:val="000000"/>
                <w:lang w:val="en-US"/>
              </w:rPr>
              <w:t xml:space="preserve">of </w:t>
            </w:r>
            <w:r>
              <w:rPr>
                <w:lang w:val="en-US"/>
              </w:rPr>
              <w:t xml:space="preserve">extending the </w:t>
            </w:r>
            <w:r>
              <w:rPr>
                <w:color w:val="000000"/>
                <w:lang w:val="en-US"/>
              </w:rPr>
              <w:t xml:space="preserve">application </w:t>
            </w:r>
            <w:r>
              <w:rPr>
                <w:lang w:val="en-US"/>
              </w:rPr>
              <w:t>of the policy.</w:t>
            </w:r>
            <w:r>
              <w:rPr>
                <w:color w:val="000000"/>
                <w:lang w:val="en-US"/>
              </w:rPr>
              <w:t> </w:t>
            </w:r>
          </w:p>
        </w:tc>
        <w:tc>
          <w:tcPr>
            <w:tcW w:w="1559" w:type="dxa"/>
          </w:tcPr>
          <w:p w14:paraId="430D8D1B" w14:textId="77777777" w:rsidR="002A6EDE" w:rsidRDefault="002A6EDE" w:rsidP="002A6EDE">
            <w:pPr>
              <w:rPr>
                <w:color w:val="000000"/>
                <w:lang w:eastAsia="en-AU"/>
              </w:rPr>
            </w:pPr>
            <w:r>
              <w:rPr>
                <w:color w:val="000000"/>
                <w:lang w:eastAsia="en-AU"/>
              </w:rPr>
              <w:t>Evaluation Strategy</w:t>
            </w:r>
          </w:p>
        </w:tc>
      </w:tr>
      <w:tr w:rsidR="009B77D4" w:rsidRPr="00467864" w14:paraId="307747FF" w14:textId="77777777" w:rsidTr="009B77D4">
        <w:trPr>
          <w:trHeight w:val="885"/>
        </w:trPr>
        <w:tc>
          <w:tcPr>
            <w:tcW w:w="8359" w:type="dxa"/>
            <w:shd w:val="clear" w:color="auto" w:fill="auto"/>
          </w:tcPr>
          <w:p w14:paraId="4DE68240" w14:textId="77777777" w:rsidR="009B77D4" w:rsidRDefault="009B77D4" w:rsidP="009B77D4">
            <w:pPr>
              <w:pStyle w:val="ListParagraph"/>
              <w:ind w:left="0"/>
              <w:rPr>
                <w:b/>
                <w:color w:val="000000"/>
                <w:lang w:eastAsia="en-AU"/>
              </w:rPr>
            </w:pPr>
            <w:r>
              <w:rPr>
                <w:b/>
                <w:color w:val="000000"/>
                <w:lang w:eastAsia="en-AU"/>
              </w:rPr>
              <w:t>Employment Parity Initiative (EPI)</w:t>
            </w:r>
          </w:p>
          <w:p w14:paraId="1F1FA8FE" w14:textId="77777777" w:rsidR="009B77D4" w:rsidRDefault="009B77D4" w:rsidP="009B77D4">
            <w:pPr>
              <w:rPr>
                <w:b/>
                <w:bCs/>
              </w:rPr>
            </w:pPr>
            <w:r>
              <w:rPr>
                <w:color w:val="000000"/>
                <w:lang w:eastAsia="en-AU"/>
              </w:rPr>
              <w:t>This evaluation strategy covers</w:t>
            </w:r>
            <w:r w:rsidRPr="001660A0">
              <w:rPr>
                <w:color w:val="000000"/>
                <w:lang w:eastAsia="en-AU"/>
              </w:rPr>
              <w:t xml:space="preserve"> the effectiveness of the EPI in increasing the number of large Australian companies with a workforce reflective of the size of the Indigenous </w:t>
            </w:r>
            <w:r>
              <w:rPr>
                <w:color w:val="000000"/>
                <w:lang w:eastAsia="en-AU"/>
              </w:rPr>
              <w:t>population.</w:t>
            </w:r>
          </w:p>
        </w:tc>
        <w:tc>
          <w:tcPr>
            <w:tcW w:w="1559" w:type="dxa"/>
          </w:tcPr>
          <w:p w14:paraId="1CA2E6A7" w14:textId="77777777" w:rsidR="009B77D4" w:rsidRDefault="009B77D4" w:rsidP="009B77D4">
            <w:pPr>
              <w:rPr>
                <w:color w:val="000000"/>
                <w:lang w:eastAsia="en-AU"/>
              </w:rPr>
            </w:pPr>
            <w:r>
              <w:rPr>
                <w:color w:val="000000"/>
                <w:lang w:eastAsia="en-AU"/>
              </w:rPr>
              <w:t>Evaluation Strategy</w:t>
            </w:r>
          </w:p>
        </w:tc>
      </w:tr>
      <w:tr w:rsidR="009B77D4" w:rsidRPr="00467864" w14:paraId="5672F3C0" w14:textId="77777777" w:rsidTr="00EA58F0">
        <w:trPr>
          <w:trHeight w:val="1282"/>
        </w:trPr>
        <w:tc>
          <w:tcPr>
            <w:tcW w:w="8359" w:type="dxa"/>
            <w:shd w:val="clear" w:color="auto" w:fill="auto"/>
          </w:tcPr>
          <w:p w14:paraId="6B11C55F" w14:textId="77777777" w:rsidR="009B77D4" w:rsidRDefault="009B77D4" w:rsidP="009B77D4">
            <w:pPr>
              <w:rPr>
                <w:b/>
                <w:bCs/>
              </w:rPr>
            </w:pPr>
            <w:r>
              <w:rPr>
                <w:b/>
                <w:bCs/>
              </w:rPr>
              <w:t>Tailored Assistance Employment Grants (TAEG)</w:t>
            </w:r>
          </w:p>
          <w:p w14:paraId="23CDAF25" w14:textId="77777777" w:rsidR="009B77D4" w:rsidRDefault="009B77D4" w:rsidP="009B77D4">
            <w:pPr>
              <w:rPr>
                <w:lang w:val="en-US" w:eastAsia="en-AU"/>
              </w:rPr>
            </w:pPr>
            <w:r w:rsidRPr="00D667D9">
              <w:rPr>
                <w:lang w:val="en-US" w:eastAsia="en-AU"/>
              </w:rPr>
              <w:t xml:space="preserve">An evaluation strategy </w:t>
            </w:r>
            <w:r>
              <w:rPr>
                <w:lang w:val="en-US" w:eastAsia="en-AU"/>
              </w:rPr>
              <w:t xml:space="preserve">about assessing the effectiveness of </w:t>
            </w:r>
            <w:r w:rsidRPr="00D667D9">
              <w:rPr>
                <w:lang w:val="en-US" w:eastAsia="en-AU"/>
              </w:rPr>
              <w:t>TAEG in:</w:t>
            </w:r>
          </w:p>
          <w:p w14:paraId="24C4EBFF" w14:textId="77777777" w:rsidR="009B77D4" w:rsidRDefault="009B77D4" w:rsidP="009B77D4">
            <w:pPr>
              <w:pStyle w:val="ListParagraph"/>
              <w:numPr>
                <w:ilvl w:val="0"/>
                <w:numId w:val="18"/>
              </w:numPr>
              <w:rPr>
                <w:lang w:val="en-US" w:eastAsia="en-AU"/>
              </w:rPr>
            </w:pPr>
            <w:r w:rsidRPr="00A77ACE">
              <w:rPr>
                <w:lang w:val="en-US" w:eastAsia="en-AU"/>
              </w:rPr>
              <w:t>supporting Aboriginal and Torres Strait Islander people to find and remain in sustainable work, and</w:t>
            </w:r>
          </w:p>
          <w:p w14:paraId="319E490A" w14:textId="77777777" w:rsidR="009B77D4" w:rsidRPr="009B77D4" w:rsidRDefault="009B77D4" w:rsidP="009B77D4">
            <w:pPr>
              <w:pStyle w:val="ListParagraph"/>
              <w:numPr>
                <w:ilvl w:val="0"/>
                <w:numId w:val="18"/>
              </w:numPr>
              <w:rPr>
                <w:b/>
                <w:bCs/>
              </w:rPr>
            </w:pPr>
            <w:r w:rsidRPr="009B77D4">
              <w:rPr>
                <w:lang w:val="en-US" w:eastAsia="en-AU"/>
              </w:rPr>
              <w:t>increasing the proportion of school/tertiary students connecting to real employment through pathway activities such as school-based traineeships and cadetships.</w:t>
            </w:r>
          </w:p>
        </w:tc>
        <w:tc>
          <w:tcPr>
            <w:tcW w:w="1559" w:type="dxa"/>
          </w:tcPr>
          <w:p w14:paraId="2064CF57" w14:textId="77777777" w:rsidR="009B77D4" w:rsidRDefault="009B77D4" w:rsidP="009B77D4">
            <w:pPr>
              <w:rPr>
                <w:color w:val="000000"/>
                <w:lang w:eastAsia="en-AU"/>
              </w:rPr>
            </w:pPr>
            <w:r>
              <w:rPr>
                <w:color w:val="000000"/>
                <w:lang w:eastAsia="en-AU"/>
              </w:rPr>
              <w:t>Evaluation Strategy</w:t>
            </w:r>
          </w:p>
        </w:tc>
      </w:tr>
      <w:tr w:rsidR="009B77D4" w:rsidRPr="00467864" w14:paraId="3CABFBEC" w14:textId="77777777" w:rsidTr="00EA58F0">
        <w:trPr>
          <w:trHeight w:val="1282"/>
        </w:trPr>
        <w:tc>
          <w:tcPr>
            <w:tcW w:w="8359" w:type="dxa"/>
            <w:shd w:val="clear" w:color="auto" w:fill="auto"/>
          </w:tcPr>
          <w:p w14:paraId="12FE00F8" w14:textId="750D5143" w:rsidR="009B77D4" w:rsidRPr="006B16EE" w:rsidRDefault="009B77D4" w:rsidP="009B77D4">
            <w:pPr>
              <w:rPr>
                <w:b/>
                <w:color w:val="000000"/>
                <w:lang w:eastAsia="en-AU"/>
              </w:rPr>
            </w:pPr>
            <w:r>
              <w:rPr>
                <w:b/>
                <w:color w:val="000000"/>
                <w:lang w:eastAsia="en-AU"/>
              </w:rPr>
              <w:t>Time to Work Employment Service</w:t>
            </w:r>
            <w:r w:rsidR="00014946">
              <w:rPr>
                <w:b/>
                <w:color w:val="000000"/>
                <w:lang w:eastAsia="en-AU"/>
              </w:rPr>
              <w:t xml:space="preserve"> (TWES)</w:t>
            </w:r>
          </w:p>
          <w:p w14:paraId="3577D301" w14:textId="06DB797F" w:rsidR="009B77D4" w:rsidRDefault="009B77D4" w:rsidP="00014946">
            <w:pPr>
              <w:rPr>
                <w:b/>
                <w:bCs/>
              </w:rPr>
            </w:pPr>
            <w:r>
              <w:rPr>
                <w:rFonts w:eastAsiaTheme="minorEastAsia" w:cstheme="minorHAnsi"/>
              </w:rPr>
              <w:t xml:space="preserve">This </w:t>
            </w:r>
            <w:r w:rsidRPr="00C84B48">
              <w:rPr>
                <w:rFonts w:eastAsiaTheme="minorEastAsia" w:cstheme="minorHAnsi"/>
              </w:rPr>
              <w:t xml:space="preserve">evaluation </w:t>
            </w:r>
            <w:r>
              <w:rPr>
                <w:rFonts w:eastAsiaTheme="minorEastAsia" w:cstheme="minorHAnsi"/>
              </w:rPr>
              <w:t>strategy covers</w:t>
            </w:r>
            <w:r w:rsidRPr="004C54CC">
              <w:rPr>
                <w:rFonts w:eastAsiaTheme="minorEastAsia" w:cstheme="minorHAnsi"/>
              </w:rPr>
              <w:t xml:space="preserve"> </w:t>
            </w:r>
            <w:r w:rsidRPr="00C84B48">
              <w:rPr>
                <w:rFonts w:eastAsiaTheme="minorEastAsia" w:cstheme="minorHAnsi"/>
              </w:rPr>
              <w:t xml:space="preserve">the effectiveness of the </w:t>
            </w:r>
            <w:r w:rsidR="00014946">
              <w:rPr>
                <w:rFonts w:eastAsiaTheme="minorEastAsia" w:cstheme="minorHAnsi"/>
              </w:rPr>
              <w:t>TWES</w:t>
            </w:r>
            <w:r w:rsidR="00E7538D">
              <w:rPr>
                <w:rFonts w:eastAsiaTheme="minorEastAsia" w:cstheme="minorHAnsi"/>
              </w:rPr>
              <w:t>kath</w:t>
            </w:r>
            <w:r w:rsidRPr="00C84B48">
              <w:rPr>
                <w:rFonts w:eastAsiaTheme="minorEastAsia" w:cstheme="minorHAnsi"/>
              </w:rPr>
              <w:t xml:space="preserve"> </w:t>
            </w:r>
            <w:r w:rsidRPr="00C84B48">
              <w:rPr>
                <w:rFonts w:eastAsia="Times New Roman" w:cstheme="minorHAnsi"/>
                <w:lang w:val="en" w:eastAsia="en-AU"/>
              </w:rPr>
              <w:t xml:space="preserve">in assisting </w:t>
            </w:r>
            <w:r w:rsidRPr="001E6D22">
              <w:rPr>
                <w:rFonts w:eastAsia="Times New Roman" w:cstheme="minorHAnsi"/>
                <w:lang w:eastAsia="en-AU"/>
              </w:rPr>
              <w:t>Aboriginal and Torres Strait Islander</w:t>
            </w:r>
            <w:r w:rsidRPr="00C84B48">
              <w:rPr>
                <w:rFonts w:eastAsia="Times New Roman" w:cstheme="minorHAnsi"/>
                <w:lang w:val="en" w:eastAsia="en-AU"/>
              </w:rPr>
              <w:t xml:space="preserve"> people in prison to access the support they need to better prepare them</w:t>
            </w:r>
            <w:r>
              <w:rPr>
                <w:rFonts w:eastAsia="Times New Roman" w:cstheme="minorHAnsi"/>
                <w:lang w:val="en" w:eastAsia="en-AU"/>
              </w:rPr>
              <w:t>selves</w:t>
            </w:r>
            <w:r w:rsidRPr="00C84B48">
              <w:rPr>
                <w:rFonts w:eastAsia="Times New Roman" w:cstheme="minorHAnsi"/>
                <w:lang w:val="en" w:eastAsia="en-AU"/>
              </w:rPr>
              <w:t xml:space="preserve"> to find employment and reintegrate into the community upon their release from prison.</w:t>
            </w:r>
          </w:p>
        </w:tc>
        <w:tc>
          <w:tcPr>
            <w:tcW w:w="1559" w:type="dxa"/>
          </w:tcPr>
          <w:p w14:paraId="50E6ADF2" w14:textId="77777777" w:rsidR="009B77D4" w:rsidRDefault="009B77D4" w:rsidP="009B77D4">
            <w:pPr>
              <w:rPr>
                <w:color w:val="000000"/>
                <w:lang w:eastAsia="en-AU"/>
              </w:rPr>
            </w:pPr>
            <w:r>
              <w:rPr>
                <w:color w:val="000000"/>
                <w:lang w:eastAsia="en-AU"/>
              </w:rPr>
              <w:t>Evaluation Strategy</w:t>
            </w:r>
          </w:p>
        </w:tc>
      </w:tr>
      <w:tr w:rsidR="009B77D4" w:rsidRPr="00467864" w14:paraId="72FA75B9" w14:textId="77777777" w:rsidTr="00EA58F0">
        <w:trPr>
          <w:trHeight w:val="1282"/>
        </w:trPr>
        <w:tc>
          <w:tcPr>
            <w:tcW w:w="8359" w:type="dxa"/>
            <w:shd w:val="clear" w:color="auto" w:fill="auto"/>
          </w:tcPr>
          <w:p w14:paraId="2CEC72DD" w14:textId="77777777" w:rsidR="009B77D4" w:rsidRDefault="009B77D4" w:rsidP="009B77D4">
            <w:pPr>
              <w:rPr>
                <w:b/>
                <w:color w:val="000000"/>
                <w:lang w:eastAsia="en-AU"/>
              </w:rPr>
            </w:pPr>
            <w:r w:rsidRPr="007C2FB2">
              <w:rPr>
                <w:b/>
                <w:color w:val="000000"/>
                <w:lang w:eastAsia="en-AU"/>
              </w:rPr>
              <w:t>V</w:t>
            </w:r>
            <w:r>
              <w:rPr>
                <w:b/>
                <w:color w:val="000000"/>
                <w:lang w:eastAsia="en-AU"/>
              </w:rPr>
              <w:t>ocational Training and Employment Centres (VTEC)</w:t>
            </w:r>
          </w:p>
          <w:p w14:paraId="05FF51DE" w14:textId="77777777" w:rsidR="009B77D4" w:rsidRDefault="009B77D4" w:rsidP="009B77D4">
            <w:pPr>
              <w:rPr>
                <w:b/>
                <w:bCs/>
              </w:rPr>
            </w:pPr>
            <w:r>
              <w:rPr>
                <w:color w:val="000000"/>
                <w:lang w:eastAsia="en-AU"/>
              </w:rPr>
              <w:t>This evaluation strategy covers the long-term effectiveness of the VTEC program.</w:t>
            </w:r>
          </w:p>
        </w:tc>
        <w:tc>
          <w:tcPr>
            <w:tcW w:w="1559" w:type="dxa"/>
          </w:tcPr>
          <w:p w14:paraId="2EF4735D" w14:textId="77777777" w:rsidR="009B77D4" w:rsidRDefault="009B77D4" w:rsidP="009B77D4">
            <w:pPr>
              <w:rPr>
                <w:color w:val="000000"/>
                <w:lang w:eastAsia="en-AU"/>
              </w:rPr>
            </w:pPr>
            <w:r>
              <w:rPr>
                <w:color w:val="000000"/>
                <w:lang w:eastAsia="en-AU"/>
              </w:rPr>
              <w:t>Evaluation Strategy</w:t>
            </w:r>
          </w:p>
        </w:tc>
      </w:tr>
    </w:tbl>
    <w:p w14:paraId="0D832A3A" w14:textId="77777777" w:rsidR="00F2501F" w:rsidRDefault="00F2501F" w:rsidP="00F2501F"/>
    <w:p w14:paraId="509FE73E" w14:textId="77777777" w:rsidR="009162D2" w:rsidRDefault="009162D2" w:rsidP="00A14AC9">
      <w:pPr>
        <w:pStyle w:val="h4"/>
        <w:rPr>
          <w:sz w:val="26"/>
        </w:rPr>
      </w:pPr>
    </w:p>
    <w:p w14:paraId="7BF7BBD3" w14:textId="1E237082" w:rsidR="00A14AC9" w:rsidRPr="00A66C00" w:rsidRDefault="00A14AC9" w:rsidP="00A14AC9">
      <w:pPr>
        <w:pStyle w:val="h4"/>
        <w:rPr>
          <w:sz w:val="26"/>
        </w:rPr>
      </w:pPr>
      <w:r>
        <w:rPr>
          <w:sz w:val="26"/>
        </w:rPr>
        <w:t>Children and Schooling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A14AC9" w:rsidRPr="00467864" w14:paraId="3A3395AA" w14:textId="77777777" w:rsidTr="00FD7126">
        <w:trPr>
          <w:cantSplit/>
          <w:trHeight w:val="627"/>
          <w:tblHeader/>
        </w:trPr>
        <w:tc>
          <w:tcPr>
            <w:tcW w:w="8359" w:type="dxa"/>
            <w:shd w:val="clear" w:color="auto" w:fill="BFBFBF" w:themeFill="background1" w:themeFillShade="BF"/>
            <w:hideMark/>
          </w:tcPr>
          <w:p w14:paraId="69ED75CD" w14:textId="77777777" w:rsidR="00A14AC9" w:rsidRPr="00467864" w:rsidRDefault="00A14AC9" w:rsidP="00FD7126">
            <w:pPr>
              <w:rPr>
                <w:b/>
                <w:lang w:eastAsia="en-AU"/>
              </w:rPr>
            </w:pPr>
            <w:r w:rsidRPr="00A26DAA">
              <w:rPr>
                <w:b/>
                <w:lang w:eastAsia="en-AU"/>
              </w:rPr>
              <w:t>Description</w:t>
            </w:r>
          </w:p>
        </w:tc>
        <w:tc>
          <w:tcPr>
            <w:tcW w:w="1559" w:type="dxa"/>
            <w:shd w:val="clear" w:color="auto" w:fill="BFBFBF" w:themeFill="background1" w:themeFillShade="BF"/>
          </w:tcPr>
          <w:p w14:paraId="55CD25E5" w14:textId="77777777" w:rsidR="00A14AC9" w:rsidRPr="00467864" w:rsidRDefault="00A14AC9" w:rsidP="00FD7126">
            <w:pPr>
              <w:rPr>
                <w:b/>
                <w:lang w:eastAsia="en-AU"/>
              </w:rPr>
            </w:pPr>
            <w:r>
              <w:rPr>
                <w:b/>
                <w:lang w:eastAsia="en-AU"/>
              </w:rPr>
              <w:t>Type</w:t>
            </w:r>
          </w:p>
        </w:tc>
      </w:tr>
      <w:tr w:rsidR="003678F9" w:rsidRPr="00467864" w14:paraId="3135115D" w14:textId="77777777" w:rsidTr="00FD7126">
        <w:trPr>
          <w:trHeight w:val="1282"/>
        </w:trPr>
        <w:tc>
          <w:tcPr>
            <w:tcW w:w="8359" w:type="dxa"/>
            <w:shd w:val="clear" w:color="auto" w:fill="auto"/>
          </w:tcPr>
          <w:p w14:paraId="68015B92" w14:textId="77777777" w:rsidR="003678F9" w:rsidRPr="005B2A56" w:rsidRDefault="003678F9" w:rsidP="003678F9">
            <w:pPr>
              <w:rPr>
                <w:b/>
                <w:color w:val="000000"/>
                <w:lang w:eastAsia="en-AU"/>
              </w:rPr>
            </w:pPr>
            <w:r w:rsidRPr="005B2A56">
              <w:rPr>
                <w:b/>
                <w:color w:val="000000"/>
                <w:lang w:eastAsia="en-AU"/>
              </w:rPr>
              <w:t xml:space="preserve">Cross-Portfolio Review of Away from Base </w:t>
            </w:r>
            <w:r>
              <w:rPr>
                <w:b/>
                <w:color w:val="000000"/>
                <w:lang w:eastAsia="en-AU"/>
              </w:rPr>
              <w:t>A</w:t>
            </w:r>
            <w:r w:rsidRPr="005B2A56">
              <w:rPr>
                <w:b/>
                <w:color w:val="000000"/>
                <w:lang w:eastAsia="en-AU"/>
              </w:rPr>
              <w:t>ctivities</w:t>
            </w:r>
          </w:p>
          <w:p w14:paraId="1722CE74" w14:textId="12452841" w:rsidR="003678F9" w:rsidRPr="00D340DB" w:rsidRDefault="003678F9" w:rsidP="003678F9">
            <w:pPr>
              <w:rPr>
                <w:b/>
                <w:color w:val="000000"/>
                <w:lang w:eastAsia="en-AU"/>
              </w:rPr>
            </w:pPr>
            <w:r>
              <w:rPr>
                <w:color w:val="000000"/>
                <w:lang w:eastAsia="en-AU"/>
              </w:rPr>
              <w:t>This</w:t>
            </w:r>
            <w:r w:rsidRPr="000A12BB">
              <w:rPr>
                <w:color w:val="000000"/>
                <w:lang w:eastAsia="en-AU"/>
              </w:rPr>
              <w:t xml:space="preserve"> evaluation strategy</w:t>
            </w:r>
            <w:r w:rsidR="0042006F">
              <w:rPr>
                <w:color w:val="000000"/>
                <w:lang w:eastAsia="en-AU"/>
              </w:rPr>
              <w:t>,</w:t>
            </w:r>
            <w:r>
              <w:rPr>
                <w:color w:val="000000"/>
                <w:lang w:eastAsia="en-AU"/>
              </w:rPr>
              <w:t xml:space="preserve"> about</w:t>
            </w:r>
            <w:r w:rsidRPr="000A12BB">
              <w:rPr>
                <w:color w:val="000000"/>
                <w:lang w:eastAsia="en-AU"/>
              </w:rPr>
              <w:t xml:space="preserve"> current </w:t>
            </w:r>
            <w:r>
              <w:rPr>
                <w:color w:val="000000"/>
                <w:lang w:eastAsia="en-AU"/>
              </w:rPr>
              <w:t xml:space="preserve">Away from Base </w:t>
            </w:r>
            <w:r w:rsidRPr="000A12BB">
              <w:rPr>
                <w:color w:val="000000"/>
                <w:lang w:eastAsia="en-AU"/>
              </w:rPr>
              <w:t>activit</w:t>
            </w:r>
            <w:r>
              <w:rPr>
                <w:color w:val="000000"/>
                <w:lang w:eastAsia="en-AU"/>
              </w:rPr>
              <w:t>ies</w:t>
            </w:r>
            <w:r w:rsidR="0042006F">
              <w:rPr>
                <w:color w:val="000000"/>
                <w:lang w:eastAsia="en-AU"/>
              </w:rPr>
              <w:t>,</w:t>
            </w:r>
            <w:r>
              <w:rPr>
                <w:color w:val="000000"/>
                <w:lang w:eastAsia="en-AU"/>
              </w:rPr>
              <w:t xml:space="preserve"> will</w:t>
            </w:r>
            <w:r w:rsidRPr="000A12BB">
              <w:rPr>
                <w:color w:val="000000"/>
                <w:lang w:eastAsia="en-AU"/>
              </w:rPr>
              <w:t xml:space="preserve"> assess the need and impact of distance learning support for</w:t>
            </w:r>
            <w:r>
              <w:rPr>
                <w:color w:val="000000"/>
                <w:lang w:eastAsia="en-AU"/>
              </w:rPr>
              <w:t xml:space="preserve"> </w:t>
            </w:r>
            <w:r w:rsidRPr="001E6D22">
              <w:rPr>
                <w:color w:val="000000"/>
                <w:lang w:eastAsia="en-AU"/>
              </w:rPr>
              <w:t xml:space="preserve">Aboriginal and Torres Strait Islander </w:t>
            </w:r>
            <w:r w:rsidRPr="000A12BB">
              <w:rPr>
                <w:color w:val="000000"/>
                <w:lang w:eastAsia="en-AU"/>
              </w:rPr>
              <w:t>tertiary students</w:t>
            </w:r>
            <w:r>
              <w:rPr>
                <w:color w:val="000000"/>
                <w:lang w:eastAsia="en-AU"/>
              </w:rPr>
              <w:t>.</w:t>
            </w:r>
          </w:p>
        </w:tc>
        <w:tc>
          <w:tcPr>
            <w:tcW w:w="1559" w:type="dxa"/>
          </w:tcPr>
          <w:p w14:paraId="79D666DC" w14:textId="77777777" w:rsidR="003678F9" w:rsidRPr="00467864" w:rsidRDefault="003678F9" w:rsidP="003678F9">
            <w:pPr>
              <w:rPr>
                <w:color w:val="000000"/>
                <w:lang w:eastAsia="en-AU"/>
              </w:rPr>
            </w:pPr>
            <w:r>
              <w:rPr>
                <w:color w:val="000000"/>
                <w:lang w:eastAsia="en-AU"/>
              </w:rPr>
              <w:t>Evaluation Strategy</w:t>
            </w:r>
          </w:p>
        </w:tc>
      </w:tr>
      <w:tr w:rsidR="003678F9" w:rsidRPr="00467864" w14:paraId="5B9FB073" w14:textId="77777777" w:rsidTr="00FD7126">
        <w:trPr>
          <w:trHeight w:val="1282"/>
        </w:trPr>
        <w:tc>
          <w:tcPr>
            <w:tcW w:w="8359" w:type="dxa"/>
            <w:shd w:val="clear" w:color="auto" w:fill="auto"/>
          </w:tcPr>
          <w:p w14:paraId="5BE7F7F9" w14:textId="77777777" w:rsidR="003678F9" w:rsidRDefault="003678F9" w:rsidP="003678F9">
            <w:pPr>
              <w:rPr>
                <w:b/>
                <w:color w:val="000000"/>
                <w:lang w:eastAsia="en-AU"/>
              </w:rPr>
            </w:pPr>
            <w:r w:rsidRPr="00E31E61">
              <w:rPr>
                <w:b/>
                <w:color w:val="000000"/>
                <w:lang w:eastAsia="en-AU"/>
              </w:rPr>
              <w:t xml:space="preserve">Remote School Attendance Strategy </w:t>
            </w:r>
            <w:r>
              <w:rPr>
                <w:b/>
                <w:color w:val="000000"/>
                <w:lang w:eastAsia="en-AU"/>
              </w:rPr>
              <w:t xml:space="preserve">(RSAS) </w:t>
            </w:r>
            <w:r w:rsidRPr="00E31E61">
              <w:rPr>
                <w:b/>
                <w:color w:val="000000"/>
                <w:lang w:eastAsia="en-AU"/>
              </w:rPr>
              <w:t>Reforms</w:t>
            </w:r>
          </w:p>
          <w:p w14:paraId="6D20E777" w14:textId="77777777" w:rsidR="003678F9" w:rsidRPr="00E94B93" w:rsidRDefault="003678F9" w:rsidP="003678F9">
            <w:pPr>
              <w:rPr>
                <w:b/>
                <w:color w:val="000000"/>
                <w:lang w:eastAsia="en-AU"/>
              </w:rPr>
            </w:pPr>
            <w:r>
              <w:rPr>
                <w:color w:val="000000"/>
                <w:lang w:eastAsia="en-AU"/>
              </w:rPr>
              <w:t>The evaluation strategy will cover the implementation, effectiveness and impact of the existing RSAS minor/medium reforms that have been implemented to the current ‘franchise’ model and the reforms to be implemented in 2019.</w:t>
            </w:r>
          </w:p>
        </w:tc>
        <w:tc>
          <w:tcPr>
            <w:tcW w:w="1559" w:type="dxa"/>
          </w:tcPr>
          <w:p w14:paraId="225CC288" w14:textId="77777777" w:rsidR="003678F9" w:rsidRDefault="003678F9" w:rsidP="003678F9">
            <w:pPr>
              <w:rPr>
                <w:color w:val="000000"/>
                <w:lang w:eastAsia="en-AU"/>
              </w:rPr>
            </w:pPr>
            <w:r>
              <w:rPr>
                <w:color w:val="000000"/>
                <w:lang w:eastAsia="en-AU"/>
              </w:rPr>
              <w:t>Evaluation Strategy</w:t>
            </w:r>
          </w:p>
        </w:tc>
      </w:tr>
    </w:tbl>
    <w:p w14:paraId="18410BD7" w14:textId="77777777" w:rsidR="001A5555" w:rsidRDefault="001A5555" w:rsidP="00A62035">
      <w:pPr>
        <w:pStyle w:val="h4"/>
        <w:rPr>
          <w:sz w:val="26"/>
        </w:rPr>
      </w:pPr>
    </w:p>
    <w:p w14:paraId="126FE557" w14:textId="77777777" w:rsidR="003678F9" w:rsidRPr="00A66C00" w:rsidRDefault="003678F9" w:rsidP="003678F9">
      <w:pPr>
        <w:pStyle w:val="h4"/>
        <w:rPr>
          <w:sz w:val="26"/>
        </w:rPr>
      </w:pPr>
      <w:r>
        <w:rPr>
          <w:sz w:val="26"/>
        </w:rPr>
        <w:t>Safety and Wellbeing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3678F9" w:rsidRPr="00467864" w14:paraId="0F924A52" w14:textId="77777777" w:rsidTr="00FD7126">
        <w:trPr>
          <w:cantSplit/>
          <w:trHeight w:val="627"/>
          <w:tblHeader/>
        </w:trPr>
        <w:tc>
          <w:tcPr>
            <w:tcW w:w="8359" w:type="dxa"/>
            <w:shd w:val="clear" w:color="auto" w:fill="BFBFBF" w:themeFill="background1" w:themeFillShade="BF"/>
            <w:hideMark/>
          </w:tcPr>
          <w:p w14:paraId="69BDF0DA" w14:textId="77777777" w:rsidR="003678F9" w:rsidRPr="00467864" w:rsidRDefault="003678F9" w:rsidP="00FD7126">
            <w:pPr>
              <w:rPr>
                <w:b/>
                <w:lang w:eastAsia="en-AU"/>
              </w:rPr>
            </w:pPr>
            <w:r w:rsidRPr="00A26DAA">
              <w:rPr>
                <w:b/>
                <w:lang w:eastAsia="en-AU"/>
              </w:rPr>
              <w:t>Description</w:t>
            </w:r>
          </w:p>
        </w:tc>
        <w:tc>
          <w:tcPr>
            <w:tcW w:w="1559" w:type="dxa"/>
            <w:shd w:val="clear" w:color="auto" w:fill="BFBFBF" w:themeFill="background1" w:themeFillShade="BF"/>
          </w:tcPr>
          <w:p w14:paraId="36CDC884" w14:textId="77777777" w:rsidR="003678F9" w:rsidRPr="00467864" w:rsidRDefault="003678F9" w:rsidP="00FD7126">
            <w:pPr>
              <w:rPr>
                <w:b/>
                <w:lang w:eastAsia="en-AU"/>
              </w:rPr>
            </w:pPr>
            <w:r>
              <w:rPr>
                <w:b/>
                <w:lang w:eastAsia="en-AU"/>
              </w:rPr>
              <w:t>Type</w:t>
            </w:r>
          </w:p>
        </w:tc>
      </w:tr>
      <w:tr w:rsidR="003678F9" w:rsidRPr="00467864" w14:paraId="07B91E04" w14:textId="77777777" w:rsidTr="00FD7126">
        <w:trPr>
          <w:trHeight w:val="1282"/>
        </w:trPr>
        <w:tc>
          <w:tcPr>
            <w:tcW w:w="8359" w:type="dxa"/>
            <w:shd w:val="clear" w:color="auto" w:fill="auto"/>
          </w:tcPr>
          <w:p w14:paraId="7A39E182" w14:textId="77777777" w:rsidR="003678F9" w:rsidRPr="004D1430" w:rsidRDefault="003678F9" w:rsidP="003678F9">
            <w:pPr>
              <w:jc w:val="both"/>
              <w:rPr>
                <w:b/>
                <w:bCs/>
                <w:color w:val="000000"/>
                <w:szCs w:val="18"/>
                <w:lang w:val="en-US" w:eastAsia="en-AU"/>
              </w:rPr>
            </w:pPr>
            <w:r w:rsidRPr="004D1430">
              <w:rPr>
                <w:b/>
                <w:bCs/>
                <w:color w:val="000000"/>
                <w:lang w:val="en-US" w:eastAsia="en-AU"/>
              </w:rPr>
              <w:t xml:space="preserve">Testing the </w:t>
            </w:r>
            <w:r>
              <w:rPr>
                <w:b/>
                <w:bCs/>
                <w:color w:val="000000"/>
                <w:lang w:val="en-US" w:eastAsia="en-AU"/>
              </w:rPr>
              <w:t>I</w:t>
            </w:r>
            <w:r w:rsidRPr="004D1430">
              <w:rPr>
                <w:b/>
                <w:bCs/>
                <w:color w:val="000000"/>
                <w:lang w:val="en-US" w:eastAsia="en-AU"/>
              </w:rPr>
              <w:t xml:space="preserve">mpact of </w:t>
            </w:r>
            <w:r>
              <w:rPr>
                <w:b/>
                <w:bCs/>
                <w:color w:val="000000"/>
                <w:lang w:val="en-US" w:eastAsia="en-AU"/>
              </w:rPr>
              <w:t>Y</w:t>
            </w:r>
            <w:r w:rsidRPr="004D1430">
              <w:rPr>
                <w:b/>
                <w:lang w:val="en-US"/>
              </w:rPr>
              <w:t xml:space="preserve">outh </w:t>
            </w:r>
            <w:r>
              <w:rPr>
                <w:b/>
                <w:lang w:val="en-US"/>
              </w:rPr>
              <w:t>T</w:t>
            </w:r>
            <w:r w:rsidRPr="004D1430">
              <w:rPr>
                <w:b/>
                <w:lang w:val="en-US"/>
              </w:rPr>
              <w:t xml:space="preserve">hrough-care </w:t>
            </w:r>
            <w:r>
              <w:rPr>
                <w:b/>
                <w:lang w:val="en-US"/>
              </w:rPr>
              <w:t>P</w:t>
            </w:r>
            <w:r w:rsidRPr="004D1430">
              <w:rPr>
                <w:b/>
                <w:lang w:val="en-US"/>
              </w:rPr>
              <w:t xml:space="preserve">rogram </w:t>
            </w:r>
            <w:r>
              <w:rPr>
                <w:b/>
                <w:bCs/>
                <w:color w:val="000000"/>
                <w:lang w:val="en-US" w:eastAsia="en-AU"/>
              </w:rPr>
              <w:t>M</w:t>
            </w:r>
            <w:r w:rsidRPr="004D1430">
              <w:rPr>
                <w:b/>
                <w:bCs/>
                <w:color w:val="000000"/>
                <w:lang w:val="en-US" w:eastAsia="en-AU"/>
              </w:rPr>
              <w:t xml:space="preserve">odels for </w:t>
            </w:r>
            <w:r>
              <w:rPr>
                <w:b/>
                <w:bCs/>
                <w:color w:val="000000"/>
                <w:lang w:val="en-US" w:eastAsia="en-AU"/>
              </w:rPr>
              <w:t>I</w:t>
            </w:r>
            <w:r w:rsidRPr="004D1430">
              <w:rPr>
                <w:b/>
                <w:bCs/>
                <w:color w:val="000000"/>
                <w:lang w:val="en-US" w:eastAsia="en-AU"/>
              </w:rPr>
              <w:t xml:space="preserve">mproving </w:t>
            </w:r>
            <w:r>
              <w:rPr>
                <w:b/>
                <w:bCs/>
                <w:color w:val="000000"/>
                <w:lang w:val="en-US" w:eastAsia="en-AU"/>
              </w:rPr>
              <w:t>C</w:t>
            </w:r>
            <w:r w:rsidRPr="004D1430">
              <w:rPr>
                <w:b/>
                <w:bCs/>
                <w:color w:val="000000"/>
                <w:lang w:val="en-US" w:eastAsia="en-AU"/>
              </w:rPr>
              <w:t xml:space="preserve">ommunity </w:t>
            </w:r>
            <w:r>
              <w:rPr>
                <w:b/>
                <w:bCs/>
                <w:color w:val="000000"/>
                <w:lang w:val="en-US" w:eastAsia="en-AU"/>
              </w:rPr>
              <w:t>S</w:t>
            </w:r>
            <w:r w:rsidRPr="004D1430">
              <w:rPr>
                <w:b/>
                <w:bCs/>
                <w:color w:val="000000"/>
                <w:lang w:val="en-US" w:eastAsia="en-AU"/>
              </w:rPr>
              <w:t xml:space="preserve">afety and </w:t>
            </w:r>
            <w:r>
              <w:rPr>
                <w:b/>
                <w:bCs/>
                <w:color w:val="000000"/>
                <w:lang w:val="en-US" w:eastAsia="en-AU"/>
              </w:rPr>
              <w:t>J</w:t>
            </w:r>
            <w:r w:rsidRPr="004D1430">
              <w:rPr>
                <w:b/>
                <w:bCs/>
                <w:color w:val="000000"/>
                <w:lang w:val="en-US" w:eastAsia="en-AU"/>
              </w:rPr>
              <w:t xml:space="preserve">ustice </w:t>
            </w:r>
            <w:r>
              <w:rPr>
                <w:b/>
                <w:bCs/>
                <w:color w:val="000000"/>
                <w:lang w:val="en-US" w:eastAsia="en-AU"/>
              </w:rPr>
              <w:t>O</w:t>
            </w:r>
            <w:r w:rsidRPr="004D1430">
              <w:rPr>
                <w:b/>
                <w:bCs/>
                <w:color w:val="000000"/>
                <w:lang w:val="en-US" w:eastAsia="en-AU"/>
              </w:rPr>
              <w:t>utcomes</w:t>
            </w:r>
          </w:p>
          <w:p w14:paraId="198D417F" w14:textId="77777777" w:rsidR="003678F9" w:rsidRPr="00D340DB" w:rsidRDefault="003678F9" w:rsidP="003678F9">
            <w:pPr>
              <w:rPr>
                <w:b/>
                <w:color w:val="000000"/>
                <w:lang w:eastAsia="en-AU"/>
              </w:rPr>
            </w:pPr>
            <w:r>
              <w:rPr>
                <w:lang w:val="en-US" w:eastAsia="en-AU"/>
              </w:rPr>
              <w:t xml:space="preserve">The development of an evaluation strategy </w:t>
            </w:r>
            <w:r w:rsidRPr="006060C8">
              <w:rPr>
                <w:lang w:val="en-US" w:eastAsia="en-AU"/>
              </w:rPr>
              <w:t xml:space="preserve">covering </w:t>
            </w:r>
            <w:r>
              <w:rPr>
                <w:lang w:val="en-US" w:eastAsia="en-AU"/>
              </w:rPr>
              <w:t xml:space="preserve">the impact </w:t>
            </w:r>
            <w:r>
              <w:rPr>
                <w:lang w:val="en-US"/>
              </w:rPr>
              <w:t xml:space="preserve">of a program model that trials youth through-care program services for young </w:t>
            </w:r>
            <w:r w:rsidRPr="001E6D22">
              <w:t>Aboriginal and Torres Strait Islander</w:t>
            </w:r>
            <w:r w:rsidRPr="001E6D22" w:rsidDel="001E6D22">
              <w:rPr>
                <w:lang w:val="en-US"/>
              </w:rPr>
              <w:t xml:space="preserve"> </w:t>
            </w:r>
            <w:r>
              <w:rPr>
                <w:lang w:val="en-US"/>
              </w:rPr>
              <w:t>people exiting detention.</w:t>
            </w:r>
          </w:p>
        </w:tc>
        <w:tc>
          <w:tcPr>
            <w:tcW w:w="1559" w:type="dxa"/>
          </w:tcPr>
          <w:p w14:paraId="5B1675FC" w14:textId="77777777" w:rsidR="003678F9" w:rsidRPr="00467864" w:rsidRDefault="003678F9" w:rsidP="003678F9">
            <w:pPr>
              <w:rPr>
                <w:color w:val="000000"/>
                <w:lang w:eastAsia="en-AU"/>
              </w:rPr>
            </w:pPr>
            <w:r>
              <w:rPr>
                <w:color w:val="000000"/>
                <w:lang w:eastAsia="en-AU"/>
              </w:rPr>
              <w:t>Evaluation Strategy</w:t>
            </w:r>
          </w:p>
        </w:tc>
      </w:tr>
    </w:tbl>
    <w:p w14:paraId="63C12E48" w14:textId="77777777" w:rsidR="00A14AC9" w:rsidRDefault="00A14AC9" w:rsidP="003678F9"/>
    <w:p w14:paraId="05196E28" w14:textId="77777777" w:rsidR="00A62035" w:rsidRPr="00A66C00" w:rsidRDefault="001A5555" w:rsidP="00A62035">
      <w:pPr>
        <w:pStyle w:val="h4"/>
        <w:rPr>
          <w:sz w:val="26"/>
        </w:rPr>
      </w:pPr>
      <w:r>
        <w:rPr>
          <w:sz w:val="26"/>
        </w:rPr>
        <w:t>Cross-cutting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8359"/>
        <w:gridCol w:w="1559"/>
      </w:tblGrid>
      <w:tr w:rsidR="00A62035" w:rsidRPr="00467864" w14:paraId="56587C20" w14:textId="77777777" w:rsidTr="00EA58F0">
        <w:trPr>
          <w:cantSplit/>
          <w:trHeight w:val="627"/>
          <w:tblHeader/>
        </w:trPr>
        <w:tc>
          <w:tcPr>
            <w:tcW w:w="8359" w:type="dxa"/>
            <w:shd w:val="clear" w:color="auto" w:fill="BFBFBF" w:themeFill="background1" w:themeFillShade="BF"/>
            <w:hideMark/>
          </w:tcPr>
          <w:p w14:paraId="3BA39A85" w14:textId="77777777" w:rsidR="00A62035" w:rsidRPr="00467864" w:rsidRDefault="00A62035" w:rsidP="00EA58F0">
            <w:pPr>
              <w:rPr>
                <w:b/>
                <w:lang w:eastAsia="en-AU"/>
              </w:rPr>
            </w:pPr>
            <w:r w:rsidRPr="00A26DAA">
              <w:rPr>
                <w:b/>
                <w:lang w:eastAsia="en-AU"/>
              </w:rPr>
              <w:t>Description</w:t>
            </w:r>
          </w:p>
        </w:tc>
        <w:tc>
          <w:tcPr>
            <w:tcW w:w="1559" w:type="dxa"/>
            <w:shd w:val="clear" w:color="auto" w:fill="BFBFBF" w:themeFill="background1" w:themeFillShade="BF"/>
          </w:tcPr>
          <w:p w14:paraId="0E6BBDAE" w14:textId="77777777" w:rsidR="00A62035" w:rsidRPr="00467864" w:rsidRDefault="00A62035" w:rsidP="00EA58F0">
            <w:pPr>
              <w:rPr>
                <w:b/>
                <w:lang w:eastAsia="en-AU"/>
              </w:rPr>
            </w:pPr>
            <w:r>
              <w:rPr>
                <w:b/>
                <w:lang w:eastAsia="en-AU"/>
              </w:rPr>
              <w:t>Type</w:t>
            </w:r>
          </w:p>
        </w:tc>
      </w:tr>
      <w:tr w:rsidR="00A62035" w:rsidRPr="00467864" w14:paraId="4B2FFD69" w14:textId="77777777" w:rsidTr="00EA58F0">
        <w:trPr>
          <w:trHeight w:val="1282"/>
        </w:trPr>
        <w:tc>
          <w:tcPr>
            <w:tcW w:w="8359" w:type="dxa"/>
            <w:shd w:val="clear" w:color="auto" w:fill="auto"/>
          </w:tcPr>
          <w:p w14:paraId="1B9EAF25" w14:textId="77777777" w:rsidR="001A5555" w:rsidRDefault="001A5555" w:rsidP="001A5555">
            <w:pPr>
              <w:rPr>
                <w:b/>
                <w:color w:val="000000"/>
                <w:lang w:eastAsia="en-AU"/>
              </w:rPr>
            </w:pPr>
            <w:r w:rsidRPr="00E94B93">
              <w:rPr>
                <w:b/>
                <w:color w:val="000000"/>
                <w:lang w:eastAsia="en-AU"/>
              </w:rPr>
              <w:t>Empowered Communities</w:t>
            </w:r>
            <w:r>
              <w:rPr>
                <w:b/>
                <w:color w:val="000000"/>
                <w:lang w:eastAsia="en-AU"/>
              </w:rPr>
              <w:t xml:space="preserve"> (EC)</w:t>
            </w:r>
          </w:p>
          <w:p w14:paraId="31B1D7EA" w14:textId="77777777" w:rsidR="001A5555" w:rsidRPr="00C40B6C" w:rsidRDefault="001A5555" w:rsidP="001A5555">
            <w:pPr>
              <w:rPr>
                <w:color w:val="000000"/>
                <w:szCs w:val="20"/>
              </w:rPr>
            </w:pPr>
            <w:r>
              <w:rPr>
                <w:color w:val="000000"/>
                <w:szCs w:val="20"/>
              </w:rPr>
              <w:t>This framework development is the preliminary step to the evaluation of the EC initiative following the first three years of implementation. I</w:t>
            </w:r>
            <w:r w:rsidRPr="00C40B6C">
              <w:rPr>
                <w:color w:val="000000"/>
                <w:szCs w:val="20"/>
              </w:rPr>
              <w:t>n 2018-19, the</w:t>
            </w:r>
            <w:r>
              <w:rPr>
                <w:color w:val="000000"/>
                <w:szCs w:val="20"/>
              </w:rPr>
              <w:t xml:space="preserve"> project focused on</w:t>
            </w:r>
            <w:r w:rsidRPr="00C40B6C">
              <w:rPr>
                <w:color w:val="000000"/>
                <w:szCs w:val="20"/>
              </w:rPr>
              <w:t xml:space="preserve"> the </w:t>
            </w:r>
            <w:r w:rsidRPr="005A5697">
              <w:rPr>
                <w:color w:val="000000"/>
                <w:lang w:eastAsia="en-AU"/>
              </w:rPr>
              <w:t>development</w:t>
            </w:r>
            <w:r w:rsidRPr="005A5697">
              <w:rPr>
                <w:color w:val="000000"/>
                <w:szCs w:val="20"/>
              </w:rPr>
              <w:t xml:space="preserve"> </w:t>
            </w:r>
            <w:r w:rsidRPr="00C40B6C">
              <w:rPr>
                <w:color w:val="000000"/>
                <w:szCs w:val="20"/>
              </w:rPr>
              <w:t xml:space="preserve">of a national </w:t>
            </w:r>
            <w:r>
              <w:rPr>
                <w:color w:val="000000"/>
                <w:szCs w:val="20"/>
              </w:rPr>
              <w:t>‘</w:t>
            </w:r>
            <w:r w:rsidRPr="00C40B6C">
              <w:rPr>
                <w:color w:val="000000"/>
                <w:szCs w:val="20"/>
              </w:rPr>
              <w:t>EC monitoring and evaluation framework</w:t>
            </w:r>
            <w:r>
              <w:rPr>
                <w:color w:val="000000"/>
                <w:szCs w:val="20"/>
              </w:rPr>
              <w:t>’</w:t>
            </w:r>
            <w:r w:rsidRPr="00C40B6C">
              <w:rPr>
                <w:color w:val="000000"/>
                <w:szCs w:val="20"/>
              </w:rPr>
              <w:t xml:space="preserve">, in partnership with EC </w:t>
            </w:r>
            <w:r w:rsidRPr="001E6D22">
              <w:rPr>
                <w:color w:val="000000"/>
                <w:szCs w:val="20"/>
              </w:rPr>
              <w:t xml:space="preserve">Aboriginal and Torres Strait Islander </w:t>
            </w:r>
            <w:r w:rsidRPr="00C40B6C">
              <w:rPr>
                <w:color w:val="000000"/>
                <w:szCs w:val="20"/>
              </w:rPr>
              <w:t xml:space="preserve">leaders. </w:t>
            </w:r>
          </w:p>
          <w:p w14:paraId="0EB4EBB3" w14:textId="77777777" w:rsidR="00A62035" w:rsidRPr="00D340DB" w:rsidRDefault="001A5555" w:rsidP="001A5555">
            <w:pPr>
              <w:rPr>
                <w:b/>
                <w:color w:val="000000"/>
                <w:lang w:eastAsia="en-AU"/>
              </w:rPr>
            </w:pPr>
            <w:r w:rsidRPr="00C14650">
              <w:rPr>
                <w:color w:val="000000"/>
                <w:szCs w:val="20"/>
              </w:rPr>
              <w:t>The framework will support EC regions to continue to embed adaptive learning and to help inform the subsequent evaluation to be co-designed with EC Indigenous leaders.</w:t>
            </w:r>
            <w:r w:rsidRPr="00C40B6C">
              <w:rPr>
                <w:color w:val="000000"/>
                <w:szCs w:val="20"/>
              </w:rPr>
              <w:t xml:space="preserve">  </w:t>
            </w:r>
          </w:p>
        </w:tc>
        <w:tc>
          <w:tcPr>
            <w:tcW w:w="1559" w:type="dxa"/>
          </w:tcPr>
          <w:p w14:paraId="4DC2F4A3" w14:textId="77777777" w:rsidR="00A62035" w:rsidRPr="00467864" w:rsidRDefault="001A5555" w:rsidP="00EA58F0">
            <w:pPr>
              <w:rPr>
                <w:color w:val="000000"/>
                <w:lang w:eastAsia="en-AU"/>
              </w:rPr>
            </w:pPr>
            <w:r>
              <w:rPr>
                <w:color w:val="000000"/>
                <w:lang w:eastAsia="en-AU"/>
              </w:rPr>
              <w:t>Framework</w:t>
            </w:r>
          </w:p>
        </w:tc>
      </w:tr>
      <w:tr w:rsidR="00E76CB3" w:rsidRPr="00467864" w14:paraId="5AB3F49B" w14:textId="77777777" w:rsidTr="00EA58F0">
        <w:trPr>
          <w:trHeight w:val="1282"/>
        </w:trPr>
        <w:tc>
          <w:tcPr>
            <w:tcW w:w="8359" w:type="dxa"/>
            <w:shd w:val="clear" w:color="auto" w:fill="auto"/>
          </w:tcPr>
          <w:p w14:paraId="0B198A14" w14:textId="77777777" w:rsidR="00E76CB3" w:rsidRPr="00E94B93" w:rsidRDefault="00E76CB3" w:rsidP="00E76CB3">
            <w:pPr>
              <w:rPr>
                <w:b/>
                <w:color w:val="000000"/>
                <w:lang w:eastAsia="en-AU"/>
              </w:rPr>
            </w:pPr>
            <w:r w:rsidRPr="00E94B93">
              <w:rPr>
                <w:b/>
                <w:color w:val="000000"/>
                <w:lang w:eastAsia="en-AU"/>
              </w:rPr>
              <w:t>Strengthening Organisational Governance Policy</w:t>
            </w:r>
          </w:p>
          <w:p w14:paraId="6DD2C813" w14:textId="77777777" w:rsidR="00E76CB3" w:rsidRDefault="00E76CB3" w:rsidP="00E76CB3">
            <w:pPr>
              <w:rPr>
                <w:b/>
                <w:bCs/>
              </w:rPr>
            </w:pPr>
            <w:r w:rsidRPr="00E74C8D">
              <w:rPr>
                <w:color w:val="000000"/>
                <w:szCs w:val="20"/>
              </w:rPr>
              <w:t xml:space="preserve">This evaluation strategy </w:t>
            </w:r>
            <w:r>
              <w:rPr>
                <w:color w:val="000000"/>
                <w:szCs w:val="20"/>
              </w:rPr>
              <w:t>focused on</w:t>
            </w:r>
            <w:r w:rsidRPr="00E74C8D">
              <w:rPr>
                <w:color w:val="000000"/>
                <w:szCs w:val="20"/>
              </w:rPr>
              <w:t xml:space="preserve"> the effectiveness of the Strengthening Organisational Governance Policy, including the benefits to organisations, communities and beneficiaries of grant funded services and for the management of Commonwealth funding; and the implications of any application beyond the Indigenous Affairs portfolio.</w:t>
            </w:r>
          </w:p>
        </w:tc>
        <w:tc>
          <w:tcPr>
            <w:tcW w:w="1559" w:type="dxa"/>
          </w:tcPr>
          <w:p w14:paraId="4A52848D" w14:textId="77777777" w:rsidR="00E76CB3" w:rsidRDefault="00E76CB3" w:rsidP="00E76CB3">
            <w:pPr>
              <w:rPr>
                <w:color w:val="000000"/>
                <w:lang w:eastAsia="en-AU"/>
              </w:rPr>
            </w:pPr>
            <w:r>
              <w:rPr>
                <w:color w:val="000000"/>
                <w:lang w:eastAsia="en-AU"/>
              </w:rPr>
              <w:t>Evaluation Strategy</w:t>
            </w:r>
          </w:p>
        </w:tc>
      </w:tr>
    </w:tbl>
    <w:p w14:paraId="44BBC0EA" w14:textId="77777777" w:rsidR="008A4A1F" w:rsidRDefault="008A4A1F">
      <w:pPr>
        <w:spacing w:after="200"/>
        <w:rPr>
          <w:rFonts w:eastAsiaTheme="majorEastAsia" w:cstheme="majorBidi"/>
          <w:b/>
          <w:bCs/>
          <w:caps/>
          <w:color w:val="28597C"/>
          <w:sz w:val="40"/>
          <w:szCs w:val="28"/>
        </w:rPr>
      </w:pPr>
      <w:r>
        <w:br w:type="page"/>
      </w:r>
    </w:p>
    <w:p w14:paraId="71E4AC58" w14:textId="77777777" w:rsidR="001A5555" w:rsidRPr="00D87BE4" w:rsidRDefault="00A62035" w:rsidP="00CF5856">
      <w:pPr>
        <w:pStyle w:val="Heading1"/>
      </w:pPr>
      <w:bookmarkStart w:id="77" w:name="_Toc20811817"/>
      <w:r w:rsidRPr="00D87BE4">
        <w:lastRenderedPageBreak/>
        <w:t xml:space="preserve">Enabling activities – </w:t>
      </w:r>
      <w:r w:rsidR="00A41980" w:rsidRPr="00D87BE4">
        <w:t>Not carried over</w:t>
      </w:r>
      <w:r w:rsidRPr="00D87BE4">
        <w:t xml:space="preserve"> </w:t>
      </w:r>
      <w:r w:rsidR="008021A3" w:rsidRPr="00D87BE4">
        <w:t xml:space="preserve">from </w:t>
      </w:r>
      <w:r w:rsidR="00B7713B" w:rsidRPr="00D87BE4">
        <w:t>previous</w:t>
      </w:r>
      <w:r w:rsidR="00921232" w:rsidRPr="00D87BE4">
        <w:t xml:space="preserve"> Work P</w:t>
      </w:r>
      <w:r w:rsidRPr="00D87BE4">
        <w:t>lan</w:t>
      </w:r>
      <w:bookmarkEnd w:id="77"/>
    </w:p>
    <w:p w14:paraId="6CB495EA" w14:textId="77777777" w:rsidR="00D26FA6" w:rsidRDefault="00D26FA6" w:rsidP="008A4A1F">
      <w:pPr>
        <w:spacing w:after="120"/>
      </w:pPr>
      <w:r>
        <w:t>Two</w:t>
      </w:r>
      <w:r w:rsidRPr="00643998">
        <w:t xml:space="preserve"> </w:t>
      </w:r>
      <w:r>
        <w:t>enabling activities listed in the 2018-19 Work Plan were not carried over to this Work Plan. The reasons are provided below</w:t>
      </w:r>
      <w:r w:rsidRPr="00643998">
        <w:t>.</w:t>
      </w:r>
      <w:r w:rsidRPr="005D7CD9">
        <w:t xml:space="preserve"> </w:t>
      </w:r>
    </w:p>
    <w:p w14:paraId="66E82C37" w14:textId="77777777" w:rsidR="001A5555" w:rsidRPr="00A66C00" w:rsidRDefault="001A5555" w:rsidP="001A5555">
      <w:pPr>
        <w:pStyle w:val="h4"/>
        <w:rPr>
          <w:sz w:val="26"/>
        </w:rPr>
      </w:pPr>
      <w:r>
        <w:rPr>
          <w:sz w:val="26"/>
        </w:rPr>
        <w:t>Culture and Capability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7083"/>
        <w:gridCol w:w="2835"/>
      </w:tblGrid>
      <w:tr w:rsidR="001A5555" w:rsidRPr="00467864" w14:paraId="10DFC07A" w14:textId="77777777" w:rsidTr="001A5555">
        <w:trPr>
          <w:cantSplit/>
          <w:trHeight w:val="627"/>
          <w:tblHeader/>
        </w:trPr>
        <w:tc>
          <w:tcPr>
            <w:tcW w:w="7083" w:type="dxa"/>
            <w:shd w:val="clear" w:color="auto" w:fill="BFBFBF" w:themeFill="background1" w:themeFillShade="BF"/>
            <w:hideMark/>
          </w:tcPr>
          <w:p w14:paraId="73F51DB5" w14:textId="77777777" w:rsidR="001A5555" w:rsidRPr="00467864" w:rsidRDefault="001A5555" w:rsidP="00EA58F0">
            <w:pPr>
              <w:rPr>
                <w:b/>
                <w:lang w:eastAsia="en-AU"/>
              </w:rPr>
            </w:pPr>
            <w:r w:rsidRPr="00A26DAA">
              <w:rPr>
                <w:b/>
                <w:lang w:eastAsia="en-AU"/>
              </w:rPr>
              <w:t>Description</w:t>
            </w:r>
          </w:p>
        </w:tc>
        <w:tc>
          <w:tcPr>
            <w:tcW w:w="2835" w:type="dxa"/>
            <w:shd w:val="clear" w:color="auto" w:fill="BFBFBF" w:themeFill="background1" w:themeFillShade="BF"/>
          </w:tcPr>
          <w:p w14:paraId="1D819FE4" w14:textId="77777777" w:rsidR="001A5555" w:rsidRPr="00467864" w:rsidRDefault="001A5555" w:rsidP="00EA58F0">
            <w:pPr>
              <w:rPr>
                <w:b/>
                <w:lang w:eastAsia="en-AU"/>
              </w:rPr>
            </w:pPr>
            <w:r>
              <w:rPr>
                <w:b/>
                <w:lang w:eastAsia="en-AU"/>
              </w:rPr>
              <w:t>Reason</w:t>
            </w:r>
          </w:p>
        </w:tc>
      </w:tr>
      <w:tr w:rsidR="001A5555" w:rsidRPr="00467864" w14:paraId="46EE3AC0" w14:textId="77777777" w:rsidTr="008A4A1F">
        <w:trPr>
          <w:trHeight w:val="623"/>
        </w:trPr>
        <w:tc>
          <w:tcPr>
            <w:tcW w:w="7083" w:type="dxa"/>
            <w:shd w:val="clear" w:color="auto" w:fill="auto"/>
          </w:tcPr>
          <w:p w14:paraId="72E7C935" w14:textId="77777777" w:rsidR="001A5555" w:rsidRPr="004074BF" w:rsidRDefault="001A5555" w:rsidP="001A5555">
            <w:pPr>
              <w:rPr>
                <w:b/>
                <w:color w:val="000000"/>
                <w:lang w:eastAsia="en-AU"/>
              </w:rPr>
            </w:pPr>
            <w:r w:rsidRPr="004074BF">
              <w:rPr>
                <w:b/>
                <w:color w:val="000000"/>
                <w:lang w:eastAsia="en-AU"/>
              </w:rPr>
              <w:t>Allied Health in Remote Schools Trial</w:t>
            </w:r>
          </w:p>
          <w:p w14:paraId="411EDBA2" w14:textId="58CF31BF" w:rsidR="001A5555" w:rsidRPr="00D340DB" w:rsidRDefault="001A5555" w:rsidP="001A5555">
            <w:pPr>
              <w:rPr>
                <w:b/>
                <w:color w:val="000000"/>
                <w:lang w:eastAsia="en-AU"/>
              </w:rPr>
            </w:pPr>
            <w:r w:rsidRPr="004074BF">
              <w:rPr>
                <w:color w:val="000000"/>
                <w:lang w:eastAsia="en-AU"/>
              </w:rPr>
              <w:t xml:space="preserve">This evaluation strategy under the Australian Government’s Plan to Improve Outcomes for Aboriginal and Torres Strait Islander </w:t>
            </w:r>
            <w:r w:rsidR="0042006F">
              <w:rPr>
                <w:color w:val="000000"/>
                <w:lang w:eastAsia="en-AU"/>
              </w:rPr>
              <w:t>p</w:t>
            </w:r>
            <w:r w:rsidRPr="004074BF">
              <w:rPr>
                <w:color w:val="000000"/>
                <w:lang w:eastAsia="en-AU"/>
              </w:rPr>
              <w:t>eople with a disability will identify whether the intended objectives and outcomes of the trial have been, or are on the way to being, achieved.</w:t>
            </w:r>
          </w:p>
        </w:tc>
        <w:tc>
          <w:tcPr>
            <w:tcW w:w="2835" w:type="dxa"/>
          </w:tcPr>
          <w:p w14:paraId="57DCA68C" w14:textId="77777777" w:rsidR="001A5555" w:rsidRPr="001A5555" w:rsidRDefault="001A5555" w:rsidP="001A5555">
            <w:pPr>
              <w:rPr>
                <w:b/>
                <w:color w:val="000000"/>
                <w:lang w:eastAsia="en-AU"/>
              </w:rPr>
            </w:pPr>
            <w:r w:rsidRPr="009B628D">
              <w:rPr>
                <w:color w:val="000000"/>
                <w:lang w:eastAsia="en-AU"/>
              </w:rPr>
              <w:t xml:space="preserve">The Allied Health in Remote Schools Project has been </w:t>
            </w:r>
            <w:r w:rsidRPr="00A50EB7">
              <w:rPr>
                <w:color w:val="000000"/>
                <w:lang w:eastAsia="en-AU"/>
              </w:rPr>
              <w:t>delayed while contract administration and negotiations are completed and is now expected to commence in 2019-20</w:t>
            </w:r>
            <w:r w:rsidRPr="009B628D">
              <w:rPr>
                <w:color w:val="000000"/>
                <w:lang w:eastAsia="en-AU"/>
              </w:rPr>
              <w:t>.</w:t>
            </w:r>
          </w:p>
        </w:tc>
      </w:tr>
      <w:tr w:rsidR="001A5555" w:rsidRPr="00467864" w14:paraId="2042B55C" w14:textId="77777777" w:rsidTr="00D6773B">
        <w:trPr>
          <w:trHeight w:val="884"/>
        </w:trPr>
        <w:tc>
          <w:tcPr>
            <w:tcW w:w="7083" w:type="dxa"/>
            <w:shd w:val="clear" w:color="auto" w:fill="auto"/>
          </w:tcPr>
          <w:p w14:paraId="3C50B530" w14:textId="77777777" w:rsidR="001A5555" w:rsidRPr="002A13FD" w:rsidRDefault="001A5555" w:rsidP="001A5555">
            <w:pPr>
              <w:rPr>
                <w:b/>
                <w:color w:val="000000"/>
                <w:lang w:eastAsia="en-AU"/>
              </w:rPr>
            </w:pPr>
            <w:r w:rsidRPr="002A13FD">
              <w:rPr>
                <w:b/>
                <w:color w:val="000000"/>
                <w:lang w:eastAsia="en-AU"/>
              </w:rPr>
              <w:t>Indigenous Justice and Community Safety</w:t>
            </w:r>
          </w:p>
          <w:p w14:paraId="7F43B951" w14:textId="77777777" w:rsidR="001A5555" w:rsidRPr="00E94B93" w:rsidRDefault="001A5555" w:rsidP="001A5555">
            <w:pPr>
              <w:rPr>
                <w:b/>
                <w:color w:val="000000"/>
                <w:lang w:eastAsia="en-AU"/>
              </w:rPr>
            </w:pPr>
            <w:r w:rsidRPr="002A13FD">
              <w:rPr>
                <w:color w:val="000000"/>
                <w:lang w:val="en-US"/>
              </w:rPr>
              <w:t>This evaluation strategy will cover the impact of the Commonwealth contribution to Indigenous justice and community safety.</w:t>
            </w:r>
          </w:p>
        </w:tc>
        <w:tc>
          <w:tcPr>
            <w:tcW w:w="2835" w:type="dxa"/>
          </w:tcPr>
          <w:p w14:paraId="6429522F" w14:textId="7E842711" w:rsidR="001A5555" w:rsidRDefault="001A5555" w:rsidP="001A5555">
            <w:pPr>
              <w:rPr>
                <w:color w:val="000000"/>
                <w:lang w:eastAsia="en-AU"/>
              </w:rPr>
            </w:pPr>
            <w:r w:rsidRPr="007E069D">
              <w:rPr>
                <w:color w:val="000000"/>
                <w:lang w:eastAsia="en-AU"/>
              </w:rPr>
              <w:t>This item has been merged into the System Effectiveness project</w:t>
            </w:r>
            <w:r w:rsidR="00516EAA">
              <w:rPr>
                <w:color w:val="000000"/>
                <w:lang w:eastAsia="en-AU"/>
              </w:rPr>
              <w:t xml:space="preserve"> (page 14)</w:t>
            </w:r>
            <w:r>
              <w:rPr>
                <w:color w:val="000000"/>
                <w:lang w:eastAsia="en-AU"/>
              </w:rPr>
              <w:t>.</w:t>
            </w:r>
          </w:p>
        </w:tc>
      </w:tr>
    </w:tbl>
    <w:p w14:paraId="3A344D8F" w14:textId="77777777" w:rsidR="00A86130" w:rsidRDefault="00BF6D5D">
      <w:pPr>
        <w:spacing w:after="200"/>
        <w:rPr>
          <w:rFonts w:eastAsiaTheme="majorEastAsia" w:cstheme="majorBidi"/>
          <w:b/>
          <w:bCs/>
          <w:caps/>
          <w:color w:val="28597C"/>
          <w:sz w:val="40"/>
          <w:szCs w:val="28"/>
        </w:rPr>
      </w:pPr>
      <w:bookmarkStart w:id="78" w:name="_Toc518472418"/>
      <w:r>
        <w:br w:type="page"/>
      </w:r>
    </w:p>
    <w:p w14:paraId="03903734" w14:textId="77777777" w:rsidR="00F33C25" w:rsidRPr="00ED161F" w:rsidRDefault="00F33C25" w:rsidP="001456F7">
      <w:pPr>
        <w:pStyle w:val="Heading1"/>
      </w:pPr>
      <w:bookmarkStart w:id="79" w:name="_Toc20811818"/>
      <w:r>
        <w:lastRenderedPageBreak/>
        <w:t>Glossary</w:t>
      </w:r>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This is a glossary of terms uses in this document"/>
      </w:tblPr>
      <w:tblGrid>
        <w:gridCol w:w="2122"/>
        <w:gridCol w:w="8073"/>
      </w:tblGrid>
      <w:tr w:rsidR="00F61835" w14:paraId="52F23597" w14:textId="77777777" w:rsidTr="00523AC2">
        <w:trPr>
          <w:tblHeader/>
        </w:trPr>
        <w:tc>
          <w:tcPr>
            <w:tcW w:w="2122" w:type="dxa"/>
          </w:tcPr>
          <w:p w14:paraId="4EA2679C" w14:textId="77777777" w:rsidR="00F61835" w:rsidRPr="00F61835" w:rsidRDefault="00F61835">
            <w:pPr>
              <w:spacing w:after="200"/>
              <w:rPr>
                <w:b/>
              </w:rPr>
            </w:pPr>
            <w:r w:rsidRPr="00F61835">
              <w:rPr>
                <w:b/>
              </w:rPr>
              <w:t>Term</w:t>
            </w:r>
          </w:p>
        </w:tc>
        <w:tc>
          <w:tcPr>
            <w:tcW w:w="8073" w:type="dxa"/>
          </w:tcPr>
          <w:p w14:paraId="476D9B78" w14:textId="77777777" w:rsidR="00F61835" w:rsidRPr="00F61835" w:rsidRDefault="00F61835" w:rsidP="00FB3711">
            <w:pPr>
              <w:spacing w:after="200"/>
              <w:rPr>
                <w:b/>
              </w:rPr>
            </w:pPr>
            <w:r w:rsidRPr="00F61835">
              <w:rPr>
                <w:b/>
              </w:rPr>
              <w:t>Definition</w:t>
            </w:r>
          </w:p>
        </w:tc>
      </w:tr>
      <w:tr w:rsidR="00AF62DF" w14:paraId="501F6833" w14:textId="77777777" w:rsidTr="00523AC2">
        <w:trPr>
          <w:tblHeader/>
        </w:trPr>
        <w:tc>
          <w:tcPr>
            <w:tcW w:w="2122" w:type="dxa"/>
          </w:tcPr>
          <w:p w14:paraId="30FECA62" w14:textId="77777777" w:rsidR="00AF62DF" w:rsidRDefault="00AF62DF" w:rsidP="009001EE">
            <w:pPr>
              <w:spacing w:after="200"/>
              <w:rPr>
                <w:b/>
              </w:rPr>
            </w:pPr>
            <w:r>
              <w:rPr>
                <w:b/>
              </w:rPr>
              <w:t>2018</w:t>
            </w:r>
            <w:r w:rsidR="009001EE">
              <w:rPr>
                <w:rFonts w:ascii="Arial" w:hAnsi="Arial" w:cs="Arial"/>
                <w:color w:val="434343"/>
                <w:sz w:val="21"/>
                <w:szCs w:val="21"/>
              </w:rPr>
              <w:t>-</w:t>
            </w:r>
            <w:r>
              <w:rPr>
                <w:b/>
              </w:rPr>
              <w:t>19 Annual Evaluation Work Plan</w:t>
            </w:r>
          </w:p>
        </w:tc>
        <w:tc>
          <w:tcPr>
            <w:tcW w:w="8073" w:type="dxa"/>
          </w:tcPr>
          <w:p w14:paraId="39A6D3FD" w14:textId="77777777" w:rsidR="00AF62DF" w:rsidRDefault="00AF62DF" w:rsidP="00FB3711">
            <w:pPr>
              <w:spacing w:after="200"/>
            </w:pPr>
            <w:r>
              <w:t xml:space="preserve">See </w:t>
            </w:r>
            <w:hyperlink r:id="rId37" w:history="1">
              <w:r w:rsidRPr="00AF62DF">
                <w:rPr>
                  <w:rStyle w:val="Hyperlink"/>
                </w:rPr>
                <w:t>2018-19 Annual Evaluation Work Plan</w:t>
              </w:r>
            </w:hyperlink>
          </w:p>
        </w:tc>
      </w:tr>
      <w:tr w:rsidR="00BC78DF" w14:paraId="22A1CF9E" w14:textId="77777777" w:rsidTr="00523AC2">
        <w:trPr>
          <w:tblHeader/>
        </w:trPr>
        <w:tc>
          <w:tcPr>
            <w:tcW w:w="2122" w:type="dxa"/>
          </w:tcPr>
          <w:p w14:paraId="5FED5DD1" w14:textId="77777777" w:rsidR="00BC78DF" w:rsidRDefault="00BC78DF">
            <w:pPr>
              <w:spacing w:after="200"/>
              <w:rPr>
                <w:b/>
              </w:rPr>
            </w:pPr>
            <w:r w:rsidRPr="007C6026">
              <w:rPr>
                <w:b/>
              </w:rPr>
              <w:t>Capability</w:t>
            </w:r>
            <w:r>
              <w:rPr>
                <w:b/>
              </w:rPr>
              <w:t xml:space="preserve"> development</w:t>
            </w:r>
          </w:p>
        </w:tc>
        <w:tc>
          <w:tcPr>
            <w:tcW w:w="8073" w:type="dxa"/>
          </w:tcPr>
          <w:p w14:paraId="30350D58" w14:textId="77777777" w:rsidR="00686464" w:rsidRDefault="00686464" w:rsidP="00686464">
            <w:pPr>
              <w:spacing w:after="0"/>
              <w:rPr>
                <w:szCs w:val="18"/>
              </w:rPr>
            </w:pPr>
            <w:r w:rsidRPr="00686464">
              <w:rPr>
                <w:szCs w:val="18"/>
              </w:rPr>
              <w:t>A proj</w:t>
            </w:r>
            <w:r>
              <w:rPr>
                <w:szCs w:val="18"/>
              </w:rPr>
              <w:t>ect that encompasses one or more of the following:</w:t>
            </w:r>
            <w:r w:rsidRPr="00686464">
              <w:rPr>
                <w:szCs w:val="18"/>
              </w:rPr>
              <w:t xml:space="preserve"> </w:t>
            </w:r>
          </w:p>
          <w:p w14:paraId="7E4DAA74" w14:textId="77777777" w:rsidR="00686464" w:rsidRPr="00686464" w:rsidRDefault="00686464" w:rsidP="00686464">
            <w:pPr>
              <w:pStyle w:val="ListParagraph"/>
              <w:numPr>
                <w:ilvl w:val="0"/>
                <w:numId w:val="20"/>
              </w:numPr>
              <w:spacing w:after="200"/>
              <w:rPr>
                <w:szCs w:val="18"/>
              </w:rPr>
            </w:pPr>
            <w:r w:rsidRPr="00686464">
              <w:rPr>
                <w:szCs w:val="18"/>
              </w:rPr>
              <w:t xml:space="preserve">encourages the development of understanding and capability in evaluation skills, </w:t>
            </w:r>
          </w:p>
          <w:p w14:paraId="04911AE8" w14:textId="77777777" w:rsidR="00686464" w:rsidRPr="00686464" w:rsidRDefault="00686464" w:rsidP="00686464">
            <w:pPr>
              <w:pStyle w:val="ListParagraph"/>
              <w:numPr>
                <w:ilvl w:val="0"/>
                <w:numId w:val="20"/>
              </w:numPr>
              <w:spacing w:after="200"/>
              <w:rPr>
                <w:szCs w:val="18"/>
              </w:rPr>
            </w:pPr>
            <w:r w:rsidRPr="00686464">
              <w:rPr>
                <w:szCs w:val="18"/>
              </w:rPr>
              <w:t xml:space="preserve">fosters a culture of evidence based thinking that supports the integration of evidence into better policy and program design, </w:t>
            </w:r>
            <w:r>
              <w:rPr>
                <w:szCs w:val="18"/>
              </w:rPr>
              <w:t>and</w:t>
            </w:r>
          </w:p>
          <w:p w14:paraId="4DC1E603" w14:textId="77777777" w:rsidR="00BC78DF" w:rsidRPr="00055A18" w:rsidRDefault="00686464" w:rsidP="00686464">
            <w:pPr>
              <w:pStyle w:val="ListParagraph"/>
              <w:numPr>
                <w:ilvl w:val="0"/>
                <w:numId w:val="20"/>
              </w:numPr>
              <w:spacing w:after="200"/>
            </w:pPr>
            <w:r w:rsidRPr="00686464">
              <w:rPr>
                <w:szCs w:val="18"/>
              </w:rPr>
              <w:t>strengthens continuous learning</w:t>
            </w:r>
            <w:r w:rsidR="006C03D3">
              <w:t xml:space="preserve">. </w:t>
            </w:r>
          </w:p>
        </w:tc>
      </w:tr>
      <w:tr w:rsidR="00BC78DF" w14:paraId="1E8723A2" w14:textId="77777777" w:rsidTr="00523AC2">
        <w:trPr>
          <w:trHeight w:val="1190"/>
          <w:tblHeader/>
        </w:trPr>
        <w:tc>
          <w:tcPr>
            <w:tcW w:w="2122" w:type="dxa"/>
          </w:tcPr>
          <w:p w14:paraId="34A6A1A9" w14:textId="77777777" w:rsidR="00BC78DF" w:rsidRPr="005A0841" w:rsidRDefault="00BC78DF">
            <w:pPr>
              <w:spacing w:after="200"/>
              <w:rPr>
                <w:b/>
              </w:rPr>
            </w:pPr>
            <w:r>
              <w:rPr>
                <w:b/>
                <w:bCs/>
                <w:szCs w:val="18"/>
              </w:rPr>
              <w:t>Cross-cutting evaluation</w:t>
            </w:r>
            <w:r w:rsidR="002D2546">
              <w:rPr>
                <w:b/>
                <w:bCs/>
                <w:szCs w:val="18"/>
              </w:rPr>
              <w:t>s</w:t>
            </w:r>
          </w:p>
        </w:tc>
        <w:tc>
          <w:tcPr>
            <w:tcW w:w="8073" w:type="dxa"/>
          </w:tcPr>
          <w:p w14:paraId="7794B23F" w14:textId="77777777" w:rsidR="00BC78DF" w:rsidRPr="005A0841" w:rsidRDefault="002D2546" w:rsidP="00842BA2">
            <w:pPr>
              <w:spacing w:after="200"/>
            </w:pPr>
            <w:r>
              <w:rPr>
                <w:szCs w:val="18"/>
              </w:rPr>
              <w:t>S</w:t>
            </w:r>
            <w:r w:rsidR="00BC78DF">
              <w:rPr>
                <w:szCs w:val="18"/>
              </w:rPr>
              <w:t xml:space="preserve">trategic evaluation projects </w:t>
            </w:r>
            <w:r>
              <w:rPr>
                <w:szCs w:val="18"/>
              </w:rPr>
              <w:t>that have a high</w:t>
            </w:r>
            <w:r w:rsidR="00BC78DF">
              <w:rPr>
                <w:szCs w:val="18"/>
              </w:rPr>
              <w:t xml:space="preserve"> significance, contribution and </w:t>
            </w:r>
            <w:r w:rsidR="0056600C">
              <w:rPr>
                <w:szCs w:val="18"/>
              </w:rPr>
              <w:t>‘</w:t>
            </w:r>
            <w:r w:rsidR="00BC78DF">
              <w:rPr>
                <w:szCs w:val="18"/>
              </w:rPr>
              <w:t>policy risk</w:t>
            </w:r>
            <w:r w:rsidR="0056600C">
              <w:rPr>
                <w:szCs w:val="18"/>
              </w:rPr>
              <w:t>’</w:t>
            </w:r>
            <w:r w:rsidR="00BC78DF">
              <w:rPr>
                <w:szCs w:val="18"/>
              </w:rPr>
              <w:t xml:space="preserve"> level and can involve m</w:t>
            </w:r>
            <w:r>
              <w:rPr>
                <w:szCs w:val="18"/>
              </w:rPr>
              <w:t xml:space="preserve">ultiple departments, governments </w:t>
            </w:r>
            <w:r w:rsidR="00BC78DF">
              <w:rPr>
                <w:szCs w:val="18"/>
              </w:rPr>
              <w:t xml:space="preserve">and delivery partners. Many of these evaluations are undertaken by the </w:t>
            </w:r>
            <w:r w:rsidR="001C2123">
              <w:rPr>
                <w:szCs w:val="18"/>
              </w:rPr>
              <w:t xml:space="preserve">Policy Analysis </w:t>
            </w:r>
            <w:r w:rsidR="00BC78DF">
              <w:rPr>
                <w:szCs w:val="18"/>
              </w:rPr>
              <w:t xml:space="preserve">and Evaluation Branch in partnership with the relevant policy areas. </w:t>
            </w:r>
          </w:p>
        </w:tc>
      </w:tr>
      <w:tr w:rsidR="00BC78DF" w14:paraId="4A31DC0E" w14:textId="77777777" w:rsidTr="00523AC2">
        <w:trPr>
          <w:tblHeader/>
        </w:trPr>
        <w:tc>
          <w:tcPr>
            <w:tcW w:w="2122" w:type="dxa"/>
          </w:tcPr>
          <w:p w14:paraId="416EC45C" w14:textId="77777777" w:rsidR="00BC78DF" w:rsidRPr="002C6113" w:rsidRDefault="00BC78DF">
            <w:pPr>
              <w:spacing w:after="200"/>
              <w:rPr>
                <w:b/>
              </w:rPr>
            </w:pPr>
            <w:r w:rsidRPr="002C6113">
              <w:rPr>
                <w:b/>
              </w:rPr>
              <w:t>Data improvement</w:t>
            </w:r>
          </w:p>
        </w:tc>
        <w:tc>
          <w:tcPr>
            <w:tcW w:w="8073" w:type="dxa"/>
          </w:tcPr>
          <w:p w14:paraId="516FD457" w14:textId="77777777" w:rsidR="00BC78DF" w:rsidRPr="002C6113" w:rsidRDefault="001E3D7A" w:rsidP="001E3D7A">
            <w:pPr>
              <w:spacing w:after="200"/>
            </w:pPr>
            <w:r>
              <w:rPr>
                <w:color w:val="000000"/>
                <w:szCs w:val="20"/>
              </w:rPr>
              <w:t>D</w:t>
            </w:r>
            <w:r w:rsidR="00BC78DF" w:rsidRPr="002C6113">
              <w:rPr>
                <w:color w:val="000000"/>
                <w:szCs w:val="20"/>
              </w:rPr>
              <w:t xml:space="preserve">ata improvement projects that </w:t>
            </w:r>
            <w:r>
              <w:rPr>
                <w:color w:val="000000"/>
                <w:szCs w:val="20"/>
              </w:rPr>
              <w:t>aim to</w:t>
            </w:r>
            <w:r w:rsidR="00BC78DF" w:rsidRPr="002C6113">
              <w:rPr>
                <w:color w:val="000000"/>
                <w:szCs w:val="20"/>
              </w:rPr>
              <w:t xml:space="preserve"> build the availability of data that can inform evaluations</w:t>
            </w:r>
            <w:r w:rsidR="00DA2A80">
              <w:rPr>
                <w:color w:val="000000"/>
                <w:szCs w:val="20"/>
              </w:rPr>
              <w:t xml:space="preserve"> and research</w:t>
            </w:r>
            <w:r w:rsidR="00BC78DF" w:rsidRPr="002C6113">
              <w:rPr>
                <w:color w:val="000000"/>
                <w:szCs w:val="20"/>
              </w:rPr>
              <w:t>.</w:t>
            </w:r>
          </w:p>
        </w:tc>
      </w:tr>
      <w:tr w:rsidR="00BC78DF" w14:paraId="6B9E3214" w14:textId="77777777" w:rsidTr="00523AC2">
        <w:trPr>
          <w:tblHeader/>
        </w:trPr>
        <w:tc>
          <w:tcPr>
            <w:tcW w:w="2122" w:type="dxa"/>
          </w:tcPr>
          <w:p w14:paraId="75D3E5BE" w14:textId="77777777" w:rsidR="00BC78DF" w:rsidRPr="005A0841" w:rsidRDefault="00BC78DF">
            <w:pPr>
              <w:spacing w:after="200"/>
              <w:rPr>
                <w:b/>
              </w:rPr>
            </w:pPr>
            <w:r w:rsidRPr="001A274E">
              <w:rPr>
                <w:b/>
              </w:rPr>
              <w:t>Evaluation strategy</w:t>
            </w:r>
          </w:p>
        </w:tc>
        <w:tc>
          <w:tcPr>
            <w:tcW w:w="8073" w:type="dxa"/>
          </w:tcPr>
          <w:p w14:paraId="5D219000" w14:textId="77777777" w:rsidR="00BC78DF" w:rsidRPr="00055A18" w:rsidRDefault="00BC78DF">
            <w:pPr>
              <w:spacing w:after="200"/>
            </w:pPr>
            <w:r w:rsidRPr="001A274E">
              <w:rPr>
                <w:lang w:val="en-US"/>
              </w:rPr>
              <w:t>An evaluation strategy sets out the proposed details and approach of an evaluation - what will be evaluated, how</w:t>
            </w:r>
            <w:r w:rsidR="0056600C">
              <w:rPr>
                <w:lang w:val="en-US"/>
              </w:rPr>
              <w:t>,</w:t>
            </w:r>
            <w:r w:rsidRPr="001A274E">
              <w:rPr>
                <w:lang w:val="en-US"/>
              </w:rPr>
              <w:t xml:space="preserve"> and when. An </w:t>
            </w:r>
            <w:r>
              <w:rPr>
                <w:lang w:val="en-US"/>
              </w:rPr>
              <w:t>e</w:t>
            </w:r>
            <w:r w:rsidRPr="001A274E">
              <w:rPr>
                <w:lang w:val="en-US"/>
              </w:rPr>
              <w:t>valuation strategy informs future evaluation projects as well as monitoring and data collection activities.</w:t>
            </w:r>
          </w:p>
        </w:tc>
      </w:tr>
      <w:tr w:rsidR="00BC78DF" w14:paraId="46C682D1" w14:textId="77777777" w:rsidTr="00523AC2">
        <w:trPr>
          <w:tblHeader/>
        </w:trPr>
        <w:tc>
          <w:tcPr>
            <w:tcW w:w="2122" w:type="dxa"/>
          </w:tcPr>
          <w:p w14:paraId="2EF4208E" w14:textId="77777777" w:rsidR="00BC78DF" w:rsidRDefault="00BC78DF">
            <w:pPr>
              <w:spacing w:after="200"/>
              <w:rPr>
                <w:b/>
              </w:rPr>
            </w:pPr>
            <w:r w:rsidRPr="005A0841">
              <w:rPr>
                <w:b/>
              </w:rPr>
              <w:t>Impact evaluation</w:t>
            </w:r>
          </w:p>
        </w:tc>
        <w:tc>
          <w:tcPr>
            <w:tcW w:w="8073" w:type="dxa"/>
          </w:tcPr>
          <w:p w14:paraId="6691A1A7" w14:textId="77777777" w:rsidR="00AB662A" w:rsidRPr="00AB662A" w:rsidRDefault="00AB662A" w:rsidP="00AB662A">
            <w:pPr>
              <w:spacing w:after="200"/>
            </w:pPr>
            <w:r w:rsidRPr="00AB662A">
              <w:t>An evaluation that assesses if</w:t>
            </w:r>
            <w:r w:rsidRPr="00AB662A">
              <w:rPr>
                <w:lang w:val="en-US"/>
              </w:rPr>
              <w:t xml:space="preserve"> an intervention makes a difference, its impact. The key feature of this type of evaluation is that it identifies the unique effects (intended or unintended) that can be attributed</w:t>
            </w:r>
            <w:r w:rsidRPr="00AB662A">
              <w:t xml:space="preserve"> to the intervention. </w:t>
            </w:r>
          </w:p>
          <w:p w14:paraId="7BF37B1A" w14:textId="77777777" w:rsidR="00BC78DF" w:rsidRDefault="00BC78DF">
            <w:pPr>
              <w:spacing w:after="200"/>
              <w:rPr>
                <w:b/>
              </w:rPr>
            </w:pPr>
            <w:r w:rsidRPr="005A0841">
              <w:t>See</w:t>
            </w:r>
            <w:r w:rsidR="00FB3711">
              <w:t xml:space="preserve"> </w:t>
            </w:r>
            <w:hyperlink r:id="rId38" w:history="1">
              <w:r w:rsidR="000B4FCE">
                <w:rPr>
                  <w:rStyle w:val="Hyperlink"/>
                </w:rPr>
                <w:t>Better</w:t>
              </w:r>
              <w:r w:rsidR="00FB3711" w:rsidRPr="00FB3711">
                <w:rPr>
                  <w:rStyle w:val="Hyperlink"/>
                </w:rPr>
                <w:t>Evaluation</w:t>
              </w:r>
            </w:hyperlink>
            <w:r>
              <w:rPr>
                <w:rFonts w:ascii="Calibri Light" w:hAnsi="Calibri Light" w:cs="Calibri Light"/>
                <w:spacing w:val="5"/>
                <w:sz w:val="24"/>
                <w:szCs w:val="24"/>
                <w:bdr w:val="none" w:sz="0" w:space="0" w:color="auto" w:frame="1"/>
                <w:lang w:val="en"/>
              </w:rPr>
              <w:t xml:space="preserve"> </w:t>
            </w:r>
            <w:r w:rsidRPr="005A0841">
              <w:t>for examples of impact evaluation methodologies</w:t>
            </w:r>
            <w:r>
              <w:t>.</w:t>
            </w:r>
          </w:p>
        </w:tc>
      </w:tr>
      <w:tr w:rsidR="00BC78DF" w14:paraId="0655AC7A" w14:textId="77777777" w:rsidTr="00523AC2">
        <w:trPr>
          <w:tblHeader/>
        </w:trPr>
        <w:tc>
          <w:tcPr>
            <w:tcW w:w="2122" w:type="dxa"/>
          </w:tcPr>
          <w:p w14:paraId="489554D5" w14:textId="77777777" w:rsidR="00BC78DF" w:rsidRPr="005A0841" w:rsidRDefault="00BC78DF">
            <w:pPr>
              <w:spacing w:after="200"/>
              <w:rPr>
                <w:b/>
              </w:rPr>
            </w:pPr>
            <w:r w:rsidRPr="005A0841">
              <w:rPr>
                <w:b/>
              </w:rPr>
              <w:t>Implementation evaluation</w:t>
            </w:r>
          </w:p>
        </w:tc>
        <w:tc>
          <w:tcPr>
            <w:tcW w:w="8073" w:type="dxa"/>
          </w:tcPr>
          <w:p w14:paraId="23E43F1B" w14:textId="77777777" w:rsidR="00BC78DF" w:rsidRPr="00895F70" w:rsidRDefault="00895F70">
            <w:pPr>
              <w:spacing w:after="200"/>
              <w:rPr>
                <w:lang w:val="en-US"/>
              </w:rPr>
            </w:pPr>
            <w:r>
              <w:rPr>
                <w:lang w:val="en-US"/>
              </w:rPr>
              <w:t>An</w:t>
            </w:r>
            <w:r w:rsidR="00BC78DF" w:rsidRPr="00736E80">
              <w:rPr>
                <w:lang w:val="en-US"/>
              </w:rPr>
              <w:t xml:space="preserve"> evaluation</w:t>
            </w:r>
            <w:r>
              <w:rPr>
                <w:lang w:val="en-US"/>
              </w:rPr>
              <w:t xml:space="preserve"> that </w:t>
            </w:r>
            <w:r>
              <w:t>measures</w:t>
            </w:r>
            <w:r w:rsidR="00BC78DF" w:rsidRPr="00055A18">
              <w:t xml:space="preserve"> the </w:t>
            </w:r>
            <w:r w:rsidR="00BC78DF" w:rsidRPr="00895F70">
              <w:rPr>
                <w:bCs/>
                <w:i/>
                <w:iCs/>
              </w:rPr>
              <w:t>outputs of implementing</w:t>
            </w:r>
            <w:r w:rsidR="00BC78DF" w:rsidRPr="00055A18">
              <w:t xml:space="preserve"> the policy, and seeks to understand if the implementation accurately reflects the policy intent</w:t>
            </w:r>
            <w:r>
              <w:t>,</w:t>
            </w:r>
            <w:r w:rsidR="00BC78DF" w:rsidRPr="00055A18">
              <w:t xml:space="preserve"> and how the implementation delivered the intent.</w:t>
            </w:r>
          </w:p>
        </w:tc>
      </w:tr>
      <w:tr w:rsidR="00BC78DF" w14:paraId="0B9B957B" w14:textId="77777777" w:rsidTr="00523AC2">
        <w:trPr>
          <w:tblHeader/>
        </w:trPr>
        <w:tc>
          <w:tcPr>
            <w:tcW w:w="2122" w:type="dxa"/>
          </w:tcPr>
          <w:p w14:paraId="1FC68A9B" w14:textId="77777777" w:rsidR="00BC78DF" w:rsidRPr="005A0841" w:rsidRDefault="00BC78DF">
            <w:pPr>
              <w:spacing w:after="200"/>
              <w:rPr>
                <w:b/>
              </w:rPr>
            </w:pPr>
            <w:r>
              <w:rPr>
                <w:b/>
              </w:rPr>
              <w:t>Indigenous Advancement Strategy Evaluation Framework</w:t>
            </w:r>
          </w:p>
        </w:tc>
        <w:tc>
          <w:tcPr>
            <w:tcW w:w="8073" w:type="dxa"/>
          </w:tcPr>
          <w:p w14:paraId="1EC01E53" w14:textId="77777777" w:rsidR="00BC78DF" w:rsidRDefault="00B94CCF">
            <w:pPr>
              <w:spacing w:after="200"/>
            </w:pPr>
            <w:r>
              <w:t>The</w:t>
            </w:r>
            <w:r w:rsidR="00BC78DF" w:rsidRPr="009363E3">
              <w:t xml:space="preserve"> guide for </w:t>
            </w:r>
            <w:r w:rsidR="00EE453E">
              <w:t xml:space="preserve">the </w:t>
            </w:r>
            <w:r w:rsidR="00BC78DF" w:rsidRPr="009363E3">
              <w:t>evaluation of programs and activities</w:t>
            </w:r>
            <w:r w:rsidR="00C74538">
              <w:t xml:space="preserve"> under the Indigenous Advancement Strategy,</w:t>
            </w:r>
            <w:r w:rsidR="00BC78DF" w:rsidRPr="009363E3">
              <w:t xml:space="preserve"> delivered by the </w:t>
            </w:r>
            <w:r w:rsidR="00842BA2">
              <w:t>National Indigenous Australians Agency</w:t>
            </w:r>
            <w:r w:rsidR="00BC78DF">
              <w:t>.</w:t>
            </w:r>
          </w:p>
          <w:p w14:paraId="4B580A9A" w14:textId="77777777" w:rsidR="00BC78DF" w:rsidRPr="00736E80" w:rsidRDefault="00BC78DF" w:rsidP="00FB3711">
            <w:pPr>
              <w:spacing w:after="200"/>
            </w:pPr>
            <w:r>
              <w:t>See</w:t>
            </w:r>
            <w:r w:rsidR="00FB3711">
              <w:t xml:space="preserve"> </w:t>
            </w:r>
            <w:hyperlink r:id="rId39" w:history="1">
              <w:r w:rsidR="00FB3711" w:rsidRPr="00FB3711">
                <w:rPr>
                  <w:rStyle w:val="Hyperlink"/>
                </w:rPr>
                <w:t>Indigenous Advancement Strategy Evaluation Framework</w:t>
              </w:r>
            </w:hyperlink>
          </w:p>
        </w:tc>
      </w:tr>
      <w:tr w:rsidR="00BC78DF" w14:paraId="01DEE1F1" w14:textId="77777777" w:rsidTr="00523AC2">
        <w:trPr>
          <w:tblHeader/>
        </w:trPr>
        <w:tc>
          <w:tcPr>
            <w:tcW w:w="2122" w:type="dxa"/>
          </w:tcPr>
          <w:p w14:paraId="6AC259DC" w14:textId="77777777" w:rsidR="00BC78DF" w:rsidRDefault="00BC78DF">
            <w:pPr>
              <w:spacing w:after="200"/>
              <w:rPr>
                <w:b/>
              </w:rPr>
            </w:pPr>
            <w:r>
              <w:rPr>
                <w:b/>
              </w:rPr>
              <w:t>Review</w:t>
            </w:r>
          </w:p>
        </w:tc>
        <w:tc>
          <w:tcPr>
            <w:tcW w:w="8073" w:type="dxa"/>
          </w:tcPr>
          <w:p w14:paraId="3CFE4662" w14:textId="77777777" w:rsidR="00BC78DF" w:rsidRDefault="0009104B" w:rsidP="00FB3711">
            <w:pPr>
              <w:spacing w:after="200"/>
              <w:rPr>
                <w:b/>
              </w:rPr>
            </w:pPr>
            <w:r>
              <w:t>These projects provide</w:t>
            </w:r>
            <w:r w:rsidR="00BC78DF">
              <w:t xml:space="preserve"> d</w:t>
            </w:r>
            <w:r w:rsidR="00BC78DF" w:rsidRPr="00BF683A">
              <w:t>escriptive account</w:t>
            </w:r>
            <w:r>
              <w:t>s</w:t>
            </w:r>
            <w:r w:rsidR="00BC78DF" w:rsidRPr="00BF683A">
              <w:t xml:space="preserve"> of performance, emphasising operations and outputs.</w:t>
            </w:r>
          </w:p>
        </w:tc>
      </w:tr>
    </w:tbl>
    <w:p w14:paraId="5E8E80D6" w14:textId="77777777" w:rsidR="007579AF" w:rsidRDefault="007579AF" w:rsidP="009E5681">
      <w:pPr>
        <w:spacing w:after="200"/>
        <w:rPr>
          <w:rFonts w:eastAsiaTheme="majorEastAsia" w:cstheme="majorBidi"/>
          <w:b/>
          <w:bCs/>
          <w:caps/>
          <w:color w:val="28597C"/>
          <w:sz w:val="40"/>
          <w:szCs w:val="28"/>
        </w:rPr>
      </w:pPr>
    </w:p>
    <w:p w14:paraId="1BF18AFB" w14:textId="77777777" w:rsidR="007579AF" w:rsidRDefault="007579AF">
      <w:pPr>
        <w:spacing w:after="200"/>
        <w:rPr>
          <w:rFonts w:eastAsiaTheme="majorEastAsia" w:cstheme="majorBidi"/>
          <w:b/>
          <w:bCs/>
          <w:caps/>
          <w:color w:val="28597C"/>
          <w:sz w:val="40"/>
          <w:szCs w:val="28"/>
        </w:rPr>
      </w:pPr>
      <w:r>
        <w:rPr>
          <w:rFonts w:eastAsiaTheme="majorEastAsia" w:cstheme="majorBidi"/>
          <w:b/>
          <w:bCs/>
          <w:caps/>
          <w:color w:val="28597C"/>
          <w:sz w:val="40"/>
          <w:szCs w:val="28"/>
        </w:rPr>
        <w:br w:type="page"/>
      </w:r>
    </w:p>
    <w:p w14:paraId="1C6D859E" w14:textId="77777777" w:rsidR="009E5681" w:rsidRDefault="00270400" w:rsidP="00A86130">
      <w:pPr>
        <w:tabs>
          <w:tab w:val="left" w:pos="2127"/>
        </w:tabs>
        <w:spacing w:after="200"/>
      </w:pPr>
      <w:r>
        <w:rPr>
          <w:noProof/>
          <w:lang w:eastAsia="en-AU"/>
        </w:rPr>
        <w:lastRenderedPageBreak/>
        <w:drawing>
          <wp:anchor distT="0" distB="0" distL="114300" distR="114300" simplePos="0" relativeHeight="251658240" behindDoc="1" locked="0" layoutInCell="1" allowOverlap="1" wp14:anchorId="30ABCE59" wp14:editId="4A17FEE7">
            <wp:simplePos x="0" y="0"/>
            <wp:positionH relativeFrom="page">
              <wp:posOffset>45085</wp:posOffset>
            </wp:positionH>
            <wp:positionV relativeFrom="page">
              <wp:align>top</wp:align>
            </wp:positionV>
            <wp:extent cx="7556400" cy="10692000"/>
            <wp:effectExtent l="0" t="0" r="6985" b="0"/>
            <wp:wrapNone/>
            <wp:docPr id="5" name="Picture 5" descr="This is the final page of the document" title="Fin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backgroun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sectPr w:rsidR="009E5681" w:rsidSect="00152F3E">
      <w:headerReference w:type="first" r:id="rId41"/>
      <w:footerReference w:type="first" r:id="rId42"/>
      <w:pgSz w:w="11907" w:h="16839" w:code="9"/>
      <w:pgMar w:top="2977" w:right="851" w:bottom="567" w:left="85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5EFC6" w14:textId="77777777" w:rsidR="00086F28" w:rsidRDefault="00086F28" w:rsidP="00727214">
      <w:pPr>
        <w:spacing w:after="0" w:line="240" w:lineRule="auto"/>
      </w:pPr>
      <w:r>
        <w:separator/>
      </w:r>
    </w:p>
  </w:endnote>
  <w:endnote w:type="continuationSeparator" w:id="0">
    <w:p w14:paraId="67BE9DFB" w14:textId="77777777" w:rsidR="00086F28" w:rsidRDefault="00086F28" w:rsidP="00727214">
      <w:pPr>
        <w:spacing w:after="0" w:line="240" w:lineRule="auto"/>
      </w:pPr>
      <w:r>
        <w:continuationSeparator/>
      </w:r>
    </w:p>
  </w:endnote>
  <w:endnote w:type="continuationNotice" w:id="1">
    <w:p w14:paraId="4CF82855" w14:textId="77777777" w:rsidR="00086F28" w:rsidRDefault="00086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908879"/>
      <w:docPartObj>
        <w:docPartGallery w:val="Page Numbers (Bottom of Page)"/>
        <w:docPartUnique/>
      </w:docPartObj>
    </w:sdtPr>
    <w:sdtEndPr>
      <w:rPr>
        <w:noProof/>
      </w:rPr>
    </w:sdtEndPr>
    <w:sdtContent>
      <w:p w14:paraId="63EF52EA" w14:textId="76AA8194" w:rsidR="00C931A6" w:rsidRDefault="00C931A6">
        <w:pPr>
          <w:pStyle w:val="Footer"/>
          <w:jc w:val="center"/>
        </w:pPr>
        <w:r>
          <w:fldChar w:fldCharType="begin"/>
        </w:r>
        <w:r>
          <w:instrText xml:space="preserve"> PAGE   \* MERGEFORMAT </w:instrText>
        </w:r>
        <w:r>
          <w:fldChar w:fldCharType="separate"/>
        </w:r>
        <w:r w:rsidR="00A246F8">
          <w:rPr>
            <w:noProof/>
          </w:rPr>
          <w:t>18</w:t>
        </w:r>
        <w:r>
          <w:rPr>
            <w:noProof/>
          </w:rPr>
          <w:fldChar w:fldCharType="end"/>
        </w:r>
      </w:p>
    </w:sdtContent>
  </w:sdt>
  <w:p w14:paraId="6F4CD1FE" w14:textId="77777777" w:rsidR="00C931A6" w:rsidRDefault="00C93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532808"/>
      <w:docPartObj>
        <w:docPartGallery w:val="Page Numbers (Bottom of Page)"/>
        <w:docPartUnique/>
      </w:docPartObj>
    </w:sdtPr>
    <w:sdtEndPr>
      <w:rPr>
        <w:noProof/>
      </w:rPr>
    </w:sdtEndPr>
    <w:sdtContent>
      <w:p w14:paraId="1678A7CC" w14:textId="79035D99" w:rsidR="00C931A6" w:rsidRDefault="00C931A6" w:rsidP="00333F2A">
        <w:pPr>
          <w:pStyle w:val="Footer"/>
          <w:jc w:val="center"/>
        </w:pPr>
        <w:r>
          <w:fldChar w:fldCharType="begin"/>
        </w:r>
        <w:r>
          <w:instrText xml:space="preserve"> PAGE   \* MERGEFORMAT </w:instrText>
        </w:r>
        <w:r>
          <w:fldChar w:fldCharType="separate"/>
        </w:r>
        <w:r w:rsidR="00A246F8">
          <w:rPr>
            <w:noProof/>
          </w:rPr>
          <w:t>19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42805"/>
      <w:docPartObj>
        <w:docPartGallery w:val="Page Numbers (Bottom of Page)"/>
        <w:docPartUnique/>
      </w:docPartObj>
    </w:sdtPr>
    <w:sdtEndPr>
      <w:rPr>
        <w:noProof/>
      </w:rPr>
    </w:sdtEndPr>
    <w:sdtContent>
      <w:p w14:paraId="5F898D6F" w14:textId="7A4790CD" w:rsidR="00C931A6" w:rsidRDefault="00C931A6">
        <w:pPr>
          <w:pStyle w:val="Footer"/>
          <w:jc w:val="center"/>
        </w:pPr>
        <w:r>
          <w:fldChar w:fldCharType="begin"/>
        </w:r>
        <w:r>
          <w:instrText xml:space="preserve"> PAGE   \* MERGEFORMAT </w:instrText>
        </w:r>
        <w:r>
          <w:fldChar w:fldCharType="separate"/>
        </w:r>
        <w:r w:rsidR="00A246F8">
          <w:rPr>
            <w:noProof/>
          </w:rPr>
          <w:t>1</w:t>
        </w:r>
        <w:r>
          <w:rPr>
            <w:noProof/>
          </w:rPr>
          <w:fldChar w:fldCharType="end"/>
        </w:r>
      </w:p>
    </w:sdtContent>
  </w:sdt>
  <w:p w14:paraId="3B03BC82" w14:textId="77777777" w:rsidR="00C931A6" w:rsidRDefault="00C93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DF6DA" w14:textId="77777777" w:rsidR="00086F28" w:rsidRDefault="00086F28" w:rsidP="00727214">
      <w:pPr>
        <w:spacing w:after="0" w:line="240" w:lineRule="auto"/>
      </w:pPr>
      <w:r>
        <w:separator/>
      </w:r>
    </w:p>
  </w:footnote>
  <w:footnote w:type="continuationSeparator" w:id="0">
    <w:p w14:paraId="11E3CD66" w14:textId="77777777" w:rsidR="00086F28" w:rsidRDefault="00086F28" w:rsidP="00727214">
      <w:pPr>
        <w:spacing w:after="0" w:line="240" w:lineRule="auto"/>
      </w:pPr>
      <w:r>
        <w:continuationSeparator/>
      </w:r>
    </w:p>
  </w:footnote>
  <w:footnote w:type="continuationNotice" w:id="1">
    <w:p w14:paraId="49616EA5" w14:textId="77777777" w:rsidR="00086F28" w:rsidRDefault="00086F28">
      <w:pPr>
        <w:spacing w:after="0" w:line="240" w:lineRule="auto"/>
      </w:pPr>
    </w:p>
  </w:footnote>
  <w:footnote w:id="2">
    <w:p w14:paraId="62418CE6" w14:textId="77777777" w:rsidR="00C931A6" w:rsidRPr="0086084F" w:rsidRDefault="00C931A6" w:rsidP="003A537B">
      <w:pPr>
        <w:pStyle w:val="FootnoteText"/>
        <w:rPr>
          <w:rFonts w:ascii="Century Gothic" w:hAnsi="Century Gothic"/>
          <w:sz w:val="16"/>
          <w:szCs w:val="16"/>
        </w:rPr>
      </w:pPr>
      <w:r w:rsidRPr="0086084F">
        <w:rPr>
          <w:rStyle w:val="FootnoteReference"/>
          <w:rFonts w:ascii="Century Gothic" w:hAnsi="Century Gothic"/>
          <w:sz w:val="16"/>
          <w:szCs w:val="16"/>
        </w:rPr>
        <w:footnoteRef/>
      </w:r>
      <w:r w:rsidRPr="0086084F">
        <w:rPr>
          <w:rFonts w:ascii="Century Gothic" w:hAnsi="Century Gothic"/>
          <w:sz w:val="16"/>
          <w:szCs w:val="16"/>
        </w:rPr>
        <w:t xml:space="preserve"> In the 2018-19 Work Plan it was known as </w:t>
      </w:r>
      <w:r>
        <w:rPr>
          <w:rFonts w:ascii="Century Gothic" w:hAnsi="Century Gothic"/>
          <w:sz w:val="16"/>
          <w:szCs w:val="16"/>
        </w:rPr>
        <w:t>“</w:t>
      </w:r>
      <w:r w:rsidRPr="0086084F">
        <w:rPr>
          <w:rFonts w:ascii="Century Gothic" w:hAnsi="Century Gothic"/>
          <w:sz w:val="16"/>
          <w:szCs w:val="16"/>
        </w:rPr>
        <w:t>Business Development and Assistance Program evaluation strategy</w:t>
      </w:r>
      <w:r>
        <w:rPr>
          <w:rFonts w:ascii="Century Gothic" w:hAnsi="Century Gothic"/>
          <w:sz w:val="16"/>
          <w:szCs w:val="16"/>
        </w:rPr>
        <w:t>”</w:t>
      </w:r>
      <w:r w:rsidRPr="0086084F">
        <w:rPr>
          <w:rFonts w:ascii="Century Gothic" w:hAnsi="Century Gothi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ACCAB" w14:textId="77777777" w:rsidR="00C931A6" w:rsidRDefault="00C931A6">
    <w:pPr>
      <w:pStyle w:val="Header"/>
    </w:pPr>
    <w:r>
      <w:rPr>
        <w:noProof/>
        <w:lang w:eastAsia="en-AU"/>
      </w:rPr>
      <w:drawing>
        <wp:anchor distT="0" distB="0" distL="114300" distR="114300" simplePos="0" relativeHeight="251658241" behindDoc="1" locked="0" layoutInCell="1" allowOverlap="1" wp14:anchorId="6F9D494A" wp14:editId="00118E27">
          <wp:simplePos x="0" y="0"/>
          <wp:positionH relativeFrom="page">
            <wp:posOffset>-95250</wp:posOffset>
          </wp:positionH>
          <wp:positionV relativeFrom="page">
            <wp:posOffset>-142875</wp:posOffset>
          </wp:positionV>
          <wp:extent cx="7555865" cy="1069149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7D0B" w14:textId="77777777" w:rsidR="00C931A6" w:rsidRDefault="00C931A6">
    <w:pPr>
      <w:pStyle w:val="Header"/>
    </w:pPr>
    <w:r>
      <w:rPr>
        <w:noProof/>
        <w:lang w:eastAsia="en-AU"/>
      </w:rPr>
      <w:drawing>
        <wp:anchor distT="0" distB="0" distL="114300" distR="114300" simplePos="0" relativeHeight="251658242" behindDoc="1" locked="0" layoutInCell="1" allowOverlap="1" wp14:anchorId="3C8721CB" wp14:editId="2728485C">
          <wp:simplePos x="0" y="0"/>
          <wp:positionH relativeFrom="page">
            <wp:posOffset>-88265</wp:posOffset>
          </wp:positionH>
          <wp:positionV relativeFrom="page">
            <wp:posOffset>-121285</wp:posOffset>
          </wp:positionV>
          <wp:extent cx="7555865" cy="1069149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CF29" w14:textId="77777777" w:rsidR="00C931A6" w:rsidRDefault="00C931A6">
    <w:pPr>
      <w:pStyle w:val="Header"/>
    </w:pPr>
    <w:r w:rsidRPr="0072470E">
      <w:rPr>
        <w:noProof/>
        <w:lang w:eastAsia="en-AU"/>
      </w:rPr>
      <w:drawing>
        <wp:inline distT="0" distB="0" distL="0" distR="0" wp14:anchorId="4F6CA9D8" wp14:editId="16BC94B2">
          <wp:extent cx="2807335" cy="537210"/>
          <wp:effectExtent l="0" t="0" r="0" b="0"/>
          <wp:docPr id="2" name="Picture 2" descr="C:\Users\pmc7511\AppData\Local\Microsoft\Windows\INetCache\Content.Outlook\0JYK94TX\NIAA_inline_rever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7511\AppData\Local\Microsoft\Windows\INetCache\Content.Outlook\0JYK94TX\NIAA_inline_revers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550" cy="543566"/>
                  </a:xfrm>
                  <a:prstGeom prst="rect">
                    <a:avLst/>
                  </a:prstGeom>
                  <a:noFill/>
                  <a:ln>
                    <a:noFill/>
                  </a:ln>
                </pic:spPr>
              </pic:pic>
            </a:graphicData>
          </a:graphic>
        </wp:inline>
      </w:drawing>
    </w:r>
    <w:r>
      <w:rPr>
        <w:noProof/>
        <w:lang w:eastAsia="en-AU"/>
      </w:rPr>
      <w:drawing>
        <wp:anchor distT="0" distB="0" distL="114300" distR="114300" simplePos="0" relativeHeight="251658240" behindDoc="1" locked="0" layoutInCell="1" allowOverlap="1" wp14:anchorId="5BA1203E" wp14:editId="4F5ED179">
          <wp:simplePos x="0" y="0"/>
          <wp:positionH relativeFrom="page">
            <wp:align>left</wp:align>
          </wp:positionH>
          <wp:positionV relativeFrom="page">
            <wp:align>top</wp:align>
          </wp:positionV>
          <wp:extent cx="7246189" cy="1025306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46189" cy="10253064"/>
                  </a:xfrm>
                  <a:prstGeom prst="rect">
                    <a:avLst/>
                  </a:prstGeom>
                </pic:spPr>
              </pic:pic>
            </a:graphicData>
          </a:graphic>
          <wp14:sizeRelH relativeFrom="page">
            <wp14:pctWidth>0</wp14:pctWidth>
          </wp14:sizeRelH>
          <wp14:sizeRelV relativeFrom="page">
            <wp14:pctHeight>0</wp14:pctHeight>
          </wp14:sizeRelV>
        </wp:anchor>
      </w:drawing>
    </w:r>
  </w:p>
  <w:p w14:paraId="35A32299" w14:textId="77777777" w:rsidR="00C931A6" w:rsidRDefault="00C931A6">
    <w:pPr>
      <w:pStyle w:val="Header"/>
    </w:pPr>
  </w:p>
  <w:p w14:paraId="4E732518" w14:textId="77777777" w:rsidR="00C931A6" w:rsidRDefault="00C931A6">
    <w:pPr>
      <w:pStyle w:val="Header"/>
    </w:pPr>
  </w:p>
  <w:p w14:paraId="3262D792" w14:textId="77777777" w:rsidR="00C931A6" w:rsidRDefault="00C931A6" w:rsidP="00F61835">
    <w:pPr>
      <w:pStyle w:val="Header"/>
      <w:ind w:left="567"/>
    </w:pPr>
  </w:p>
  <w:p w14:paraId="14F4CB51" w14:textId="77777777" w:rsidR="00C931A6" w:rsidRDefault="00C931A6" w:rsidP="002645AB">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E44F3" w14:textId="77777777" w:rsidR="00C931A6" w:rsidRDefault="00C931A6">
    <w:pPr>
      <w:pStyle w:val="Header"/>
    </w:pPr>
    <w:r>
      <w:rPr>
        <w:noProof/>
        <w:lang w:eastAsia="en-AU"/>
      </w:rPr>
      <w:drawing>
        <wp:anchor distT="0" distB="0" distL="114300" distR="114300" simplePos="0" relativeHeight="251658243" behindDoc="1" locked="0" layoutInCell="1" allowOverlap="1" wp14:anchorId="0396FED4" wp14:editId="52BAC5C2">
          <wp:simplePos x="0" y="0"/>
          <wp:positionH relativeFrom="page">
            <wp:posOffset>31426</wp:posOffset>
          </wp:positionH>
          <wp:positionV relativeFrom="page">
            <wp:posOffset>37932</wp:posOffset>
          </wp:positionV>
          <wp:extent cx="7555865" cy="10691495"/>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p w14:paraId="09780469" w14:textId="77777777" w:rsidR="00C931A6" w:rsidRDefault="00C931A6">
    <w:pPr>
      <w:pStyle w:val="Header"/>
    </w:pPr>
  </w:p>
  <w:p w14:paraId="5C4DD35C" w14:textId="77777777" w:rsidR="00C931A6" w:rsidRDefault="00C931A6">
    <w:pPr>
      <w:pStyle w:val="Header"/>
    </w:pPr>
  </w:p>
  <w:p w14:paraId="30B25880" w14:textId="77777777" w:rsidR="00C931A6" w:rsidRDefault="00C931A6" w:rsidP="00F61835">
    <w:pPr>
      <w:pStyle w:val="Header"/>
      <w:ind w:left="567"/>
    </w:pPr>
  </w:p>
  <w:p w14:paraId="44F9E571" w14:textId="77777777" w:rsidR="00C931A6" w:rsidRDefault="00C931A6" w:rsidP="00A37AA3">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643C"/>
    <w:multiLevelType w:val="hybridMultilevel"/>
    <w:tmpl w:val="41DC0992"/>
    <w:lvl w:ilvl="0" w:tplc="6D54C40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975953"/>
    <w:multiLevelType w:val="hybridMultilevel"/>
    <w:tmpl w:val="3CC47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B111E"/>
    <w:multiLevelType w:val="hybridMultilevel"/>
    <w:tmpl w:val="A43639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682227"/>
    <w:multiLevelType w:val="hybridMultilevel"/>
    <w:tmpl w:val="D78C9B3E"/>
    <w:lvl w:ilvl="0" w:tplc="6D54C40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286F78"/>
    <w:multiLevelType w:val="hybridMultilevel"/>
    <w:tmpl w:val="60AC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315A66"/>
    <w:multiLevelType w:val="hybridMultilevel"/>
    <w:tmpl w:val="9E4C4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E707F"/>
    <w:multiLevelType w:val="hybridMultilevel"/>
    <w:tmpl w:val="F7228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814CF"/>
    <w:multiLevelType w:val="hybridMultilevel"/>
    <w:tmpl w:val="EBA0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52B47"/>
    <w:multiLevelType w:val="hybridMultilevel"/>
    <w:tmpl w:val="EF16B1DA"/>
    <w:lvl w:ilvl="0" w:tplc="6D54C400">
      <w:numFmt w:val="bullet"/>
      <w:lvlText w:val="-"/>
      <w:lvlJc w:val="left"/>
      <w:pPr>
        <w:ind w:left="360" w:hanging="360"/>
      </w:pPr>
      <w:rPr>
        <w:rFonts w:ascii="Century Gothic" w:eastAsiaTheme="minorHAnsi" w:hAnsi="Century Goth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302261"/>
    <w:multiLevelType w:val="hybridMultilevel"/>
    <w:tmpl w:val="0838AC80"/>
    <w:lvl w:ilvl="0" w:tplc="2A6CEE5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A97600"/>
    <w:multiLevelType w:val="hybridMultilevel"/>
    <w:tmpl w:val="3E48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DA35A4"/>
    <w:multiLevelType w:val="hybridMultilevel"/>
    <w:tmpl w:val="2D321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2849CF"/>
    <w:multiLevelType w:val="hybridMultilevel"/>
    <w:tmpl w:val="BFD6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B825F2"/>
    <w:multiLevelType w:val="hybridMultilevel"/>
    <w:tmpl w:val="72FCB424"/>
    <w:lvl w:ilvl="0" w:tplc="38E03D06">
      <w:start w:val="1"/>
      <w:numFmt w:val="decimal"/>
      <w:lvlText w:val="%1."/>
      <w:lvlJc w:val="left"/>
      <w:pPr>
        <w:ind w:left="6" w:hanging="360"/>
      </w:pPr>
      <w:rPr>
        <w:b w:val="0"/>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4" w15:restartNumberingAfterBreak="0">
    <w:nsid w:val="3B933CF5"/>
    <w:multiLevelType w:val="hybridMultilevel"/>
    <w:tmpl w:val="CE96F7CE"/>
    <w:lvl w:ilvl="0" w:tplc="0C09000F">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C06848"/>
    <w:multiLevelType w:val="hybridMultilevel"/>
    <w:tmpl w:val="DC52BBEC"/>
    <w:lvl w:ilvl="0" w:tplc="F012904C">
      <w:start w:val="1"/>
      <w:numFmt w:val="bullet"/>
      <w:pStyle w:val="List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B3949"/>
    <w:multiLevelType w:val="hybridMultilevel"/>
    <w:tmpl w:val="DC6833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98C5586"/>
    <w:multiLevelType w:val="hybridMultilevel"/>
    <w:tmpl w:val="935EE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AC5224"/>
    <w:multiLevelType w:val="hybridMultilevel"/>
    <w:tmpl w:val="0D00274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47496B"/>
    <w:multiLevelType w:val="hybridMultilevel"/>
    <w:tmpl w:val="950EE750"/>
    <w:lvl w:ilvl="0" w:tplc="0C090001">
      <w:start w:val="1"/>
      <w:numFmt w:val="bullet"/>
      <w:lvlText w:val=""/>
      <w:lvlJc w:val="left"/>
      <w:pPr>
        <w:ind w:left="720" w:hanging="360"/>
      </w:pPr>
      <w:rPr>
        <w:rFonts w:ascii="Symbol" w:hAnsi="Symbol" w:hint="default"/>
      </w:rPr>
    </w:lvl>
    <w:lvl w:ilvl="1" w:tplc="6D54C400">
      <w:numFmt w:val="bullet"/>
      <w:lvlText w:val="-"/>
      <w:lvlJc w:val="left"/>
      <w:pPr>
        <w:ind w:left="1440" w:hanging="36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722A13"/>
    <w:multiLevelType w:val="hybridMultilevel"/>
    <w:tmpl w:val="F3C69206"/>
    <w:lvl w:ilvl="0" w:tplc="737CC5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751CF5"/>
    <w:multiLevelType w:val="hybridMultilevel"/>
    <w:tmpl w:val="72FCB424"/>
    <w:lvl w:ilvl="0" w:tplc="38E03D06">
      <w:start w:val="1"/>
      <w:numFmt w:val="decimal"/>
      <w:lvlText w:val="%1."/>
      <w:lvlJc w:val="left"/>
      <w:pPr>
        <w:ind w:left="6" w:hanging="360"/>
      </w:pPr>
      <w:rPr>
        <w:b w:val="0"/>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2" w15:restartNumberingAfterBreak="0">
    <w:nsid w:val="616C4282"/>
    <w:multiLevelType w:val="hybridMultilevel"/>
    <w:tmpl w:val="89924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7F05F6"/>
    <w:multiLevelType w:val="hybridMultilevel"/>
    <w:tmpl w:val="AC84F9CE"/>
    <w:lvl w:ilvl="0" w:tplc="1B1C83BC">
      <w:start w:val="1"/>
      <w:numFmt w:val="bullet"/>
      <w:lvlText w:val="•"/>
      <w:lvlJc w:val="left"/>
      <w:pPr>
        <w:tabs>
          <w:tab w:val="num" w:pos="720"/>
        </w:tabs>
        <w:ind w:left="720" w:hanging="360"/>
      </w:pPr>
      <w:rPr>
        <w:rFonts w:ascii="Arial" w:hAnsi="Arial" w:hint="default"/>
      </w:rPr>
    </w:lvl>
    <w:lvl w:ilvl="1" w:tplc="2EF4BD54" w:tentative="1">
      <w:start w:val="1"/>
      <w:numFmt w:val="bullet"/>
      <w:lvlText w:val="•"/>
      <w:lvlJc w:val="left"/>
      <w:pPr>
        <w:tabs>
          <w:tab w:val="num" w:pos="1440"/>
        </w:tabs>
        <w:ind w:left="1440" w:hanging="360"/>
      </w:pPr>
      <w:rPr>
        <w:rFonts w:ascii="Arial" w:hAnsi="Arial" w:hint="default"/>
      </w:rPr>
    </w:lvl>
    <w:lvl w:ilvl="2" w:tplc="B5D4FE7A" w:tentative="1">
      <w:start w:val="1"/>
      <w:numFmt w:val="bullet"/>
      <w:lvlText w:val="•"/>
      <w:lvlJc w:val="left"/>
      <w:pPr>
        <w:tabs>
          <w:tab w:val="num" w:pos="2160"/>
        </w:tabs>
        <w:ind w:left="2160" w:hanging="360"/>
      </w:pPr>
      <w:rPr>
        <w:rFonts w:ascii="Arial" w:hAnsi="Arial" w:hint="default"/>
      </w:rPr>
    </w:lvl>
    <w:lvl w:ilvl="3" w:tplc="2758E056" w:tentative="1">
      <w:start w:val="1"/>
      <w:numFmt w:val="bullet"/>
      <w:lvlText w:val="•"/>
      <w:lvlJc w:val="left"/>
      <w:pPr>
        <w:tabs>
          <w:tab w:val="num" w:pos="2880"/>
        </w:tabs>
        <w:ind w:left="2880" w:hanging="360"/>
      </w:pPr>
      <w:rPr>
        <w:rFonts w:ascii="Arial" w:hAnsi="Arial" w:hint="default"/>
      </w:rPr>
    </w:lvl>
    <w:lvl w:ilvl="4" w:tplc="D1B6E9D2" w:tentative="1">
      <w:start w:val="1"/>
      <w:numFmt w:val="bullet"/>
      <w:lvlText w:val="•"/>
      <w:lvlJc w:val="left"/>
      <w:pPr>
        <w:tabs>
          <w:tab w:val="num" w:pos="3600"/>
        </w:tabs>
        <w:ind w:left="3600" w:hanging="360"/>
      </w:pPr>
      <w:rPr>
        <w:rFonts w:ascii="Arial" w:hAnsi="Arial" w:hint="default"/>
      </w:rPr>
    </w:lvl>
    <w:lvl w:ilvl="5" w:tplc="CF14EC6C" w:tentative="1">
      <w:start w:val="1"/>
      <w:numFmt w:val="bullet"/>
      <w:lvlText w:val="•"/>
      <w:lvlJc w:val="left"/>
      <w:pPr>
        <w:tabs>
          <w:tab w:val="num" w:pos="4320"/>
        </w:tabs>
        <w:ind w:left="4320" w:hanging="360"/>
      </w:pPr>
      <w:rPr>
        <w:rFonts w:ascii="Arial" w:hAnsi="Arial" w:hint="default"/>
      </w:rPr>
    </w:lvl>
    <w:lvl w:ilvl="6" w:tplc="AC2EE2CE" w:tentative="1">
      <w:start w:val="1"/>
      <w:numFmt w:val="bullet"/>
      <w:lvlText w:val="•"/>
      <w:lvlJc w:val="left"/>
      <w:pPr>
        <w:tabs>
          <w:tab w:val="num" w:pos="5040"/>
        </w:tabs>
        <w:ind w:left="5040" w:hanging="360"/>
      </w:pPr>
      <w:rPr>
        <w:rFonts w:ascii="Arial" w:hAnsi="Arial" w:hint="default"/>
      </w:rPr>
    </w:lvl>
    <w:lvl w:ilvl="7" w:tplc="866697B4" w:tentative="1">
      <w:start w:val="1"/>
      <w:numFmt w:val="bullet"/>
      <w:lvlText w:val="•"/>
      <w:lvlJc w:val="left"/>
      <w:pPr>
        <w:tabs>
          <w:tab w:val="num" w:pos="5760"/>
        </w:tabs>
        <w:ind w:left="5760" w:hanging="360"/>
      </w:pPr>
      <w:rPr>
        <w:rFonts w:ascii="Arial" w:hAnsi="Arial" w:hint="default"/>
      </w:rPr>
    </w:lvl>
    <w:lvl w:ilvl="8" w:tplc="49B406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AE97E82"/>
    <w:multiLevelType w:val="hybridMultilevel"/>
    <w:tmpl w:val="47D6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1"/>
  </w:num>
  <w:num w:numId="4">
    <w:abstractNumId w:val="4"/>
  </w:num>
  <w:num w:numId="5">
    <w:abstractNumId w:val="19"/>
  </w:num>
  <w:num w:numId="6">
    <w:abstractNumId w:val="12"/>
  </w:num>
  <w:num w:numId="7">
    <w:abstractNumId w:val="17"/>
  </w:num>
  <w:num w:numId="8">
    <w:abstractNumId w:val="9"/>
  </w:num>
  <w:num w:numId="9">
    <w:abstractNumId w:val="23"/>
  </w:num>
  <w:num w:numId="10">
    <w:abstractNumId w:val="24"/>
  </w:num>
  <w:num w:numId="11">
    <w:abstractNumId w:val="16"/>
  </w:num>
  <w:num w:numId="12">
    <w:abstractNumId w:val="7"/>
  </w:num>
  <w:num w:numId="13">
    <w:abstractNumId w:val="5"/>
  </w:num>
  <w:num w:numId="14">
    <w:abstractNumId w:val="0"/>
  </w:num>
  <w:num w:numId="15">
    <w:abstractNumId w:val="3"/>
  </w:num>
  <w:num w:numId="16">
    <w:abstractNumId w:val="8"/>
  </w:num>
  <w:num w:numId="17">
    <w:abstractNumId w:val="10"/>
  </w:num>
  <w:num w:numId="18">
    <w:abstractNumId w:val="20"/>
  </w:num>
  <w:num w:numId="19">
    <w:abstractNumId w:val="18"/>
  </w:num>
  <w:num w:numId="20">
    <w:abstractNumId w:val="2"/>
  </w:num>
  <w:num w:numId="21">
    <w:abstractNumId w:val="1"/>
  </w:num>
  <w:num w:numId="22">
    <w:abstractNumId w:val="14"/>
  </w:num>
  <w:num w:numId="23">
    <w:abstractNumId w:val="21"/>
  </w:num>
  <w:num w:numId="24">
    <w:abstractNumId w:val="1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214"/>
    <w:rsid w:val="0000094D"/>
    <w:rsid w:val="00000AEA"/>
    <w:rsid w:val="00000C06"/>
    <w:rsid w:val="0000356B"/>
    <w:rsid w:val="0000513A"/>
    <w:rsid w:val="00005C7B"/>
    <w:rsid w:val="000107F3"/>
    <w:rsid w:val="00010C87"/>
    <w:rsid w:val="00014946"/>
    <w:rsid w:val="0001682C"/>
    <w:rsid w:val="00016DFC"/>
    <w:rsid w:val="00016E83"/>
    <w:rsid w:val="0002058D"/>
    <w:rsid w:val="00021216"/>
    <w:rsid w:val="00021429"/>
    <w:rsid w:val="0002176E"/>
    <w:rsid w:val="00022DBE"/>
    <w:rsid w:val="0002349D"/>
    <w:rsid w:val="00024AC3"/>
    <w:rsid w:val="00025ED4"/>
    <w:rsid w:val="00026731"/>
    <w:rsid w:val="000307CF"/>
    <w:rsid w:val="00030E4C"/>
    <w:rsid w:val="00031791"/>
    <w:rsid w:val="00032858"/>
    <w:rsid w:val="000349CF"/>
    <w:rsid w:val="000363DA"/>
    <w:rsid w:val="00036B65"/>
    <w:rsid w:val="00041819"/>
    <w:rsid w:val="00041E26"/>
    <w:rsid w:val="00042505"/>
    <w:rsid w:val="00044577"/>
    <w:rsid w:val="000458C6"/>
    <w:rsid w:val="00046C78"/>
    <w:rsid w:val="0004784B"/>
    <w:rsid w:val="00047DB7"/>
    <w:rsid w:val="00047E8E"/>
    <w:rsid w:val="00050013"/>
    <w:rsid w:val="000508B1"/>
    <w:rsid w:val="00050E44"/>
    <w:rsid w:val="000522CE"/>
    <w:rsid w:val="000526BB"/>
    <w:rsid w:val="000534C0"/>
    <w:rsid w:val="00053A95"/>
    <w:rsid w:val="0005404F"/>
    <w:rsid w:val="00055A18"/>
    <w:rsid w:val="00056937"/>
    <w:rsid w:val="0006181E"/>
    <w:rsid w:val="00061ED8"/>
    <w:rsid w:val="00063651"/>
    <w:rsid w:val="00065959"/>
    <w:rsid w:val="00066A2F"/>
    <w:rsid w:val="00067D3B"/>
    <w:rsid w:val="0007054F"/>
    <w:rsid w:val="00073576"/>
    <w:rsid w:val="00073B53"/>
    <w:rsid w:val="00074DA3"/>
    <w:rsid w:val="00076305"/>
    <w:rsid w:val="00076C07"/>
    <w:rsid w:val="00080282"/>
    <w:rsid w:val="0008197C"/>
    <w:rsid w:val="00081C1F"/>
    <w:rsid w:val="00085677"/>
    <w:rsid w:val="00085AA8"/>
    <w:rsid w:val="00085AB6"/>
    <w:rsid w:val="00085E22"/>
    <w:rsid w:val="000861A2"/>
    <w:rsid w:val="000865A7"/>
    <w:rsid w:val="000866BE"/>
    <w:rsid w:val="00086F28"/>
    <w:rsid w:val="0008760D"/>
    <w:rsid w:val="0009104B"/>
    <w:rsid w:val="000914C9"/>
    <w:rsid w:val="00091AB8"/>
    <w:rsid w:val="00094120"/>
    <w:rsid w:val="00095CC8"/>
    <w:rsid w:val="000A02F9"/>
    <w:rsid w:val="000A12BB"/>
    <w:rsid w:val="000A1A75"/>
    <w:rsid w:val="000A5D0A"/>
    <w:rsid w:val="000A6183"/>
    <w:rsid w:val="000B0779"/>
    <w:rsid w:val="000B0B61"/>
    <w:rsid w:val="000B1754"/>
    <w:rsid w:val="000B225B"/>
    <w:rsid w:val="000B2AA2"/>
    <w:rsid w:val="000B2FFE"/>
    <w:rsid w:val="000B3CFD"/>
    <w:rsid w:val="000B3FF9"/>
    <w:rsid w:val="000B4FCE"/>
    <w:rsid w:val="000B5785"/>
    <w:rsid w:val="000B5A19"/>
    <w:rsid w:val="000C037B"/>
    <w:rsid w:val="000C31D8"/>
    <w:rsid w:val="000C42A6"/>
    <w:rsid w:val="000C5B4C"/>
    <w:rsid w:val="000C5C59"/>
    <w:rsid w:val="000C6249"/>
    <w:rsid w:val="000D19D3"/>
    <w:rsid w:val="000D29F4"/>
    <w:rsid w:val="000D3616"/>
    <w:rsid w:val="000D5D71"/>
    <w:rsid w:val="000D6D14"/>
    <w:rsid w:val="000D7221"/>
    <w:rsid w:val="000E438F"/>
    <w:rsid w:val="000E7D36"/>
    <w:rsid w:val="000F1A22"/>
    <w:rsid w:val="000F2C1E"/>
    <w:rsid w:val="000F3061"/>
    <w:rsid w:val="000F50BD"/>
    <w:rsid w:val="00101447"/>
    <w:rsid w:val="001024EC"/>
    <w:rsid w:val="00102558"/>
    <w:rsid w:val="00102FBB"/>
    <w:rsid w:val="0010353F"/>
    <w:rsid w:val="001040EC"/>
    <w:rsid w:val="001062D1"/>
    <w:rsid w:val="00110543"/>
    <w:rsid w:val="00112891"/>
    <w:rsid w:val="001136BA"/>
    <w:rsid w:val="00117C07"/>
    <w:rsid w:val="00117D4D"/>
    <w:rsid w:val="00121C74"/>
    <w:rsid w:val="001229DE"/>
    <w:rsid w:val="00124AF3"/>
    <w:rsid w:val="00126813"/>
    <w:rsid w:val="0012714B"/>
    <w:rsid w:val="00127B22"/>
    <w:rsid w:val="00127EFC"/>
    <w:rsid w:val="0013101B"/>
    <w:rsid w:val="00134255"/>
    <w:rsid w:val="00136AE7"/>
    <w:rsid w:val="0013725A"/>
    <w:rsid w:val="001374C1"/>
    <w:rsid w:val="00137743"/>
    <w:rsid w:val="0014275F"/>
    <w:rsid w:val="0014545A"/>
    <w:rsid w:val="001456F7"/>
    <w:rsid w:val="00152F3E"/>
    <w:rsid w:val="00156A92"/>
    <w:rsid w:val="00156E22"/>
    <w:rsid w:val="00157231"/>
    <w:rsid w:val="001602A2"/>
    <w:rsid w:val="0016188E"/>
    <w:rsid w:val="00162703"/>
    <w:rsid w:val="00163177"/>
    <w:rsid w:val="00163CC0"/>
    <w:rsid w:val="00164DDC"/>
    <w:rsid w:val="00165694"/>
    <w:rsid w:val="00165E75"/>
    <w:rsid w:val="001660A0"/>
    <w:rsid w:val="00166B4E"/>
    <w:rsid w:val="00167290"/>
    <w:rsid w:val="00171076"/>
    <w:rsid w:val="00172778"/>
    <w:rsid w:val="00173584"/>
    <w:rsid w:val="00173B84"/>
    <w:rsid w:val="00173CD1"/>
    <w:rsid w:val="00176D1B"/>
    <w:rsid w:val="0017741A"/>
    <w:rsid w:val="00177C59"/>
    <w:rsid w:val="00177CBD"/>
    <w:rsid w:val="00182290"/>
    <w:rsid w:val="001867C7"/>
    <w:rsid w:val="001878EA"/>
    <w:rsid w:val="00190B55"/>
    <w:rsid w:val="00190E9D"/>
    <w:rsid w:val="00192945"/>
    <w:rsid w:val="001935FF"/>
    <w:rsid w:val="001945C2"/>
    <w:rsid w:val="001A0C9C"/>
    <w:rsid w:val="001A1AFE"/>
    <w:rsid w:val="001A23EF"/>
    <w:rsid w:val="001A274E"/>
    <w:rsid w:val="001A2E1E"/>
    <w:rsid w:val="001A46F5"/>
    <w:rsid w:val="001A4DC3"/>
    <w:rsid w:val="001A51C9"/>
    <w:rsid w:val="001A53D5"/>
    <w:rsid w:val="001A5555"/>
    <w:rsid w:val="001A6219"/>
    <w:rsid w:val="001B0810"/>
    <w:rsid w:val="001B1810"/>
    <w:rsid w:val="001B321C"/>
    <w:rsid w:val="001B645C"/>
    <w:rsid w:val="001B6822"/>
    <w:rsid w:val="001B76B8"/>
    <w:rsid w:val="001B7755"/>
    <w:rsid w:val="001C1A30"/>
    <w:rsid w:val="001C2123"/>
    <w:rsid w:val="001C2210"/>
    <w:rsid w:val="001C3493"/>
    <w:rsid w:val="001C7C1F"/>
    <w:rsid w:val="001D1724"/>
    <w:rsid w:val="001D3398"/>
    <w:rsid w:val="001D3548"/>
    <w:rsid w:val="001D398F"/>
    <w:rsid w:val="001D4E72"/>
    <w:rsid w:val="001D6A47"/>
    <w:rsid w:val="001D6F73"/>
    <w:rsid w:val="001D758C"/>
    <w:rsid w:val="001D7631"/>
    <w:rsid w:val="001E0372"/>
    <w:rsid w:val="001E3A63"/>
    <w:rsid w:val="001E3D7A"/>
    <w:rsid w:val="001E4153"/>
    <w:rsid w:val="001E4728"/>
    <w:rsid w:val="001E65AE"/>
    <w:rsid w:val="001E6A1C"/>
    <w:rsid w:val="001E6AD6"/>
    <w:rsid w:val="001E6D22"/>
    <w:rsid w:val="001E782F"/>
    <w:rsid w:val="001F0E9D"/>
    <w:rsid w:val="001F0ECD"/>
    <w:rsid w:val="001F12AC"/>
    <w:rsid w:val="001F1476"/>
    <w:rsid w:val="001F14B6"/>
    <w:rsid w:val="001F1E13"/>
    <w:rsid w:val="001F6D2F"/>
    <w:rsid w:val="001F6EDA"/>
    <w:rsid w:val="001F719F"/>
    <w:rsid w:val="0020329C"/>
    <w:rsid w:val="00203885"/>
    <w:rsid w:val="0020427C"/>
    <w:rsid w:val="00204367"/>
    <w:rsid w:val="00204A51"/>
    <w:rsid w:val="00206677"/>
    <w:rsid w:val="00210249"/>
    <w:rsid w:val="00211043"/>
    <w:rsid w:val="0021155A"/>
    <w:rsid w:val="002124CC"/>
    <w:rsid w:val="00212B50"/>
    <w:rsid w:val="00214B63"/>
    <w:rsid w:val="00217995"/>
    <w:rsid w:val="002202D0"/>
    <w:rsid w:val="00224366"/>
    <w:rsid w:val="00224A40"/>
    <w:rsid w:val="00224B82"/>
    <w:rsid w:val="00227D42"/>
    <w:rsid w:val="002328EA"/>
    <w:rsid w:val="0023512F"/>
    <w:rsid w:val="00235169"/>
    <w:rsid w:val="00237391"/>
    <w:rsid w:val="00237A14"/>
    <w:rsid w:val="00241DE2"/>
    <w:rsid w:val="00244463"/>
    <w:rsid w:val="002455D6"/>
    <w:rsid w:val="00245649"/>
    <w:rsid w:val="002470C6"/>
    <w:rsid w:val="00247C1A"/>
    <w:rsid w:val="00250610"/>
    <w:rsid w:val="002519DA"/>
    <w:rsid w:val="002549EF"/>
    <w:rsid w:val="00255481"/>
    <w:rsid w:val="002557D2"/>
    <w:rsid w:val="002631BA"/>
    <w:rsid w:val="002645AB"/>
    <w:rsid w:val="002646B8"/>
    <w:rsid w:val="00265F37"/>
    <w:rsid w:val="00266518"/>
    <w:rsid w:val="00267106"/>
    <w:rsid w:val="00267CFD"/>
    <w:rsid w:val="00270400"/>
    <w:rsid w:val="0027262C"/>
    <w:rsid w:val="00272BEB"/>
    <w:rsid w:val="002750F5"/>
    <w:rsid w:val="00275186"/>
    <w:rsid w:val="00276219"/>
    <w:rsid w:val="00280A45"/>
    <w:rsid w:val="00281766"/>
    <w:rsid w:val="00281F47"/>
    <w:rsid w:val="00282427"/>
    <w:rsid w:val="00282674"/>
    <w:rsid w:val="0028339D"/>
    <w:rsid w:val="002839F8"/>
    <w:rsid w:val="00286049"/>
    <w:rsid w:val="002863C2"/>
    <w:rsid w:val="00287CC0"/>
    <w:rsid w:val="0029000E"/>
    <w:rsid w:val="00292391"/>
    <w:rsid w:val="00292B25"/>
    <w:rsid w:val="00293A98"/>
    <w:rsid w:val="00293D2A"/>
    <w:rsid w:val="00294C9E"/>
    <w:rsid w:val="00296432"/>
    <w:rsid w:val="002A13FD"/>
    <w:rsid w:val="002A2EFF"/>
    <w:rsid w:val="002A2F51"/>
    <w:rsid w:val="002A642E"/>
    <w:rsid w:val="002A6EDE"/>
    <w:rsid w:val="002A73C7"/>
    <w:rsid w:val="002A766E"/>
    <w:rsid w:val="002A7A81"/>
    <w:rsid w:val="002B01B1"/>
    <w:rsid w:val="002B046C"/>
    <w:rsid w:val="002B70A8"/>
    <w:rsid w:val="002C3C0C"/>
    <w:rsid w:val="002C49FC"/>
    <w:rsid w:val="002C5C64"/>
    <w:rsid w:val="002C73B1"/>
    <w:rsid w:val="002D0565"/>
    <w:rsid w:val="002D0A23"/>
    <w:rsid w:val="002D2103"/>
    <w:rsid w:val="002D2218"/>
    <w:rsid w:val="002D2546"/>
    <w:rsid w:val="002D27B3"/>
    <w:rsid w:val="002D4DC1"/>
    <w:rsid w:val="002D596F"/>
    <w:rsid w:val="002D6369"/>
    <w:rsid w:val="002E0667"/>
    <w:rsid w:val="002E1D37"/>
    <w:rsid w:val="002E2574"/>
    <w:rsid w:val="002E4F2A"/>
    <w:rsid w:val="002E4F62"/>
    <w:rsid w:val="002E6A38"/>
    <w:rsid w:val="002E6F29"/>
    <w:rsid w:val="002E7709"/>
    <w:rsid w:val="002F186C"/>
    <w:rsid w:val="002F5EFC"/>
    <w:rsid w:val="002F6F3B"/>
    <w:rsid w:val="0030078C"/>
    <w:rsid w:val="00300E9B"/>
    <w:rsid w:val="00303D2C"/>
    <w:rsid w:val="0030411D"/>
    <w:rsid w:val="00305328"/>
    <w:rsid w:val="00305608"/>
    <w:rsid w:val="00310E72"/>
    <w:rsid w:val="003120BB"/>
    <w:rsid w:val="00313D14"/>
    <w:rsid w:val="00314D19"/>
    <w:rsid w:val="00315729"/>
    <w:rsid w:val="00316502"/>
    <w:rsid w:val="00317174"/>
    <w:rsid w:val="00320EE9"/>
    <w:rsid w:val="003223E0"/>
    <w:rsid w:val="00323914"/>
    <w:rsid w:val="00326B30"/>
    <w:rsid w:val="00333F2A"/>
    <w:rsid w:val="0033532E"/>
    <w:rsid w:val="00335BAC"/>
    <w:rsid w:val="0033799F"/>
    <w:rsid w:val="0034109D"/>
    <w:rsid w:val="00344FBD"/>
    <w:rsid w:val="00344FDC"/>
    <w:rsid w:val="003507B0"/>
    <w:rsid w:val="00350970"/>
    <w:rsid w:val="00353220"/>
    <w:rsid w:val="00353D99"/>
    <w:rsid w:val="003563E4"/>
    <w:rsid w:val="00361996"/>
    <w:rsid w:val="00363EBC"/>
    <w:rsid w:val="003662A0"/>
    <w:rsid w:val="003678F9"/>
    <w:rsid w:val="00370068"/>
    <w:rsid w:val="00370396"/>
    <w:rsid w:val="00372F13"/>
    <w:rsid w:val="00374902"/>
    <w:rsid w:val="00375966"/>
    <w:rsid w:val="0037650F"/>
    <w:rsid w:val="00376FCF"/>
    <w:rsid w:val="00377AEA"/>
    <w:rsid w:val="003811F4"/>
    <w:rsid w:val="00385B0E"/>
    <w:rsid w:val="00386510"/>
    <w:rsid w:val="003869EE"/>
    <w:rsid w:val="00394F31"/>
    <w:rsid w:val="00397A70"/>
    <w:rsid w:val="003A351E"/>
    <w:rsid w:val="003A537B"/>
    <w:rsid w:val="003A5A1F"/>
    <w:rsid w:val="003B019C"/>
    <w:rsid w:val="003B2FE3"/>
    <w:rsid w:val="003B4D38"/>
    <w:rsid w:val="003B5701"/>
    <w:rsid w:val="003B74F3"/>
    <w:rsid w:val="003C070A"/>
    <w:rsid w:val="003C1FD0"/>
    <w:rsid w:val="003C28B8"/>
    <w:rsid w:val="003C424A"/>
    <w:rsid w:val="003C7D6A"/>
    <w:rsid w:val="003C7F0D"/>
    <w:rsid w:val="003D12C5"/>
    <w:rsid w:val="003D3FEE"/>
    <w:rsid w:val="003D553F"/>
    <w:rsid w:val="003E149E"/>
    <w:rsid w:val="003E55EC"/>
    <w:rsid w:val="003E5645"/>
    <w:rsid w:val="003E6180"/>
    <w:rsid w:val="003E62D5"/>
    <w:rsid w:val="003F17C5"/>
    <w:rsid w:val="003F4B4B"/>
    <w:rsid w:val="003F4F30"/>
    <w:rsid w:val="004074BF"/>
    <w:rsid w:val="00407B20"/>
    <w:rsid w:val="00410FCA"/>
    <w:rsid w:val="00412697"/>
    <w:rsid w:val="00412DF8"/>
    <w:rsid w:val="00413A6A"/>
    <w:rsid w:val="004144CF"/>
    <w:rsid w:val="0041672E"/>
    <w:rsid w:val="0041690C"/>
    <w:rsid w:val="004176DC"/>
    <w:rsid w:val="00417A54"/>
    <w:rsid w:val="00417CFC"/>
    <w:rsid w:val="0042006F"/>
    <w:rsid w:val="00420D31"/>
    <w:rsid w:val="004249FD"/>
    <w:rsid w:val="00430E84"/>
    <w:rsid w:val="0043138A"/>
    <w:rsid w:val="00433443"/>
    <w:rsid w:val="0043360B"/>
    <w:rsid w:val="00434431"/>
    <w:rsid w:val="004369C5"/>
    <w:rsid w:val="00441B19"/>
    <w:rsid w:val="004432BF"/>
    <w:rsid w:val="00444667"/>
    <w:rsid w:val="004447CA"/>
    <w:rsid w:val="004449B9"/>
    <w:rsid w:val="004464B0"/>
    <w:rsid w:val="00451144"/>
    <w:rsid w:val="004512A1"/>
    <w:rsid w:val="0045343B"/>
    <w:rsid w:val="00454BB2"/>
    <w:rsid w:val="00455E5B"/>
    <w:rsid w:val="004603B2"/>
    <w:rsid w:val="00463B7B"/>
    <w:rsid w:val="00464924"/>
    <w:rsid w:val="00466D9A"/>
    <w:rsid w:val="004707B1"/>
    <w:rsid w:val="00470CA0"/>
    <w:rsid w:val="00470F1F"/>
    <w:rsid w:val="0047368B"/>
    <w:rsid w:val="00473BB7"/>
    <w:rsid w:val="00474ACD"/>
    <w:rsid w:val="0047577C"/>
    <w:rsid w:val="004768CC"/>
    <w:rsid w:val="00486A00"/>
    <w:rsid w:val="00486B96"/>
    <w:rsid w:val="004918C0"/>
    <w:rsid w:val="00494E38"/>
    <w:rsid w:val="004A0A17"/>
    <w:rsid w:val="004A15FE"/>
    <w:rsid w:val="004A2812"/>
    <w:rsid w:val="004A5018"/>
    <w:rsid w:val="004A5325"/>
    <w:rsid w:val="004A57B0"/>
    <w:rsid w:val="004A78BD"/>
    <w:rsid w:val="004B03DF"/>
    <w:rsid w:val="004B0F1F"/>
    <w:rsid w:val="004B25C1"/>
    <w:rsid w:val="004B3D71"/>
    <w:rsid w:val="004B4ADA"/>
    <w:rsid w:val="004B5D6F"/>
    <w:rsid w:val="004B7085"/>
    <w:rsid w:val="004B7704"/>
    <w:rsid w:val="004B7824"/>
    <w:rsid w:val="004B7C2E"/>
    <w:rsid w:val="004C1CBC"/>
    <w:rsid w:val="004C246F"/>
    <w:rsid w:val="004C25E3"/>
    <w:rsid w:val="004C4C3C"/>
    <w:rsid w:val="004C54CC"/>
    <w:rsid w:val="004C7FE0"/>
    <w:rsid w:val="004D09F6"/>
    <w:rsid w:val="004D1430"/>
    <w:rsid w:val="004D4DC1"/>
    <w:rsid w:val="004D55B2"/>
    <w:rsid w:val="004D6830"/>
    <w:rsid w:val="004D7313"/>
    <w:rsid w:val="004D7972"/>
    <w:rsid w:val="004D7A72"/>
    <w:rsid w:val="004D7AD7"/>
    <w:rsid w:val="004E02ED"/>
    <w:rsid w:val="004E06A0"/>
    <w:rsid w:val="004E1D41"/>
    <w:rsid w:val="004E3BE8"/>
    <w:rsid w:val="004E4816"/>
    <w:rsid w:val="004E52A9"/>
    <w:rsid w:val="004E6F07"/>
    <w:rsid w:val="004F0F37"/>
    <w:rsid w:val="004F4A30"/>
    <w:rsid w:val="004F4F27"/>
    <w:rsid w:val="004F5523"/>
    <w:rsid w:val="004F58FE"/>
    <w:rsid w:val="004F7075"/>
    <w:rsid w:val="004F714C"/>
    <w:rsid w:val="004F7A28"/>
    <w:rsid w:val="00506A5D"/>
    <w:rsid w:val="00507BD9"/>
    <w:rsid w:val="00510A9C"/>
    <w:rsid w:val="005114E9"/>
    <w:rsid w:val="00511727"/>
    <w:rsid w:val="00515C43"/>
    <w:rsid w:val="00516EAA"/>
    <w:rsid w:val="00520E56"/>
    <w:rsid w:val="00521B92"/>
    <w:rsid w:val="00522443"/>
    <w:rsid w:val="00522D74"/>
    <w:rsid w:val="00523AC2"/>
    <w:rsid w:val="0052465E"/>
    <w:rsid w:val="005256A9"/>
    <w:rsid w:val="005274E7"/>
    <w:rsid w:val="00531D3E"/>
    <w:rsid w:val="005324F3"/>
    <w:rsid w:val="0053325C"/>
    <w:rsid w:val="00535ED8"/>
    <w:rsid w:val="005362E6"/>
    <w:rsid w:val="00536D45"/>
    <w:rsid w:val="00536F21"/>
    <w:rsid w:val="00540749"/>
    <w:rsid w:val="00540D0C"/>
    <w:rsid w:val="00541ED5"/>
    <w:rsid w:val="00543D57"/>
    <w:rsid w:val="00545062"/>
    <w:rsid w:val="00545614"/>
    <w:rsid w:val="005500FC"/>
    <w:rsid w:val="00552774"/>
    <w:rsid w:val="00554E05"/>
    <w:rsid w:val="00555FF4"/>
    <w:rsid w:val="00556064"/>
    <w:rsid w:val="00556969"/>
    <w:rsid w:val="00556E30"/>
    <w:rsid w:val="0055705C"/>
    <w:rsid w:val="0055732A"/>
    <w:rsid w:val="005600C0"/>
    <w:rsid w:val="0056216C"/>
    <w:rsid w:val="0056439A"/>
    <w:rsid w:val="0056600C"/>
    <w:rsid w:val="0056694D"/>
    <w:rsid w:val="00567487"/>
    <w:rsid w:val="005703E5"/>
    <w:rsid w:val="00571DB2"/>
    <w:rsid w:val="00573C37"/>
    <w:rsid w:val="00573EA5"/>
    <w:rsid w:val="00574F8C"/>
    <w:rsid w:val="005759AC"/>
    <w:rsid w:val="00577594"/>
    <w:rsid w:val="005776D0"/>
    <w:rsid w:val="005800C3"/>
    <w:rsid w:val="005810B5"/>
    <w:rsid w:val="00581E9F"/>
    <w:rsid w:val="0058233F"/>
    <w:rsid w:val="00585DEC"/>
    <w:rsid w:val="005873FF"/>
    <w:rsid w:val="00590A1D"/>
    <w:rsid w:val="00591C49"/>
    <w:rsid w:val="0059382A"/>
    <w:rsid w:val="00593A05"/>
    <w:rsid w:val="00594393"/>
    <w:rsid w:val="00594A20"/>
    <w:rsid w:val="00595E51"/>
    <w:rsid w:val="00597773"/>
    <w:rsid w:val="005A0504"/>
    <w:rsid w:val="005A07AA"/>
    <w:rsid w:val="005A0841"/>
    <w:rsid w:val="005A0F7C"/>
    <w:rsid w:val="005A241E"/>
    <w:rsid w:val="005A29FA"/>
    <w:rsid w:val="005A2A10"/>
    <w:rsid w:val="005A2B53"/>
    <w:rsid w:val="005A35F8"/>
    <w:rsid w:val="005A5697"/>
    <w:rsid w:val="005A5F30"/>
    <w:rsid w:val="005A75D1"/>
    <w:rsid w:val="005A76C8"/>
    <w:rsid w:val="005B1A67"/>
    <w:rsid w:val="005B1AC0"/>
    <w:rsid w:val="005B327C"/>
    <w:rsid w:val="005B4FF9"/>
    <w:rsid w:val="005B5C2F"/>
    <w:rsid w:val="005B7320"/>
    <w:rsid w:val="005C0307"/>
    <w:rsid w:val="005C1A03"/>
    <w:rsid w:val="005C28AE"/>
    <w:rsid w:val="005C7ABA"/>
    <w:rsid w:val="005D05F2"/>
    <w:rsid w:val="005D066A"/>
    <w:rsid w:val="005D0E0F"/>
    <w:rsid w:val="005D12E7"/>
    <w:rsid w:val="005D2B80"/>
    <w:rsid w:val="005D733C"/>
    <w:rsid w:val="005D7CD9"/>
    <w:rsid w:val="005E2FE2"/>
    <w:rsid w:val="005E515A"/>
    <w:rsid w:val="005E5167"/>
    <w:rsid w:val="005E51A5"/>
    <w:rsid w:val="005E54B0"/>
    <w:rsid w:val="005E587D"/>
    <w:rsid w:val="005E5B2B"/>
    <w:rsid w:val="005E630A"/>
    <w:rsid w:val="005F15BA"/>
    <w:rsid w:val="005F4E4E"/>
    <w:rsid w:val="005F651D"/>
    <w:rsid w:val="005F674C"/>
    <w:rsid w:val="00600593"/>
    <w:rsid w:val="006005F5"/>
    <w:rsid w:val="00600BD6"/>
    <w:rsid w:val="00602489"/>
    <w:rsid w:val="00602A2B"/>
    <w:rsid w:val="00602F3A"/>
    <w:rsid w:val="006056DA"/>
    <w:rsid w:val="00605963"/>
    <w:rsid w:val="006060C8"/>
    <w:rsid w:val="00606D0F"/>
    <w:rsid w:val="00606D81"/>
    <w:rsid w:val="00606E40"/>
    <w:rsid w:val="006103FA"/>
    <w:rsid w:val="00611B7F"/>
    <w:rsid w:val="00611B9E"/>
    <w:rsid w:val="006127FA"/>
    <w:rsid w:val="006172E5"/>
    <w:rsid w:val="0061743C"/>
    <w:rsid w:val="00617D53"/>
    <w:rsid w:val="00617EE5"/>
    <w:rsid w:val="00622AF6"/>
    <w:rsid w:val="00622C03"/>
    <w:rsid w:val="00623649"/>
    <w:rsid w:val="00624223"/>
    <w:rsid w:val="0062606E"/>
    <w:rsid w:val="00626318"/>
    <w:rsid w:val="006269DE"/>
    <w:rsid w:val="0063480E"/>
    <w:rsid w:val="00635F0F"/>
    <w:rsid w:val="00640912"/>
    <w:rsid w:val="00640D38"/>
    <w:rsid w:val="00641814"/>
    <w:rsid w:val="00642065"/>
    <w:rsid w:val="00642326"/>
    <w:rsid w:val="00643998"/>
    <w:rsid w:val="00645E05"/>
    <w:rsid w:val="00647744"/>
    <w:rsid w:val="00650AC0"/>
    <w:rsid w:val="00652F5F"/>
    <w:rsid w:val="00654C89"/>
    <w:rsid w:val="00655F95"/>
    <w:rsid w:val="00655FCE"/>
    <w:rsid w:val="0065675E"/>
    <w:rsid w:val="00661915"/>
    <w:rsid w:val="00667684"/>
    <w:rsid w:val="00667D18"/>
    <w:rsid w:val="00670034"/>
    <w:rsid w:val="0067413B"/>
    <w:rsid w:val="0067479B"/>
    <w:rsid w:val="006815C0"/>
    <w:rsid w:val="00682594"/>
    <w:rsid w:val="00684840"/>
    <w:rsid w:val="00685DF6"/>
    <w:rsid w:val="00686182"/>
    <w:rsid w:val="00686464"/>
    <w:rsid w:val="00686564"/>
    <w:rsid w:val="00687976"/>
    <w:rsid w:val="0069063A"/>
    <w:rsid w:val="00691FC2"/>
    <w:rsid w:val="00692209"/>
    <w:rsid w:val="00692AFA"/>
    <w:rsid w:val="00692CC9"/>
    <w:rsid w:val="006949B1"/>
    <w:rsid w:val="006949F3"/>
    <w:rsid w:val="00695A47"/>
    <w:rsid w:val="00696AD8"/>
    <w:rsid w:val="00696E8B"/>
    <w:rsid w:val="006A2942"/>
    <w:rsid w:val="006A3FD9"/>
    <w:rsid w:val="006A416E"/>
    <w:rsid w:val="006A549D"/>
    <w:rsid w:val="006A60E0"/>
    <w:rsid w:val="006A66DF"/>
    <w:rsid w:val="006A774F"/>
    <w:rsid w:val="006B2447"/>
    <w:rsid w:val="006B4497"/>
    <w:rsid w:val="006B44BD"/>
    <w:rsid w:val="006C0346"/>
    <w:rsid w:val="006C03D3"/>
    <w:rsid w:val="006C07DA"/>
    <w:rsid w:val="006C097B"/>
    <w:rsid w:val="006C2C6A"/>
    <w:rsid w:val="006C376A"/>
    <w:rsid w:val="006C4E1F"/>
    <w:rsid w:val="006C5255"/>
    <w:rsid w:val="006D2566"/>
    <w:rsid w:val="006D6976"/>
    <w:rsid w:val="006D6E06"/>
    <w:rsid w:val="006D7B49"/>
    <w:rsid w:val="006E32EF"/>
    <w:rsid w:val="006F06EF"/>
    <w:rsid w:val="006F2369"/>
    <w:rsid w:val="006F2A02"/>
    <w:rsid w:val="006F35E5"/>
    <w:rsid w:val="006F3BE6"/>
    <w:rsid w:val="006F4DB1"/>
    <w:rsid w:val="006F7391"/>
    <w:rsid w:val="00700611"/>
    <w:rsid w:val="00704229"/>
    <w:rsid w:val="0070501F"/>
    <w:rsid w:val="0070618D"/>
    <w:rsid w:val="00706D33"/>
    <w:rsid w:val="0071072B"/>
    <w:rsid w:val="00710900"/>
    <w:rsid w:val="00711327"/>
    <w:rsid w:val="007117B4"/>
    <w:rsid w:val="00713977"/>
    <w:rsid w:val="00714D45"/>
    <w:rsid w:val="00716AA8"/>
    <w:rsid w:val="00716D54"/>
    <w:rsid w:val="007173C9"/>
    <w:rsid w:val="00717BBA"/>
    <w:rsid w:val="00720A66"/>
    <w:rsid w:val="0072470E"/>
    <w:rsid w:val="00725176"/>
    <w:rsid w:val="00727214"/>
    <w:rsid w:val="007309F5"/>
    <w:rsid w:val="00731F49"/>
    <w:rsid w:val="007330AB"/>
    <w:rsid w:val="00736E80"/>
    <w:rsid w:val="00737F95"/>
    <w:rsid w:val="007402D0"/>
    <w:rsid w:val="00744823"/>
    <w:rsid w:val="00745817"/>
    <w:rsid w:val="00751865"/>
    <w:rsid w:val="0075262F"/>
    <w:rsid w:val="007530CE"/>
    <w:rsid w:val="0075344D"/>
    <w:rsid w:val="00754EC4"/>
    <w:rsid w:val="0075597E"/>
    <w:rsid w:val="00757422"/>
    <w:rsid w:val="007579AF"/>
    <w:rsid w:val="00762DB4"/>
    <w:rsid w:val="00764679"/>
    <w:rsid w:val="00765E62"/>
    <w:rsid w:val="00766394"/>
    <w:rsid w:val="00766A69"/>
    <w:rsid w:val="0076722D"/>
    <w:rsid w:val="0077092D"/>
    <w:rsid w:val="007729A8"/>
    <w:rsid w:val="00773513"/>
    <w:rsid w:val="007747FD"/>
    <w:rsid w:val="00777F99"/>
    <w:rsid w:val="007802D6"/>
    <w:rsid w:val="00780C7B"/>
    <w:rsid w:val="00781A1B"/>
    <w:rsid w:val="00781D4E"/>
    <w:rsid w:val="00782788"/>
    <w:rsid w:val="007827B9"/>
    <w:rsid w:val="0078282A"/>
    <w:rsid w:val="00783CDF"/>
    <w:rsid w:val="00786DCD"/>
    <w:rsid w:val="00790C77"/>
    <w:rsid w:val="00792B1C"/>
    <w:rsid w:val="00794340"/>
    <w:rsid w:val="007958AE"/>
    <w:rsid w:val="00795AB7"/>
    <w:rsid w:val="00795F58"/>
    <w:rsid w:val="007A175A"/>
    <w:rsid w:val="007A1A08"/>
    <w:rsid w:val="007A3106"/>
    <w:rsid w:val="007A44C7"/>
    <w:rsid w:val="007A576E"/>
    <w:rsid w:val="007B03E1"/>
    <w:rsid w:val="007B4586"/>
    <w:rsid w:val="007B6250"/>
    <w:rsid w:val="007B6F86"/>
    <w:rsid w:val="007B720C"/>
    <w:rsid w:val="007B7E94"/>
    <w:rsid w:val="007C05D9"/>
    <w:rsid w:val="007C0A24"/>
    <w:rsid w:val="007C0AAE"/>
    <w:rsid w:val="007C48FA"/>
    <w:rsid w:val="007C6026"/>
    <w:rsid w:val="007C6877"/>
    <w:rsid w:val="007D2050"/>
    <w:rsid w:val="007D2083"/>
    <w:rsid w:val="007D2341"/>
    <w:rsid w:val="007D29CF"/>
    <w:rsid w:val="007D70AD"/>
    <w:rsid w:val="007E069D"/>
    <w:rsid w:val="007E178A"/>
    <w:rsid w:val="007E2686"/>
    <w:rsid w:val="007E2F49"/>
    <w:rsid w:val="007E30B1"/>
    <w:rsid w:val="007E3C32"/>
    <w:rsid w:val="007F2208"/>
    <w:rsid w:val="007F4214"/>
    <w:rsid w:val="00800934"/>
    <w:rsid w:val="008021A3"/>
    <w:rsid w:val="00805382"/>
    <w:rsid w:val="00806E57"/>
    <w:rsid w:val="0080770E"/>
    <w:rsid w:val="00807EC3"/>
    <w:rsid w:val="00812271"/>
    <w:rsid w:val="008167BE"/>
    <w:rsid w:val="008208D3"/>
    <w:rsid w:val="008210B5"/>
    <w:rsid w:val="008226C3"/>
    <w:rsid w:val="0082309D"/>
    <w:rsid w:val="00824860"/>
    <w:rsid w:val="00824E0C"/>
    <w:rsid w:val="00825447"/>
    <w:rsid w:val="00826DDA"/>
    <w:rsid w:val="0082796D"/>
    <w:rsid w:val="00830487"/>
    <w:rsid w:val="00831229"/>
    <w:rsid w:val="008313D9"/>
    <w:rsid w:val="00833BC5"/>
    <w:rsid w:val="008347AF"/>
    <w:rsid w:val="00835DAF"/>
    <w:rsid w:val="00835FE3"/>
    <w:rsid w:val="00840A6F"/>
    <w:rsid w:val="00841166"/>
    <w:rsid w:val="00841D44"/>
    <w:rsid w:val="00842BA2"/>
    <w:rsid w:val="008435F3"/>
    <w:rsid w:val="00844E85"/>
    <w:rsid w:val="00844F1A"/>
    <w:rsid w:val="0084626A"/>
    <w:rsid w:val="00846398"/>
    <w:rsid w:val="00846913"/>
    <w:rsid w:val="00847F23"/>
    <w:rsid w:val="00850D10"/>
    <w:rsid w:val="0085154D"/>
    <w:rsid w:val="0085263E"/>
    <w:rsid w:val="00853436"/>
    <w:rsid w:val="008542EF"/>
    <w:rsid w:val="00856D38"/>
    <w:rsid w:val="0086084F"/>
    <w:rsid w:val="008625E0"/>
    <w:rsid w:val="008632E7"/>
    <w:rsid w:val="00863DA4"/>
    <w:rsid w:val="00865B1F"/>
    <w:rsid w:val="00867506"/>
    <w:rsid w:val="00870D36"/>
    <w:rsid w:val="00872CCE"/>
    <w:rsid w:val="008748E5"/>
    <w:rsid w:val="00876D11"/>
    <w:rsid w:val="008772D9"/>
    <w:rsid w:val="0087774B"/>
    <w:rsid w:val="00880011"/>
    <w:rsid w:val="008806D8"/>
    <w:rsid w:val="0088084A"/>
    <w:rsid w:val="00880FEC"/>
    <w:rsid w:val="00881627"/>
    <w:rsid w:val="00881BE8"/>
    <w:rsid w:val="00881F84"/>
    <w:rsid w:val="008846F7"/>
    <w:rsid w:val="00886932"/>
    <w:rsid w:val="00887033"/>
    <w:rsid w:val="00887118"/>
    <w:rsid w:val="008878CC"/>
    <w:rsid w:val="00887ACB"/>
    <w:rsid w:val="008918FF"/>
    <w:rsid w:val="00892059"/>
    <w:rsid w:val="00895F70"/>
    <w:rsid w:val="00896CBE"/>
    <w:rsid w:val="00897C66"/>
    <w:rsid w:val="008A0F93"/>
    <w:rsid w:val="008A19A0"/>
    <w:rsid w:val="008A34E4"/>
    <w:rsid w:val="008A3801"/>
    <w:rsid w:val="008A3808"/>
    <w:rsid w:val="008A4659"/>
    <w:rsid w:val="008A4A1F"/>
    <w:rsid w:val="008A65E3"/>
    <w:rsid w:val="008A72A9"/>
    <w:rsid w:val="008B05CA"/>
    <w:rsid w:val="008B129E"/>
    <w:rsid w:val="008B1F88"/>
    <w:rsid w:val="008B35D7"/>
    <w:rsid w:val="008B3707"/>
    <w:rsid w:val="008B3961"/>
    <w:rsid w:val="008B56B7"/>
    <w:rsid w:val="008B6704"/>
    <w:rsid w:val="008B75FF"/>
    <w:rsid w:val="008B7779"/>
    <w:rsid w:val="008C001B"/>
    <w:rsid w:val="008C1D4C"/>
    <w:rsid w:val="008C240F"/>
    <w:rsid w:val="008C361E"/>
    <w:rsid w:val="008C424B"/>
    <w:rsid w:val="008C4788"/>
    <w:rsid w:val="008C6BC3"/>
    <w:rsid w:val="008D0B6A"/>
    <w:rsid w:val="008D20F2"/>
    <w:rsid w:val="008D239F"/>
    <w:rsid w:val="008D3CCA"/>
    <w:rsid w:val="008D4E9F"/>
    <w:rsid w:val="008D5A39"/>
    <w:rsid w:val="008D5E5E"/>
    <w:rsid w:val="008D630D"/>
    <w:rsid w:val="008D7A75"/>
    <w:rsid w:val="008E06EF"/>
    <w:rsid w:val="008E0C03"/>
    <w:rsid w:val="008E0E17"/>
    <w:rsid w:val="008E133E"/>
    <w:rsid w:val="008E304A"/>
    <w:rsid w:val="008E3ECD"/>
    <w:rsid w:val="008E4D85"/>
    <w:rsid w:val="008E78C6"/>
    <w:rsid w:val="008E7A04"/>
    <w:rsid w:val="008F1383"/>
    <w:rsid w:val="008F16AB"/>
    <w:rsid w:val="008F17E8"/>
    <w:rsid w:val="008F21FE"/>
    <w:rsid w:val="008F698F"/>
    <w:rsid w:val="008F7249"/>
    <w:rsid w:val="009001EE"/>
    <w:rsid w:val="00900B07"/>
    <w:rsid w:val="00901E6E"/>
    <w:rsid w:val="00902B26"/>
    <w:rsid w:val="009042DF"/>
    <w:rsid w:val="00905CA1"/>
    <w:rsid w:val="00906705"/>
    <w:rsid w:val="00906FBC"/>
    <w:rsid w:val="009075A1"/>
    <w:rsid w:val="00910383"/>
    <w:rsid w:val="00911A3F"/>
    <w:rsid w:val="00911A9F"/>
    <w:rsid w:val="0091394B"/>
    <w:rsid w:val="009153CB"/>
    <w:rsid w:val="00915E6C"/>
    <w:rsid w:val="009162D2"/>
    <w:rsid w:val="00916379"/>
    <w:rsid w:val="00917357"/>
    <w:rsid w:val="00921232"/>
    <w:rsid w:val="00921236"/>
    <w:rsid w:val="00921299"/>
    <w:rsid w:val="00921827"/>
    <w:rsid w:val="009227AA"/>
    <w:rsid w:val="00922D0D"/>
    <w:rsid w:val="00922E20"/>
    <w:rsid w:val="00924211"/>
    <w:rsid w:val="00925548"/>
    <w:rsid w:val="00934120"/>
    <w:rsid w:val="00935F03"/>
    <w:rsid w:val="009363E3"/>
    <w:rsid w:val="009366FC"/>
    <w:rsid w:val="009378FF"/>
    <w:rsid w:val="00941F2B"/>
    <w:rsid w:val="00943CE5"/>
    <w:rsid w:val="00945783"/>
    <w:rsid w:val="00946EF3"/>
    <w:rsid w:val="00947442"/>
    <w:rsid w:val="00950DEC"/>
    <w:rsid w:val="00953128"/>
    <w:rsid w:val="00953B3E"/>
    <w:rsid w:val="0095494D"/>
    <w:rsid w:val="00954F23"/>
    <w:rsid w:val="00957642"/>
    <w:rsid w:val="00961C97"/>
    <w:rsid w:val="0096530E"/>
    <w:rsid w:val="00970313"/>
    <w:rsid w:val="00973667"/>
    <w:rsid w:val="009738A0"/>
    <w:rsid w:val="0097614C"/>
    <w:rsid w:val="009826DE"/>
    <w:rsid w:val="00982DF9"/>
    <w:rsid w:val="00983226"/>
    <w:rsid w:val="00984986"/>
    <w:rsid w:val="00984D23"/>
    <w:rsid w:val="0098534C"/>
    <w:rsid w:val="00987723"/>
    <w:rsid w:val="00987E80"/>
    <w:rsid w:val="009901F3"/>
    <w:rsid w:val="0099440A"/>
    <w:rsid w:val="009944C2"/>
    <w:rsid w:val="0099489E"/>
    <w:rsid w:val="00996852"/>
    <w:rsid w:val="00997775"/>
    <w:rsid w:val="009A1A64"/>
    <w:rsid w:val="009A360C"/>
    <w:rsid w:val="009A378E"/>
    <w:rsid w:val="009A3869"/>
    <w:rsid w:val="009A39B6"/>
    <w:rsid w:val="009A43F5"/>
    <w:rsid w:val="009A4AC0"/>
    <w:rsid w:val="009B08AC"/>
    <w:rsid w:val="009B145B"/>
    <w:rsid w:val="009B195F"/>
    <w:rsid w:val="009B3B86"/>
    <w:rsid w:val="009B3D62"/>
    <w:rsid w:val="009B42C0"/>
    <w:rsid w:val="009B436F"/>
    <w:rsid w:val="009B4D65"/>
    <w:rsid w:val="009B628D"/>
    <w:rsid w:val="009B6316"/>
    <w:rsid w:val="009B6687"/>
    <w:rsid w:val="009B77D4"/>
    <w:rsid w:val="009B788B"/>
    <w:rsid w:val="009C19BF"/>
    <w:rsid w:val="009C2F02"/>
    <w:rsid w:val="009C445C"/>
    <w:rsid w:val="009C5C8E"/>
    <w:rsid w:val="009C67B5"/>
    <w:rsid w:val="009C703B"/>
    <w:rsid w:val="009C74F1"/>
    <w:rsid w:val="009D346D"/>
    <w:rsid w:val="009D3C3C"/>
    <w:rsid w:val="009D4D69"/>
    <w:rsid w:val="009D586D"/>
    <w:rsid w:val="009D6D07"/>
    <w:rsid w:val="009E0049"/>
    <w:rsid w:val="009E068D"/>
    <w:rsid w:val="009E10EC"/>
    <w:rsid w:val="009E2FF7"/>
    <w:rsid w:val="009E3B70"/>
    <w:rsid w:val="009E3BA5"/>
    <w:rsid w:val="009E5681"/>
    <w:rsid w:val="009E6589"/>
    <w:rsid w:val="009F13F1"/>
    <w:rsid w:val="009F177E"/>
    <w:rsid w:val="009F242C"/>
    <w:rsid w:val="009F343F"/>
    <w:rsid w:val="009F35E5"/>
    <w:rsid w:val="009F4814"/>
    <w:rsid w:val="00A008BE"/>
    <w:rsid w:val="00A00EA8"/>
    <w:rsid w:val="00A014BE"/>
    <w:rsid w:val="00A0159E"/>
    <w:rsid w:val="00A02430"/>
    <w:rsid w:val="00A1048B"/>
    <w:rsid w:val="00A10FFD"/>
    <w:rsid w:val="00A114BA"/>
    <w:rsid w:val="00A12F95"/>
    <w:rsid w:val="00A134EE"/>
    <w:rsid w:val="00A13ACB"/>
    <w:rsid w:val="00A14AC9"/>
    <w:rsid w:val="00A14AE2"/>
    <w:rsid w:val="00A163BD"/>
    <w:rsid w:val="00A172A1"/>
    <w:rsid w:val="00A246F8"/>
    <w:rsid w:val="00A254E7"/>
    <w:rsid w:val="00A26DAA"/>
    <w:rsid w:val="00A26F13"/>
    <w:rsid w:val="00A27E67"/>
    <w:rsid w:val="00A31EB6"/>
    <w:rsid w:val="00A33491"/>
    <w:rsid w:val="00A33617"/>
    <w:rsid w:val="00A33C67"/>
    <w:rsid w:val="00A34456"/>
    <w:rsid w:val="00A35263"/>
    <w:rsid w:val="00A37AA3"/>
    <w:rsid w:val="00A40355"/>
    <w:rsid w:val="00A4072A"/>
    <w:rsid w:val="00A4144C"/>
    <w:rsid w:val="00A41980"/>
    <w:rsid w:val="00A42C8C"/>
    <w:rsid w:val="00A43162"/>
    <w:rsid w:val="00A43441"/>
    <w:rsid w:val="00A44173"/>
    <w:rsid w:val="00A44AC4"/>
    <w:rsid w:val="00A44FD3"/>
    <w:rsid w:val="00A503C1"/>
    <w:rsid w:val="00A50D22"/>
    <w:rsid w:val="00A50EB7"/>
    <w:rsid w:val="00A517AB"/>
    <w:rsid w:val="00A51E7F"/>
    <w:rsid w:val="00A538CB"/>
    <w:rsid w:val="00A60C28"/>
    <w:rsid w:val="00A610AC"/>
    <w:rsid w:val="00A6116E"/>
    <w:rsid w:val="00A6163C"/>
    <w:rsid w:val="00A62035"/>
    <w:rsid w:val="00A62458"/>
    <w:rsid w:val="00A66C00"/>
    <w:rsid w:val="00A70E8D"/>
    <w:rsid w:val="00A7167B"/>
    <w:rsid w:val="00A73407"/>
    <w:rsid w:val="00A754B2"/>
    <w:rsid w:val="00A76D6A"/>
    <w:rsid w:val="00A77501"/>
    <w:rsid w:val="00A77ACE"/>
    <w:rsid w:val="00A810B8"/>
    <w:rsid w:val="00A81323"/>
    <w:rsid w:val="00A81410"/>
    <w:rsid w:val="00A84111"/>
    <w:rsid w:val="00A844F7"/>
    <w:rsid w:val="00A86130"/>
    <w:rsid w:val="00A87B3D"/>
    <w:rsid w:val="00A936AE"/>
    <w:rsid w:val="00A96A8A"/>
    <w:rsid w:val="00A96D97"/>
    <w:rsid w:val="00AA104F"/>
    <w:rsid w:val="00AA3154"/>
    <w:rsid w:val="00AA3391"/>
    <w:rsid w:val="00AA4249"/>
    <w:rsid w:val="00AA6CD9"/>
    <w:rsid w:val="00AA78D6"/>
    <w:rsid w:val="00AB1B52"/>
    <w:rsid w:val="00AB4D26"/>
    <w:rsid w:val="00AB55D8"/>
    <w:rsid w:val="00AB662A"/>
    <w:rsid w:val="00AB7822"/>
    <w:rsid w:val="00AC005D"/>
    <w:rsid w:val="00AC0CCB"/>
    <w:rsid w:val="00AC1434"/>
    <w:rsid w:val="00AC1C23"/>
    <w:rsid w:val="00AC2534"/>
    <w:rsid w:val="00AC2C24"/>
    <w:rsid w:val="00AC35FB"/>
    <w:rsid w:val="00AC5A93"/>
    <w:rsid w:val="00AC7F46"/>
    <w:rsid w:val="00AD16AA"/>
    <w:rsid w:val="00AD2EB1"/>
    <w:rsid w:val="00AD3743"/>
    <w:rsid w:val="00AD54AD"/>
    <w:rsid w:val="00AD7BBD"/>
    <w:rsid w:val="00AE1FB7"/>
    <w:rsid w:val="00AE4789"/>
    <w:rsid w:val="00AE5035"/>
    <w:rsid w:val="00AE6A8B"/>
    <w:rsid w:val="00AF2AB3"/>
    <w:rsid w:val="00AF47A8"/>
    <w:rsid w:val="00AF51C6"/>
    <w:rsid w:val="00AF62DF"/>
    <w:rsid w:val="00AF7292"/>
    <w:rsid w:val="00AF7D3A"/>
    <w:rsid w:val="00B00F6D"/>
    <w:rsid w:val="00B01821"/>
    <w:rsid w:val="00B03CF7"/>
    <w:rsid w:val="00B040E9"/>
    <w:rsid w:val="00B04656"/>
    <w:rsid w:val="00B052BB"/>
    <w:rsid w:val="00B11C9B"/>
    <w:rsid w:val="00B1311D"/>
    <w:rsid w:val="00B13263"/>
    <w:rsid w:val="00B13CF0"/>
    <w:rsid w:val="00B148B4"/>
    <w:rsid w:val="00B14DF8"/>
    <w:rsid w:val="00B16EEB"/>
    <w:rsid w:val="00B1780C"/>
    <w:rsid w:val="00B21BA9"/>
    <w:rsid w:val="00B23347"/>
    <w:rsid w:val="00B25C28"/>
    <w:rsid w:val="00B2681F"/>
    <w:rsid w:val="00B26CBA"/>
    <w:rsid w:val="00B3046B"/>
    <w:rsid w:val="00B30CC5"/>
    <w:rsid w:val="00B31A79"/>
    <w:rsid w:val="00B31E8C"/>
    <w:rsid w:val="00B32991"/>
    <w:rsid w:val="00B35905"/>
    <w:rsid w:val="00B35C14"/>
    <w:rsid w:val="00B37AD5"/>
    <w:rsid w:val="00B37D0C"/>
    <w:rsid w:val="00B409B5"/>
    <w:rsid w:val="00B4139D"/>
    <w:rsid w:val="00B41DC3"/>
    <w:rsid w:val="00B422C7"/>
    <w:rsid w:val="00B4393E"/>
    <w:rsid w:val="00B44F6B"/>
    <w:rsid w:val="00B470D1"/>
    <w:rsid w:val="00B47D70"/>
    <w:rsid w:val="00B5094F"/>
    <w:rsid w:val="00B50F32"/>
    <w:rsid w:val="00B514D3"/>
    <w:rsid w:val="00B52D78"/>
    <w:rsid w:val="00B55156"/>
    <w:rsid w:val="00B555DF"/>
    <w:rsid w:val="00B55C2C"/>
    <w:rsid w:val="00B60256"/>
    <w:rsid w:val="00B60538"/>
    <w:rsid w:val="00B62583"/>
    <w:rsid w:val="00B63C8B"/>
    <w:rsid w:val="00B649DC"/>
    <w:rsid w:val="00B65D5D"/>
    <w:rsid w:val="00B666A9"/>
    <w:rsid w:val="00B67280"/>
    <w:rsid w:val="00B7014E"/>
    <w:rsid w:val="00B7134B"/>
    <w:rsid w:val="00B71B9F"/>
    <w:rsid w:val="00B72745"/>
    <w:rsid w:val="00B742D2"/>
    <w:rsid w:val="00B7502E"/>
    <w:rsid w:val="00B75A48"/>
    <w:rsid w:val="00B75D4D"/>
    <w:rsid w:val="00B76F74"/>
    <w:rsid w:val="00B7713B"/>
    <w:rsid w:val="00B771E1"/>
    <w:rsid w:val="00B77F51"/>
    <w:rsid w:val="00B8383B"/>
    <w:rsid w:val="00B8577A"/>
    <w:rsid w:val="00B863C4"/>
    <w:rsid w:val="00B90A57"/>
    <w:rsid w:val="00B93D9A"/>
    <w:rsid w:val="00B94CCF"/>
    <w:rsid w:val="00B960DF"/>
    <w:rsid w:val="00BA390F"/>
    <w:rsid w:val="00BA49E7"/>
    <w:rsid w:val="00BA5780"/>
    <w:rsid w:val="00BB139F"/>
    <w:rsid w:val="00BB1982"/>
    <w:rsid w:val="00BB2C87"/>
    <w:rsid w:val="00BB3FA9"/>
    <w:rsid w:val="00BB4764"/>
    <w:rsid w:val="00BB48EE"/>
    <w:rsid w:val="00BB4ABB"/>
    <w:rsid w:val="00BC0A9F"/>
    <w:rsid w:val="00BC3124"/>
    <w:rsid w:val="00BC3609"/>
    <w:rsid w:val="00BC4EF4"/>
    <w:rsid w:val="00BC6243"/>
    <w:rsid w:val="00BC66D1"/>
    <w:rsid w:val="00BC743D"/>
    <w:rsid w:val="00BC77E0"/>
    <w:rsid w:val="00BC78DF"/>
    <w:rsid w:val="00BD3317"/>
    <w:rsid w:val="00BD3712"/>
    <w:rsid w:val="00BD46B4"/>
    <w:rsid w:val="00BD5229"/>
    <w:rsid w:val="00BD5D16"/>
    <w:rsid w:val="00BD6727"/>
    <w:rsid w:val="00BD6867"/>
    <w:rsid w:val="00BE2F1D"/>
    <w:rsid w:val="00BE37CE"/>
    <w:rsid w:val="00BE3C25"/>
    <w:rsid w:val="00BE6A38"/>
    <w:rsid w:val="00BE6B08"/>
    <w:rsid w:val="00BF03F7"/>
    <w:rsid w:val="00BF1305"/>
    <w:rsid w:val="00BF32DC"/>
    <w:rsid w:val="00BF38DD"/>
    <w:rsid w:val="00BF40FA"/>
    <w:rsid w:val="00BF4C84"/>
    <w:rsid w:val="00BF4F70"/>
    <w:rsid w:val="00BF5052"/>
    <w:rsid w:val="00BF5074"/>
    <w:rsid w:val="00BF6412"/>
    <w:rsid w:val="00BF683A"/>
    <w:rsid w:val="00BF6D5D"/>
    <w:rsid w:val="00BF77F8"/>
    <w:rsid w:val="00BF7CB3"/>
    <w:rsid w:val="00C01684"/>
    <w:rsid w:val="00C02035"/>
    <w:rsid w:val="00C030FC"/>
    <w:rsid w:val="00C041BD"/>
    <w:rsid w:val="00C067A7"/>
    <w:rsid w:val="00C06F0A"/>
    <w:rsid w:val="00C10289"/>
    <w:rsid w:val="00C10B8D"/>
    <w:rsid w:val="00C1119B"/>
    <w:rsid w:val="00C14650"/>
    <w:rsid w:val="00C20916"/>
    <w:rsid w:val="00C247ED"/>
    <w:rsid w:val="00C2670F"/>
    <w:rsid w:val="00C3075C"/>
    <w:rsid w:val="00C30B37"/>
    <w:rsid w:val="00C31D65"/>
    <w:rsid w:val="00C32158"/>
    <w:rsid w:val="00C34081"/>
    <w:rsid w:val="00C341C2"/>
    <w:rsid w:val="00C34631"/>
    <w:rsid w:val="00C366DE"/>
    <w:rsid w:val="00C403DD"/>
    <w:rsid w:val="00C40B6C"/>
    <w:rsid w:val="00C40EE6"/>
    <w:rsid w:val="00C41229"/>
    <w:rsid w:val="00C418C2"/>
    <w:rsid w:val="00C41C3F"/>
    <w:rsid w:val="00C46013"/>
    <w:rsid w:val="00C46CB4"/>
    <w:rsid w:val="00C47D7F"/>
    <w:rsid w:val="00C55304"/>
    <w:rsid w:val="00C56D4F"/>
    <w:rsid w:val="00C575D7"/>
    <w:rsid w:val="00C60131"/>
    <w:rsid w:val="00C6014D"/>
    <w:rsid w:val="00C61351"/>
    <w:rsid w:val="00C61D06"/>
    <w:rsid w:val="00C64BFC"/>
    <w:rsid w:val="00C66773"/>
    <w:rsid w:val="00C7158C"/>
    <w:rsid w:val="00C71A5A"/>
    <w:rsid w:val="00C71B81"/>
    <w:rsid w:val="00C71BD4"/>
    <w:rsid w:val="00C72F64"/>
    <w:rsid w:val="00C74538"/>
    <w:rsid w:val="00C75E59"/>
    <w:rsid w:val="00C75EE1"/>
    <w:rsid w:val="00C76725"/>
    <w:rsid w:val="00C768A1"/>
    <w:rsid w:val="00C7737D"/>
    <w:rsid w:val="00C77D2F"/>
    <w:rsid w:val="00C848B3"/>
    <w:rsid w:val="00C84B48"/>
    <w:rsid w:val="00C85CD3"/>
    <w:rsid w:val="00C85ED9"/>
    <w:rsid w:val="00C8784F"/>
    <w:rsid w:val="00C91290"/>
    <w:rsid w:val="00C92EFC"/>
    <w:rsid w:val="00C931A6"/>
    <w:rsid w:val="00C947FA"/>
    <w:rsid w:val="00C957D6"/>
    <w:rsid w:val="00CA0359"/>
    <w:rsid w:val="00CA5D91"/>
    <w:rsid w:val="00CA663F"/>
    <w:rsid w:val="00CA6E4B"/>
    <w:rsid w:val="00CA774F"/>
    <w:rsid w:val="00CA7DB3"/>
    <w:rsid w:val="00CB2179"/>
    <w:rsid w:val="00CB2AE9"/>
    <w:rsid w:val="00CB44F6"/>
    <w:rsid w:val="00CB6571"/>
    <w:rsid w:val="00CC49CD"/>
    <w:rsid w:val="00CC51F6"/>
    <w:rsid w:val="00CC6EFD"/>
    <w:rsid w:val="00CC799F"/>
    <w:rsid w:val="00CD10B3"/>
    <w:rsid w:val="00CD35E4"/>
    <w:rsid w:val="00CD4239"/>
    <w:rsid w:val="00CE10C1"/>
    <w:rsid w:val="00CE169A"/>
    <w:rsid w:val="00CE4E34"/>
    <w:rsid w:val="00CE5BCE"/>
    <w:rsid w:val="00CE62ED"/>
    <w:rsid w:val="00CE6846"/>
    <w:rsid w:val="00CE7026"/>
    <w:rsid w:val="00CF0053"/>
    <w:rsid w:val="00CF17AF"/>
    <w:rsid w:val="00CF3D08"/>
    <w:rsid w:val="00CF4458"/>
    <w:rsid w:val="00CF45A4"/>
    <w:rsid w:val="00CF5856"/>
    <w:rsid w:val="00CF6DE9"/>
    <w:rsid w:val="00CF76EB"/>
    <w:rsid w:val="00CF7F1E"/>
    <w:rsid w:val="00D00A16"/>
    <w:rsid w:val="00D0192A"/>
    <w:rsid w:val="00D03CE5"/>
    <w:rsid w:val="00D03D56"/>
    <w:rsid w:val="00D05468"/>
    <w:rsid w:val="00D10AEF"/>
    <w:rsid w:val="00D128B7"/>
    <w:rsid w:val="00D1325F"/>
    <w:rsid w:val="00D16029"/>
    <w:rsid w:val="00D16BEB"/>
    <w:rsid w:val="00D20A99"/>
    <w:rsid w:val="00D21E95"/>
    <w:rsid w:val="00D230FF"/>
    <w:rsid w:val="00D232BD"/>
    <w:rsid w:val="00D235DF"/>
    <w:rsid w:val="00D23CAB"/>
    <w:rsid w:val="00D24776"/>
    <w:rsid w:val="00D24B20"/>
    <w:rsid w:val="00D24F55"/>
    <w:rsid w:val="00D25D3B"/>
    <w:rsid w:val="00D25EF9"/>
    <w:rsid w:val="00D2645E"/>
    <w:rsid w:val="00D26FA6"/>
    <w:rsid w:val="00D27D4E"/>
    <w:rsid w:val="00D311F5"/>
    <w:rsid w:val="00D31AEC"/>
    <w:rsid w:val="00D31C88"/>
    <w:rsid w:val="00D326DD"/>
    <w:rsid w:val="00D341E2"/>
    <w:rsid w:val="00D4109D"/>
    <w:rsid w:val="00D42515"/>
    <w:rsid w:val="00D4300C"/>
    <w:rsid w:val="00D4363D"/>
    <w:rsid w:val="00D43E15"/>
    <w:rsid w:val="00D4512A"/>
    <w:rsid w:val="00D47A09"/>
    <w:rsid w:val="00D53732"/>
    <w:rsid w:val="00D54565"/>
    <w:rsid w:val="00D5543D"/>
    <w:rsid w:val="00D55477"/>
    <w:rsid w:val="00D57139"/>
    <w:rsid w:val="00D57A04"/>
    <w:rsid w:val="00D609AC"/>
    <w:rsid w:val="00D6101D"/>
    <w:rsid w:val="00D6112A"/>
    <w:rsid w:val="00D62220"/>
    <w:rsid w:val="00D6363D"/>
    <w:rsid w:val="00D65290"/>
    <w:rsid w:val="00D65978"/>
    <w:rsid w:val="00D667D9"/>
    <w:rsid w:val="00D6773B"/>
    <w:rsid w:val="00D73E0F"/>
    <w:rsid w:val="00D745E9"/>
    <w:rsid w:val="00D750CC"/>
    <w:rsid w:val="00D7572B"/>
    <w:rsid w:val="00D76291"/>
    <w:rsid w:val="00D77F03"/>
    <w:rsid w:val="00D80F00"/>
    <w:rsid w:val="00D83E77"/>
    <w:rsid w:val="00D8545B"/>
    <w:rsid w:val="00D86227"/>
    <w:rsid w:val="00D8746C"/>
    <w:rsid w:val="00D87BE4"/>
    <w:rsid w:val="00D87CAD"/>
    <w:rsid w:val="00D902EF"/>
    <w:rsid w:val="00D9046A"/>
    <w:rsid w:val="00D90EDA"/>
    <w:rsid w:val="00D9270F"/>
    <w:rsid w:val="00D92FB6"/>
    <w:rsid w:val="00D94044"/>
    <w:rsid w:val="00D94921"/>
    <w:rsid w:val="00D951F7"/>
    <w:rsid w:val="00DA19CE"/>
    <w:rsid w:val="00DA2A80"/>
    <w:rsid w:val="00DA2D83"/>
    <w:rsid w:val="00DA2FED"/>
    <w:rsid w:val="00DA3267"/>
    <w:rsid w:val="00DB2C1F"/>
    <w:rsid w:val="00DB59CB"/>
    <w:rsid w:val="00DB6F2E"/>
    <w:rsid w:val="00DB7230"/>
    <w:rsid w:val="00DB730A"/>
    <w:rsid w:val="00DC0A65"/>
    <w:rsid w:val="00DC0C7F"/>
    <w:rsid w:val="00DC1A5A"/>
    <w:rsid w:val="00DC2D25"/>
    <w:rsid w:val="00DC3D70"/>
    <w:rsid w:val="00DC4078"/>
    <w:rsid w:val="00DC428C"/>
    <w:rsid w:val="00DC5CBC"/>
    <w:rsid w:val="00DC615E"/>
    <w:rsid w:val="00DC6167"/>
    <w:rsid w:val="00DC6E4E"/>
    <w:rsid w:val="00DC6F1B"/>
    <w:rsid w:val="00DD00A6"/>
    <w:rsid w:val="00DD0863"/>
    <w:rsid w:val="00DD12B8"/>
    <w:rsid w:val="00DD2EFA"/>
    <w:rsid w:val="00DD5364"/>
    <w:rsid w:val="00DD7A5A"/>
    <w:rsid w:val="00DE063B"/>
    <w:rsid w:val="00DE1F21"/>
    <w:rsid w:val="00DF0C7C"/>
    <w:rsid w:val="00DF20B0"/>
    <w:rsid w:val="00DF2ABE"/>
    <w:rsid w:val="00DF3EC0"/>
    <w:rsid w:val="00DF3FF1"/>
    <w:rsid w:val="00DF54BE"/>
    <w:rsid w:val="00E015AE"/>
    <w:rsid w:val="00E03DE2"/>
    <w:rsid w:val="00E04D4D"/>
    <w:rsid w:val="00E0532B"/>
    <w:rsid w:val="00E05BA2"/>
    <w:rsid w:val="00E06BEF"/>
    <w:rsid w:val="00E128B7"/>
    <w:rsid w:val="00E137AE"/>
    <w:rsid w:val="00E165CA"/>
    <w:rsid w:val="00E171CB"/>
    <w:rsid w:val="00E20187"/>
    <w:rsid w:val="00E22D44"/>
    <w:rsid w:val="00E24056"/>
    <w:rsid w:val="00E245D3"/>
    <w:rsid w:val="00E27E29"/>
    <w:rsid w:val="00E30763"/>
    <w:rsid w:val="00E31910"/>
    <w:rsid w:val="00E33C90"/>
    <w:rsid w:val="00E33FF9"/>
    <w:rsid w:val="00E36897"/>
    <w:rsid w:val="00E36E8A"/>
    <w:rsid w:val="00E3768E"/>
    <w:rsid w:val="00E37D19"/>
    <w:rsid w:val="00E4150C"/>
    <w:rsid w:val="00E52035"/>
    <w:rsid w:val="00E53503"/>
    <w:rsid w:val="00E538DD"/>
    <w:rsid w:val="00E542BB"/>
    <w:rsid w:val="00E54E0E"/>
    <w:rsid w:val="00E54E93"/>
    <w:rsid w:val="00E5578A"/>
    <w:rsid w:val="00E5646C"/>
    <w:rsid w:val="00E62CE2"/>
    <w:rsid w:val="00E65A24"/>
    <w:rsid w:val="00E66068"/>
    <w:rsid w:val="00E668EF"/>
    <w:rsid w:val="00E669E6"/>
    <w:rsid w:val="00E7196A"/>
    <w:rsid w:val="00E7409F"/>
    <w:rsid w:val="00E748E5"/>
    <w:rsid w:val="00E74C8D"/>
    <w:rsid w:val="00E7538D"/>
    <w:rsid w:val="00E76CB3"/>
    <w:rsid w:val="00E7703E"/>
    <w:rsid w:val="00E7782D"/>
    <w:rsid w:val="00E801A2"/>
    <w:rsid w:val="00E81861"/>
    <w:rsid w:val="00E83472"/>
    <w:rsid w:val="00E85840"/>
    <w:rsid w:val="00E86016"/>
    <w:rsid w:val="00E90869"/>
    <w:rsid w:val="00E92987"/>
    <w:rsid w:val="00E92DD3"/>
    <w:rsid w:val="00E93F72"/>
    <w:rsid w:val="00E943F4"/>
    <w:rsid w:val="00E949DA"/>
    <w:rsid w:val="00E94B93"/>
    <w:rsid w:val="00E94BF9"/>
    <w:rsid w:val="00E95368"/>
    <w:rsid w:val="00E9721F"/>
    <w:rsid w:val="00E97629"/>
    <w:rsid w:val="00EA059B"/>
    <w:rsid w:val="00EA2DA0"/>
    <w:rsid w:val="00EA58F0"/>
    <w:rsid w:val="00EB2306"/>
    <w:rsid w:val="00EB3428"/>
    <w:rsid w:val="00EB3450"/>
    <w:rsid w:val="00EB3880"/>
    <w:rsid w:val="00EB3FDE"/>
    <w:rsid w:val="00EB5A2B"/>
    <w:rsid w:val="00EB5ED9"/>
    <w:rsid w:val="00EC05D2"/>
    <w:rsid w:val="00EC0C52"/>
    <w:rsid w:val="00EC10B7"/>
    <w:rsid w:val="00EC4DB0"/>
    <w:rsid w:val="00EC5908"/>
    <w:rsid w:val="00EC71B9"/>
    <w:rsid w:val="00ED161F"/>
    <w:rsid w:val="00ED1975"/>
    <w:rsid w:val="00ED2F3F"/>
    <w:rsid w:val="00ED45FE"/>
    <w:rsid w:val="00ED6765"/>
    <w:rsid w:val="00ED7C97"/>
    <w:rsid w:val="00EE1C2D"/>
    <w:rsid w:val="00EE2ACC"/>
    <w:rsid w:val="00EE453E"/>
    <w:rsid w:val="00EE5814"/>
    <w:rsid w:val="00EE6BFA"/>
    <w:rsid w:val="00EF0855"/>
    <w:rsid w:val="00EF1DC4"/>
    <w:rsid w:val="00EF319A"/>
    <w:rsid w:val="00EF487F"/>
    <w:rsid w:val="00EF4C0F"/>
    <w:rsid w:val="00F00632"/>
    <w:rsid w:val="00F00A86"/>
    <w:rsid w:val="00F026CA"/>
    <w:rsid w:val="00F026D6"/>
    <w:rsid w:val="00F03A01"/>
    <w:rsid w:val="00F04623"/>
    <w:rsid w:val="00F05D6E"/>
    <w:rsid w:val="00F100AC"/>
    <w:rsid w:val="00F10215"/>
    <w:rsid w:val="00F10DDA"/>
    <w:rsid w:val="00F13C22"/>
    <w:rsid w:val="00F15C96"/>
    <w:rsid w:val="00F16116"/>
    <w:rsid w:val="00F20205"/>
    <w:rsid w:val="00F219EA"/>
    <w:rsid w:val="00F22EA2"/>
    <w:rsid w:val="00F23A9D"/>
    <w:rsid w:val="00F2501F"/>
    <w:rsid w:val="00F25026"/>
    <w:rsid w:val="00F26421"/>
    <w:rsid w:val="00F27788"/>
    <w:rsid w:val="00F303A6"/>
    <w:rsid w:val="00F3067F"/>
    <w:rsid w:val="00F3389C"/>
    <w:rsid w:val="00F33C25"/>
    <w:rsid w:val="00F3458C"/>
    <w:rsid w:val="00F3481E"/>
    <w:rsid w:val="00F42A60"/>
    <w:rsid w:val="00F44D0C"/>
    <w:rsid w:val="00F467E4"/>
    <w:rsid w:val="00F53C9F"/>
    <w:rsid w:val="00F56C26"/>
    <w:rsid w:val="00F60D66"/>
    <w:rsid w:val="00F616E5"/>
    <w:rsid w:val="00F61835"/>
    <w:rsid w:val="00F63051"/>
    <w:rsid w:val="00F65310"/>
    <w:rsid w:val="00F67AE6"/>
    <w:rsid w:val="00F73422"/>
    <w:rsid w:val="00F770BD"/>
    <w:rsid w:val="00F771CA"/>
    <w:rsid w:val="00F802C8"/>
    <w:rsid w:val="00F81BA9"/>
    <w:rsid w:val="00F82975"/>
    <w:rsid w:val="00F831E8"/>
    <w:rsid w:val="00F83C8D"/>
    <w:rsid w:val="00F84171"/>
    <w:rsid w:val="00F87220"/>
    <w:rsid w:val="00F90151"/>
    <w:rsid w:val="00F91A85"/>
    <w:rsid w:val="00F91AD5"/>
    <w:rsid w:val="00F91AD8"/>
    <w:rsid w:val="00F9378E"/>
    <w:rsid w:val="00F96603"/>
    <w:rsid w:val="00F96672"/>
    <w:rsid w:val="00F96D77"/>
    <w:rsid w:val="00F971C4"/>
    <w:rsid w:val="00FA00DC"/>
    <w:rsid w:val="00FA0925"/>
    <w:rsid w:val="00FA0B65"/>
    <w:rsid w:val="00FA42D1"/>
    <w:rsid w:val="00FA4969"/>
    <w:rsid w:val="00FA59BC"/>
    <w:rsid w:val="00FA62AE"/>
    <w:rsid w:val="00FA7D73"/>
    <w:rsid w:val="00FB0D9D"/>
    <w:rsid w:val="00FB3711"/>
    <w:rsid w:val="00FB41B9"/>
    <w:rsid w:val="00FB7680"/>
    <w:rsid w:val="00FC5D2E"/>
    <w:rsid w:val="00FD0942"/>
    <w:rsid w:val="00FD1F35"/>
    <w:rsid w:val="00FD2F80"/>
    <w:rsid w:val="00FD3AD0"/>
    <w:rsid w:val="00FD4FDA"/>
    <w:rsid w:val="00FD5181"/>
    <w:rsid w:val="00FD62CD"/>
    <w:rsid w:val="00FD6FEB"/>
    <w:rsid w:val="00FD7126"/>
    <w:rsid w:val="00FD72F3"/>
    <w:rsid w:val="00FD76C0"/>
    <w:rsid w:val="00FE16A7"/>
    <w:rsid w:val="00FE3661"/>
    <w:rsid w:val="00FE4AAC"/>
    <w:rsid w:val="00FE59BA"/>
    <w:rsid w:val="00FE7268"/>
    <w:rsid w:val="00FE7AED"/>
    <w:rsid w:val="00FF2828"/>
    <w:rsid w:val="00FF54BB"/>
    <w:rsid w:val="00FF69B6"/>
    <w:rsid w:val="00FF74D8"/>
    <w:rsid w:val="00FF7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0205C"/>
  <w15:docId w15:val="{B82E5EA0-D5A9-4745-B7A0-5ADFF6EA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7E0"/>
    <w:pPr>
      <w:spacing w:after="80"/>
    </w:pPr>
    <w:rPr>
      <w:rFonts w:ascii="Century Gothic" w:hAnsi="Century Gothic"/>
      <w:sz w:val="18"/>
      <w:lang w:val="en-AU"/>
    </w:rPr>
  </w:style>
  <w:style w:type="paragraph" w:styleId="Heading1">
    <w:name w:val="heading 1"/>
    <w:basedOn w:val="Normal"/>
    <w:next w:val="Normal"/>
    <w:link w:val="Heading1Char"/>
    <w:uiPriority w:val="9"/>
    <w:qFormat/>
    <w:rsid w:val="00727214"/>
    <w:pPr>
      <w:keepNext/>
      <w:keepLines/>
      <w:spacing w:after="180"/>
      <w:outlineLvl w:val="0"/>
    </w:pPr>
    <w:rPr>
      <w:rFonts w:eastAsiaTheme="majorEastAsia" w:cstheme="majorBidi"/>
      <w:b/>
      <w:bCs/>
      <w:caps/>
      <w:color w:val="28597C"/>
      <w:sz w:val="40"/>
      <w:szCs w:val="28"/>
    </w:rPr>
  </w:style>
  <w:style w:type="paragraph" w:styleId="Heading2">
    <w:name w:val="heading 2"/>
    <w:basedOn w:val="Normal"/>
    <w:next w:val="Normal"/>
    <w:link w:val="Heading2Char"/>
    <w:uiPriority w:val="9"/>
    <w:unhideWhenUsed/>
    <w:qFormat/>
    <w:rsid w:val="00112891"/>
    <w:pPr>
      <w:keepNext/>
      <w:keepLines/>
      <w:outlineLvl w:val="1"/>
    </w:pPr>
    <w:rPr>
      <w:rFonts w:eastAsiaTheme="majorEastAsia" w:cstheme="majorBidi"/>
      <w:b/>
      <w:bCs/>
      <w:color w:val="4FBE9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214"/>
  </w:style>
  <w:style w:type="paragraph" w:styleId="Footer">
    <w:name w:val="footer"/>
    <w:basedOn w:val="Normal"/>
    <w:link w:val="FooterChar"/>
    <w:uiPriority w:val="99"/>
    <w:unhideWhenUsed/>
    <w:rsid w:val="00727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214"/>
  </w:style>
  <w:style w:type="paragraph" w:styleId="Title">
    <w:name w:val="Title"/>
    <w:basedOn w:val="Normal"/>
    <w:next w:val="Normal"/>
    <w:link w:val="TitleChar"/>
    <w:uiPriority w:val="10"/>
    <w:qFormat/>
    <w:rsid w:val="00727214"/>
    <w:pPr>
      <w:spacing w:after="300" w:line="240" w:lineRule="auto"/>
      <w:contextualSpacing/>
    </w:pPr>
    <w:rPr>
      <w:rFonts w:eastAsiaTheme="majorEastAsia" w:cstheme="majorBidi"/>
      <w:b/>
      <w:color w:val="484C4C"/>
      <w:spacing w:val="5"/>
      <w:kern w:val="28"/>
      <w:sz w:val="88"/>
      <w:szCs w:val="52"/>
    </w:rPr>
  </w:style>
  <w:style w:type="character" w:customStyle="1" w:styleId="TitleChar">
    <w:name w:val="Title Char"/>
    <w:basedOn w:val="DefaultParagraphFont"/>
    <w:link w:val="Title"/>
    <w:uiPriority w:val="10"/>
    <w:rsid w:val="00727214"/>
    <w:rPr>
      <w:rFonts w:ascii="Century Gothic" w:eastAsiaTheme="majorEastAsia" w:hAnsi="Century Gothic" w:cstheme="majorBidi"/>
      <w:b/>
      <w:color w:val="484C4C"/>
      <w:spacing w:val="5"/>
      <w:kern w:val="28"/>
      <w:sz w:val="88"/>
      <w:szCs w:val="52"/>
    </w:rPr>
  </w:style>
  <w:style w:type="paragraph" w:styleId="BalloonText">
    <w:name w:val="Balloon Text"/>
    <w:basedOn w:val="Normal"/>
    <w:link w:val="BalloonTextChar"/>
    <w:uiPriority w:val="99"/>
    <w:semiHidden/>
    <w:unhideWhenUsed/>
    <w:rsid w:val="00727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214"/>
    <w:rPr>
      <w:rFonts w:ascii="Tahoma" w:hAnsi="Tahoma" w:cs="Tahoma"/>
      <w:sz w:val="16"/>
      <w:szCs w:val="16"/>
    </w:rPr>
  </w:style>
  <w:style w:type="character" w:customStyle="1" w:styleId="Heading1Char">
    <w:name w:val="Heading 1 Char"/>
    <w:basedOn w:val="DefaultParagraphFont"/>
    <w:link w:val="Heading1"/>
    <w:uiPriority w:val="9"/>
    <w:rsid w:val="00727214"/>
    <w:rPr>
      <w:rFonts w:ascii="Century Gothic" w:eastAsiaTheme="majorEastAsia" w:hAnsi="Century Gothic" w:cstheme="majorBidi"/>
      <w:b/>
      <w:bCs/>
      <w:caps/>
      <w:color w:val="28597C"/>
      <w:sz w:val="40"/>
      <w:szCs w:val="28"/>
    </w:rPr>
  </w:style>
  <w:style w:type="paragraph" w:customStyle="1" w:styleId="ListStyle1">
    <w:name w:val="List Style 1"/>
    <w:basedOn w:val="ListParagraph"/>
    <w:link w:val="ListStyle1Char"/>
    <w:qFormat/>
    <w:rsid w:val="00A844F7"/>
    <w:pPr>
      <w:numPr>
        <w:numId w:val="1"/>
      </w:numPr>
      <w:spacing w:after="120"/>
      <w:ind w:left="357" w:hanging="357"/>
    </w:pPr>
  </w:style>
  <w:style w:type="character" w:customStyle="1" w:styleId="ListStyle1Char">
    <w:name w:val="List Style 1 Char"/>
    <w:basedOn w:val="DefaultParagraphFont"/>
    <w:link w:val="ListStyle1"/>
    <w:rsid w:val="00A844F7"/>
    <w:rPr>
      <w:rFonts w:ascii="Century Gothic" w:hAnsi="Century Gothic"/>
      <w:sz w:val="18"/>
    </w:rPr>
  </w:style>
  <w:style w:type="character" w:styleId="FootnoteReference">
    <w:name w:val="footnote reference"/>
    <w:basedOn w:val="DefaultParagraphFont"/>
    <w:uiPriority w:val="99"/>
    <w:semiHidden/>
    <w:unhideWhenUsed/>
    <w:rsid w:val="00A844F7"/>
    <w:rPr>
      <w:vertAlign w:val="superscript"/>
    </w:rPr>
  </w:style>
  <w:style w:type="paragraph" w:styleId="ListParagraph">
    <w:name w:val="List Paragraph"/>
    <w:aliases w:val="Recommendation,List Paragraph1,List Paragraph11,Bullet point,List Paragraph Number"/>
    <w:basedOn w:val="Normal"/>
    <w:link w:val="ListParagraphChar"/>
    <w:uiPriority w:val="34"/>
    <w:qFormat/>
    <w:rsid w:val="00A844F7"/>
    <w:pPr>
      <w:ind w:left="720"/>
      <w:contextualSpacing/>
    </w:pPr>
  </w:style>
  <w:style w:type="character" w:customStyle="1" w:styleId="Heading2Char">
    <w:name w:val="Heading 2 Char"/>
    <w:basedOn w:val="DefaultParagraphFont"/>
    <w:link w:val="Heading2"/>
    <w:uiPriority w:val="9"/>
    <w:rsid w:val="00112891"/>
    <w:rPr>
      <w:rFonts w:ascii="Century Gothic" w:eastAsiaTheme="majorEastAsia" w:hAnsi="Century Gothic" w:cstheme="majorBidi"/>
      <w:b/>
      <w:bCs/>
      <w:color w:val="4FBE9B"/>
      <w:sz w:val="28"/>
      <w:szCs w:val="26"/>
    </w:rPr>
  </w:style>
  <w:style w:type="paragraph" w:styleId="TOCHeading">
    <w:name w:val="TOC Heading"/>
    <w:basedOn w:val="Heading1"/>
    <w:next w:val="Normal"/>
    <w:uiPriority w:val="39"/>
    <w:unhideWhenUsed/>
    <w:qFormat/>
    <w:rsid w:val="00C60131"/>
    <w:pPr>
      <w:spacing w:before="480" w:after="0"/>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60131"/>
    <w:pPr>
      <w:spacing w:after="100"/>
    </w:pPr>
  </w:style>
  <w:style w:type="paragraph" w:styleId="TOC2">
    <w:name w:val="toc 2"/>
    <w:basedOn w:val="Normal"/>
    <w:next w:val="Normal"/>
    <w:autoRedefine/>
    <w:uiPriority w:val="39"/>
    <w:unhideWhenUsed/>
    <w:rsid w:val="00C60131"/>
    <w:pPr>
      <w:spacing w:after="100"/>
      <w:ind w:left="180"/>
    </w:pPr>
  </w:style>
  <w:style w:type="character" w:styleId="Hyperlink">
    <w:name w:val="Hyperlink"/>
    <w:basedOn w:val="DefaultParagraphFont"/>
    <w:uiPriority w:val="99"/>
    <w:unhideWhenUsed/>
    <w:rsid w:val="00C60131"/>
    <w:rPr>
      <w:color w:val="0000FF" w:themeColor="hyperlink"/>
      <w:u w:val="single"/>
    </w:rPr>
  </w:style>
  <w:style w:type="paragraph" w:customStyle="1" w:styleId="Body">
    <w:name w:val="Body"/>
    <w:basedOn w:val="Normal"/>
    <w:uiPriority w:val="99"/>
    <w:rsid w:val="00AC1C23"/>
    <w:pPr>
      <w:widowControl w:val="0"/>
      <w:suppressAutoHyphens/>
      <w:autoSpaceDE w:val="0"/>
      <w:autoSpaceDN w:val="0"/>
      <w:adjustRightInd w:val="0"/>
      <w:spacing w:before="113" w:after="0" w:line="250" w:lineRule="atLeast"/>
      <w:textAlignment w:val="center"/>
    </w:pPr>
    <w:rPr>
      <w:rFonts w:ascii="CenturyGothic" w:hAnsi="CenturyGothic" w:cs="CenturyGothic"/>
      <w:color w:val="000000"/>
      <w:spacing w:val="2"/>
      <w:szCs w:val="18"/>
    </w:rPr>
  </w:style>
  <w:style w:type="paragraph" w:styleId="FootnoteText">
    <w:name w:val="footnote text"/>
    <w:basedOn w:val="Normal"/>
    <w:link w:val="FootnoteTextChar"/>
    <w:uiPriority w:val="99"/>
    <w:semiHidden/>
    <w:unhideWhenUsed/>
    <w:rsid w:val="00091AB8"/>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091AB8"/>
    <w:rPr>
      <w:rFonts w:ascii="Arial" w:hAnsi="Arial"/>
      <w:sz w:val="20"/>
      <w:szCs w:val="20"/>
      <w:lang w:val="en-AU"/>
    </w:rPr>
  </w:style>
  <w:style w:type="table" w:styleId="TableGrid">
    <w:name w:val="Table Grid"/>
    <w:basedOn w:val="TableNormal"/>
    <w:uiPriority w:val="39"/>
    <w:rsid w:val="00091A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Bullet point Char,List Paragraph Number Char"/>
    <w:link w:val="ListParagraph"/>
    <w:uiPriority w:val="34"/>
    <w:locked/>
    <w:rsid w:val="00091AB8"/>
    <w:rPr>
      <w:rFonts w:ascii="Century Gothic" w:hAnsi="Century Gothic"/>
      <w:sz w:val="18"/>
    </w:rPr>
  </w:style>
  <w:style w:type="paragraph" w:styleId="NormalWeb">
    <w:name w:val="Normal (Web)"/>
    <w:basedOn w:val="Normal"/>
    <w:uiPriority w:val="99"/>
    <w:unhideWhenUsed/>
    <w:rsid w:val="00091AB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861A2"/>
    <w:rPr>
      <w:b/>
      <w:bCs/>
    </w:rPr>
  </w:style>
  <w:style w:type="character" w:styleId="CommentReference">
    <w:name w:val="annotation reference"/>
    <w:basedOn w:val="DefaultParagraphFont"/>
    <w:uiPriority w:val="99"/>
    <w:semiHidden/>
    <w:unhideWhenUsed/>
    <w:rsid w:val="001D398F"/>
    <w:rPr>
      <w:sz w:val="16"/>
      <w:szCs w:val="16"/>
    </w:rPr>
  </w:style>
  <w:style w:type="paragraph" w:styleId="CommentText">
    <w:name w:val="annotation text"/>
    <w:basedOn w:val="Normal"/>
    <w:link w:val="CommentTextChar"/>
    <w:uiPriority w:val="99"/>
    <w:unhideWhenUsed/>
    <w:rsid w:val="001D398F"/>
    <w:pPr>
      <w:spacing w:line="240" w:lineRule="auto"/>
    </w:pPr>
    <w:rPr>
      <w:sz w:val="20"/>
      <w:szCs w:val="20"/>
    </w:rPr>
  </w:style>
  <w:style w:type="character" w:customStyle="1" w:styleId="CommentTextChar">
    <w:name w:val="Comment Text Char"/>
    <w:basedOn w:val="DefaultParagraphFont"/>
    <w:link w:val="CommentText"/>
    <w:uiPriority w:val="99"/>
    <w:rsid w:val="001D398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1D398F"/>
    <w:rPr>
      <w:b/>
      <w:bCs/>
    </w:rPr>
  </w:style>
  <w:style w:type="character" w:customStyle="1" w:styleId="CommentSubjectChar">
    <w:name w:val="Comment Subject Char"/>
    <w:basedOn w:val="CommentTextChar"/>
    <w:link w:val="CommentSubject"/>
    <w:uiPriority w:val="99"/>
    <w:semiHidden/>
    <w:rsid w:val="001D398F"/>
    <w:rPr>
      <w:rFonts w:ascii="Century Gothic" w:hAnsi="Century Gothic"/>
      <w:b/>
      <w:bCs/>
      <w:sz w:val="20"/>
      <w:szCs w:val="20"/>
    </w:rPr>
  </w:style>
  <w:style w:type="paragraph" w:customStyle="1" w:styleId="Default">
    <w:name w:val="Default"/>
    <w:rsid w:val="00CA5D91"/>
    <w:pPr>
      <w:autoSpaceDE w:val="0"/>
      <w:autoSpaceDN w:val="0"/>
      <w:adjustRightInd w:val="0"/>
      <w:spacing w:after="0" w:line="240" w:lineRule="auto"/>
    </w:pPr>
    <w:rPr>
      <w:rFonts w:ascii="Century Gothic" w:hAnsi="Century Gothic" w:cs="Century Gothic"/>
      <w:color w:val="000000"/>
      <w:sz w:val="24"/>
      <w:szCs w:val="24"/>
      <w:lang w:val="en-AU"/>
    </w:rPr>
  </w:style>
  <w:style w:type="paragraph" w:customStyle="1" w:styleId="h3">
    <w:name w:val="h3"/>
    <w:basedOn w:val="Heading2"/>
    <w:link w:val="h3Char"/>
    <w:qFormat/>
    <w:rsid w:val="00CA5D91"/>
    <w:pPr>
      <w:outlineLvl w:val="2"/>
    </w:pPr>
    <w:rPr>
      <w:color w:val="FFA74F"/>
    </w:rPr>
  </w:style>
  <w:style w:type="character" w:customStyle="1" w:styleId="h3Char">
    <w:name w:val="h3 Char"/>
    <w:basedOn w:val="Heading2Char"/>
    <w:link w:val="h3"/>
    <w:rsid w:val="00CA5D91"/>
    <w:rPr>
      <w:rFonts w:ascii="Century Gothic" w:eastAsiaTheme="majorEastAsia" w:hAnsi="Century Gothic" w:cstheme="majorBidi"/>
      <w:b/>
      <w:bCs/>
      <w:color w:val="FFA74F"/>
      <w:sz w:val="28"/>
      <w:szCs w:val="26"/>
    </w:rPr>
  </w:style>
  <w:style w:type="paragraph" w:customStyle="1" w:styleId="h2">
    <w:name w:val="h2"/>
    <w:basedOn w:val="Heading1"/>
    <w:link w:val="h2Char"/>
    <w:qFormat/>
    <w:rsid w:val="00CA5D91"/>
    <w:pPr>
      <w:outlineLvl w:val="1"/>
    </w:pPr>
    <w:rPr>
      <w:color w:val="7E0000"/>
    </w:rPr>
  </w:style>
  <w:style w:type="character" w:customStyle="1" w:styleId="h2Char">
    <w:name w:val="h2 Char"/>
    <w:basedOn w:val="Heading1Char"/>
    <w:link w:val="h2"/>
    <w:rsid w:val="00CA5D91"/>
    <w:rPr>
      <w:rFonts w:ascii="Century Gothic" w:eastAsiaTheme="majorEastAsia" w:hAnsi="Century Gothic" w:cstheme="majorBidi"/>
      <w:b/>
      <w:bCs/>
      <w:caps/>
      <w:color w:val="7E0000"/>
      <w:sz w:val="40"/>
      <w:szCs w:val="28"/>
    </w:rPr>
  </w:style>
  <w:style w:type="paragraph" w:styleId="NoSpacing">
    <w:name w:val="No Spacing"/>
    <w:uiPriority w:val="1"/>
    <w:qFormat/>
    <w:rsid w:val="00CA5D91"/>
    <w:pPr>
      <w:spacing w:after="0" w:line="240" w:lineRule="auto"/>
    </w:pPr>
    <w:rPr>
      <w:rFonts w:ascii="Century Gothic" w:hAnsi="Century Gothic"/>
      <w:sz w:val="18"/>
    </w:rPr>
  </w:style>
  <w:style w:type="character" w:styleId="BookTitle">
    <w:name w:val="Book Title"/>
    <w:uiPriority w:val="33"/>
    <w:qFormat/>
    <w:rsid w:val="00597773"/>
    <w:rPr>
      <w:i/>
      <w:iCs/>
      <w:smallCaps/>
      <w:spacing w:val="5"/>
    </w:rPr>
  </w:style>
  <w:style w:type="paragraph" w:styleId="TOC3">
    <w:name w:val="toc 3"/>
    <w:basedOn w:val="Normal"/>
    <w:next w:val="Normal"/>
    <w:autoRedefine/>
    <w:uiPriority w:val="39"/>
    <w:unhideWhenUsed/>
    <w:rsid w:val="00C34081"/>
    <w:pPr>
      <w:spacing w:after="100"/>
      <w:ind w:left="360"/>
    </w:pPr>
  </w:style>
  <w:style w:type="paragraph" w:styleId="Revision">
    <w:name w:val="Revision"/>
    <w:hidden/>
    <w:uiPriority w:val="99"/>
    <w:semiHidden/>
    <w:rsid w:val="005F674C"/>
    <w:pPr>
      <w:spacing w:after="0" w:line="240" w:lineRule="auto"/>
    </w:pPr>
    <w:rPr>
      <w:rFonts w:ascii="Century Gothic" w:hAnsi="Century Gothic"/>
      <w:sz w:val="18"/>
    </w:rPr>
  </w:style>
  <w:style w:type="character" w:styleId="FollowedHyperlink">
    <w:name w:val="FollowedHyperlink"/>
    <w:basedOn w:val="DefaultParagraphFont"/>
    <w:uiPriority w:val="99"/>
    <w:semiHidden/>
    <w:unhideWhenUsed/>
    <w:rsid w:val="00B040E9"/>
    <w:rPr>
      <w:color w:val="800080" w:themeColor="followedHyperlink"/>
      <w:u w:val="single"/>
    </w:rPr>
  </w:style>
  <w:style w:type="paragraph" w:customStyle="1" w:styleId="h2blue">
    <w:name w:val="h2 blue"/>
    <w:basedOn w:val="Heading1"/>
    <w:link w:val="h2blueChar"/>
    <w:qFormat/>
    <w:rsid w:val="00F61835"/>
    <w:pPr>
      <w:spacing w:before="120" w:after="480"/>
      <w:outlineLvl w:val="1"/>
    </w:pPr>
  </w:style>
  <w:style w:type="paragraph" w:customStyle="1" w:styleId="h3green">
    <w:name w:val="h3 green"/>
    <w:basedOn w:val="Heading2"/>
    <w:link w:val="h3greenChar"/>
    <w:qFormat/>
    <w:rsid w:val="00F61835"/>
    <w:pPr>
      <w:spacing w:before="200" w:after="200"/>
      <w:outlineLvl w:val="2"/>
    </w:pPr>
  </w:style>
  <w:style w:type="character" w:customStyle="1" w:styleId="h2blueChar">
    <w:name w:val="h2 blue Char"/>
    <w:basedOn w:val="Heading1Char"/>
    <w:link w:val="h2blue"/>
    <w:rsid w:val="00F61835"/>
    <w:rPr>
      <w:rFonts w:ascii="Century Gothic" w:eastAsiaTheme="majorEastAsia" w:hAnsi="Century Gothic" w:cstheme="majorBidi"/>
      <w:b/>
      <w:bCs/>
      <w:caps/>
      <w:color w:val="28597C"/>
      <w:sz w:val="40"/>
      <w:szCs w:val="28"/>
      <w:lang w:val="en-AU"/>
    </w:rPr>
  </w:style>
  <w:style w:type="paragraph" w:customStyle="1" w:styleId="h4">
    <w:name w:val="h4"/>
    <w:basedOn w:val="h3"/>
    <w:link w:val="h4Char"/>
    <w:qFormat/>
    <w:rsid w:val="00F61835"/>
    <w:pPr>
      <w:outlineLvl w:val="3"/>
    </w:pPr>
    <w:rPr>
      <w:color w:val="403152" w:themeColor="accent4" w:themeShade="80"/>
    </w:rPr>
  </w:style>
  <w:style w:type="character" w:customStyle="1" w:styleId="h3greenChar">
    <w:name w:val="h3 green Char"/>
    <w:basedOn w:val="Heading2Char"/>
    <w:link w:val="h3green"/>
    <w:rsid w:val="00F61835"/>
    <w:rPr>
      <w:rFonts w:ascii="Century Gothic" w:eastAsiaTheme="majorEastAsia" w:hAnsi="Century Gothic" w:cstheme="majorBidi"/>
      <w:b/>
      <w:bCs/>
      <w:color w:val="4FBE9B"/>
      <w:sz w:val="28"/>
      <w:szCs w:val="26"/>
      <w:lang w:val="en-AU"/>
    </w:rPr>
  </w:style>
  <w:style w:type="character" w:customStyle="1" w:styleId="h4Char">
    <w:name w:val="h4 Char"/>
    <w:basedOn w:val="h3Char"/>
    <w:link w:val="h4"/>
    <w:rsid w:val="00F61835"/>
    <w:rPr>
      <w:rFonts w:ascii="Century Gothic" w:eastAsiaTheme="majorEastAsia" w:hAnsi="Century Gothic" w:cstheme="majorBidi"/>
      <w:b/>
      <w:bCs/>
      <w:color w:val="403152" w:themeColor="accent4" w:themeShade="80"/>
      <w:sz w:val="28"/>
      <w:szCs w:val="26"/>
      <w:lang w:val="en-AU"/>
    </w:rPr>
  </w:style>
  <w:style w:type="paragraph" w:styleId="EndnoteText">
    <w:name w:val="endnote text"/>
    <w:basedOn w:val="Normal"/>
    <w:link w:val="EndnoteTextChar"/>
    <w:uiPriority w:val="99"/>
    <w:semiHidden/>
    <w:unhideWhenUsed/>
    <w:rsid w:val="008608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084F"/>
    <w:rPr>
      <w:rFonts w:ascii="Century Gothic" w:hAnsi="Century Gothic"/>
      <w:sz w:val="20"/>
      <w:szCs w:val="20"/>
      <w:lang w:val="en-AU"/>
    </w:rPr>
  </w:style>
  <w:style w:type="character" w:styleId="EndnoteReference">
    <w:name w:val="endnote reference"/>
    <w:basedOn w:val="DefaultParagraphFont"/>
    <w:uiPriority w:val="99"/>
    <w:semiHidden/>
    <w:unhideWhenUsed/>
    <w:rsid w:val="00860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8377">
      <w:bodyDiv w:val="1"/>
      <w:marLeft w:val="0"/>
      <w:marRight w:val="0"/>
      <w:marTop w:val="0"/>
      <w:marBottom w:val="0"/>
      <w:divBdr>
        <w:top w:val="none" w:sz="0" w:space="0" w:color="auto"/>
        <w:left w:val="none" w:sz="0" w:space="0" w:color="auto"/>
        <w:bottom w:val="none" w:sz="0" w:space="0" w:color="auto"/>
        <w:right w:val="none" w:sz="0" w:space="0" w:color="auto"/>
      </w:divBdr>
    </w:div>
    <w:div w:id="240145138">
      <w:bodyDiv w:val="1"/>
      <w:marLeft w:val="0"/>
      <w:marRight w:val="0"/>
      <w:marTop w:val="0"/>
      <w:marBottom w:val="0"/>
      <w:divBdr>
        <w:top w:val="none" w:sz="0" w:space="0" w:color="auto"/>
        <w:left w:val="none" w:sz="0" w:space="0" w:color="auto"/>
        <w:bottom w:val="none" w:sz="0" w:space="0" w:color="auto"/>
        <w:right w:val="none" w:sz="0" w:space="0" w:color="auto"/>
      </w:divBdr>
    </w:div>
    <w:div w:id="304048741">
      <w:bodyDiv w:val="1"/>
      <w:marLeft w:val="0"/>
      <w:marRight w:val="0"/>
      <w:marTop w:val="0"/>
      <w:marBottom w:val="0"/>
      <w:divBdr>
        <w:top w:val="none" w:sz="0" w:space="0" w:color="auto"/>
        <w:left w:val="none" w:sz="0" w:space="0" w:color="auto"/>
        <w:bottom w:val="none" w:sz="0" w:space="0" w:color="auto"/>
        <w:right w:val="none" w:sz="0" w:space="0" w:color="auto"/>
      </w:divBdr>
    </w:div>
    <w:div w:id="436488276">
      <w:bodyDiv w:val="1"/>
      <w:marLeft w:val="0"/>
      <w:marRight w:val="0"/>
      <w:marTop w:val="0"/>
      <w:marBottom w:val="0"/>
      <w:divBdr>
        <w:top w:val="none" w:sz="0" w:space="0" w:color="auto"/>
        <w:left w:val="none" w:sz="0" w:space="0" w:color="auto"/>
        <w:bottom w:val="none" w:sz="0" w:space="0" w:color="auto"/>
        <w:right w:val="none" w:sz="0" w:space="0" w:color="auto"/>
      </w:divBdr>
    </w:div>
    <w:div w:id="494958587">
      <w:bodyDiv w:val="1"/>
      <w:marLeft w:val="0"/>
      <w:marRight w:val="0"/>
      <w:marTop w:val="0"/>
      <w:marBottom w:val="0"/>
      <w:divBdr>
        <w:top w:val="none" w:sz="0" w:space="0" w:color="auto"/>
        <w:left w:val="none" w:sz="0" w:space="0" w:color="auto"/>
        <w:bottom w:val="none" w:sz="0" w:space="0" w:color="auto"/>
        <w:right w:val="none" w:sz="0" w:space="0" w:color="auto"/>
      </w:divBdr>
    </w:div>
    <w:div w:id="573706257">
      <w:bodyDiv w:val="1"/>
      <w:marLeft w:val="0"/>
      <w:marRight w:val="0"/>
      <w:marTop w:val="0"/>
      <w:marBottom w:val="0"/>
      <w:divBdr>
        <w:top w:val="none" w:sz="0" w:space="0" w:color="auto"/>
        <w:left w:val="none" w:sz="0" w:space="0" w:color="auto"/>
        <w:bottom w:val="none" w:sz="0" w:space="0" w:color="auto"/>
        <w:right w:val="none" w:sz="0" w:space="0" w:color="auto"/>
      </w:divBdr>
    </w:div>
    <w:div w:id="761225490">
      <w:bodyDiv w:val="1"/>
      <w:marLeft w:val="0"/>
      <w:marRight w:val="0"/>
      <w:marTop w:val="0"/>
      <w:marBottom w:val="0"/>
      <w:divBdr>
        <w:top w:val="none" w:sz="0" w:space="0" w:color="auto"/>
        <w:left w:val="none" w:sz="0" w:space="0" w:color="auto"/>
        <w:bottom w:val="none" w:sz="0" w:space="0" w:color="auto"/>
        <w:right w:val="none" w:sz="0" w:space="0" w:color="auto"/>
      </w:divBdr>
    </w:div>
    <w:div w:id="808323618">
      <w:bodyDiv w:val="1"/>
      <w:marLeft w:val="0"/>
      <w:marRight w:val="0"/>
      <w:marTop w:val="0"/>
      <w:marBottom w:val="0"/>
      <w:divBdr>
        <w:top w:val="none" w:sz="0" w:space="0" w:color="auto"/>
        <w:left w:val="none" w:sz="0" w:space="0" w:color="auto"/>
        <w:bottom w:val="none" w:sz="0" w:space="0" w:color="auto"/>
        <w:right w:val="none" w:sz="0" w:space="0" w:color="auto"/>
      </w:divBdr>
    </w:div>
    <w:div w:id="848643907">
      <w:bodyDiv w:val="1"/>
      <w:marLeft w:val="0"/>
      <w:marRight w:val="0"/>
      <w:marTop w:val="0"/>
      <w:marBottom w:val="0"/>
      <w:divBdr>
        <w:top w:val="none" w:sz="0" w:space="0" w:color="auto"/>
        <w:left w:val="none" w:sz="0" w:space="0" w:color="auto"/>
        <w:bottom w:val="none" w:sz="0" w:space="0" w:color="auto"/>
        <w:right w:val="none" w:sz="0" w:space="0" w:color="auto"/>
      </w:divBdr>
    </w:div>
    <w:div w:id="849949338">
      <w:bodyDiv w:val="1"/>
      <w:marLeft w:val="0"/>
      <w:marRight w:val="0"/>
      <w:marTop w:val="0"/>
      <w:marBottom w:val="0"/>
      <w:divBdr>
        <w:top w:val="none" w:sz="0" w:space="0" w:color="auto"/>
        <w:left w:val="none" w:sz="0" w:space="0" w:color="auto"/>
        <w:bottom w:val="none" w:sz="0" w:space="0" w:color="auto"/>
        <w:right w:val="none" w:sz="0" w:space="0" w:color="auto"/>
      </w:divBdr>
    </w:div>
    <w:div w:id="1050423228">
      <w:bodyDiv w:val="1"/>
      <w:marLeft w:val="0"/>
      <w:marRight w:val="0"/>
      <w:marTop w:val="0"/>
      <w:marBottom w:val="0"/>
      <w:divBdr>
        <w:top w:val="none" w:sz="0" w:space="0" w:color="auto"/>
        <w:left w:val="none" w:sz="0" w:space="0" w:color="auto"/>
        <w:bottom w:val="none" w:sz="0" w:space="0" w:color="auto"/>
        <w:right w:val="none" w:sz="0" w:space="0" w:color="auto"/>
      </w:divBdr>
    </w:div>
    <w:div w:id="1090078745">
      <w:bodyDiv w:val="1"/>
      <w:marLeft w:val="0"/>
      <w:marRight w:val="0"/>
      <w:marTop w:val="0"/>
      <w:marBottom w:val="0"/>
      <w:divBdr>
        <w:top w:val="none" w:sz="0" w:space="0" w:color="auto"/>
        <w:left w:val="none" w:sz="0" w:space="0" w:color="auto"/>
        <w:bottom w:val="none" w:sz="0" w:space="0" w:color="auto"/>
        <w:right w:val="none" w:sz="0" w:space="0" w:color="auto"/>
      </w:divBdr>
    </w:div>
    <w:div w:id="1094935905">
      <w:bodyDiv w:val="1"/>
      <w:marLeft w:val="0"/>
      <w:marRight w:val="0"/>
      <w:marTop w:val="0"/>
      <w:marBottom w:val="0"/>
      <w:divBdr>
        <w:top w:val="none" w:sz="0" w:space="0" w:color="auto"/>
        <w:left w:val="none" w:sz="0" w:space="0" w:color="auto"/>
        <w:bottom w:val="none" w:sz="0" w:space="0" w:color="auto"/>
        <w:right w:val="none" w:sz="0" w:space="0" w:color="auto"/>
      </w:divBdr>
    </w:div>
    <w:div w:id="1149712075">
      <w:bodyDiv w:val="1"/>
      <w:marLeft w:val="0"/>
      <w:marRight w:val="0"/>
      <w:marTop w:val="0"/>
      <w:marBottom w:val="0"/>
      <w:divBdr>
        <w:top w:val="none" w:sz="0" w:space="0" w:color="auto"/>
        <w:left w:val="none" w:sz="0" w:space="0" w:color="auto"/>
        <w:bottom w:val="none" w:sz="0" w:space="0" w:color="auto"/>
        <w:right w:val="none" w:sz="0" w:space="0" w:color="auto"/>
      </w:divBdr>
    </w:div>
    <w:div w:id="1153762049">
      <w:bodyDiv w:val="1"/>
      <w:marLeft w:val="0"/>
      <w:marRight w:val="0"/>
      <w:marTop w:val="0"/>
      <w:marBottom w:val="0"/>
      <w:divBdr>
        <w:top w:val="none" w:sz="0" w:space="0" w:color="auto"/>
        <w:left w:val="none" w:sz="0" w:space="0" w:color="auto"/>
        <w:bottom w:val="none" w:sz="0" w:space="0" w:color="auto"/>
        <w:right w:val="none" w:sz="0" w:space="0" w:color="auto"/>
      </w:divBdr>
    </w:div>
    <w:div w:id="1171069493">
      <w:bodyDiv w:val="1"/>
      <w:marLeft w:val="0"/>
      <w:marRight w:val="0"/>
      <w:marTop w:val="0"/>
      <w:marBottom w:val="0"/>
      <w:divBdr>
        <w:top w:val="none" w:sz="0" w:space="0" w:color="auto"/>
        <w:left w:val="none" w:sz="0" w:space="0" w:color="auto"/>
        <w:bottom w:val="none" w:sz="0" w:space="0" w:color="auto"/>
        <w:right w:val="none" w:sz="0" w:space="0" w:color="auto"/>
      </w:divBdr>
    </w:div>
    <w:div w:id="1342396920">
      <w:bodyDiv w:val="1"/>
      <w:marLeft w:val="0"/>
      <w:marRight w:val="0"/>
      <w:marTop w:val="0"/>
      <w:marBottom w:val="0"/>
      <w:divBdr>
        <w:top w:val="none" w:sz="0" w:space="0" w:color="auto"/>
        <w:left w:val="none" w:sz="0" w:space="0" w:color="auto"/>
        <w:bottom w:val="none" w:sz="0" w:space="0" w:color="auto"/>
        <w:right w:val="none" w:sz="0" w:space="0" w:color="auto"/>
      </w:divBdr>
    </w:div>
    <w:div w:id="1547832729">
      <w:bodyDiv w:val="1"/>
      <w:marLeft w:val="0"/>
      <w:marRight w:val="0"/>
      <w:marTop w:val="0"/>
      <w:marBottom w:val="0"/>
      <w:divBdr>
        <w:top w:val="none" w:sz="0" w:space="0" w:color="auto"/>
        <w:left w:val="none" w:sz="0" w:space="0" w:color="auto"/>
        <w:bottom w:val="none" w:sz="0" w:space="0" w:color="auto"/>
        <w:right w:val="none" w:sz="0" w:space="0" w:color="auto"/>
      </w:divBdr>
    </w:div>
    <w:div w:id="1561288936">
      <w:bodyDiv w:val="1"/>
      <w:marLeft w:val="0"/>
      <w:marRight w:val="0"/>
      <w:marTop w:val="0"/>
      <w:marBottom w:val="0"/>
      <w:divBdr>
        <w:top w:val="none" w:sz="0" w:space="0" w:color="auto"/>
        <w:left w:val="none" w:sz="0" w:space="0" w:color="auto"/>
        <w:bottom w:val="none" w:sz="0" w:space="0" w:color="auto"/>
        <w:right w:val="none" w:sz="0" w:space="0" w:color="auto"/>
      </w:divBdr>
    </w:div>
    <w:div w:id="1660234490">
      <w:bodyDiv w:val="1"/>
      <w:marLeft w:val="0"/>
      <w:marRight w:val="0"/>
      <w:marTop w:val="0"/>
      <w:marBottom w:val="0"/>
      <w:divBdr>
        <w:top w:val="none" w:sz="0" w:space="0" w:color="auto"/>
        <w:left w:val="none" w:sz="0" w:space="0" w:color="auto"/>
        <w:bottom w:val="none" w:sz="0" w:space="0" w:color="auto"/>
        <w:right w:val="none" w:sz="0" w:space="0" w:color="auto"/>
      </w:divBdr>
    </w:div>
    <w:div w:id="1943487104">
      <w:bodyDiv w:val="1"/>
      <w:marLeft w:val="0"/>
      <w:marRight w:val="0"/>
      <w:marTop w:val="0"/>
      <w:marBottom w:val="0"/>
      <w:divBdr>
        <w:top w:val="none" w:sz="0" w:space="0" w:color="auto"/>
        <w:left w:val="none" w:sz="0" w:space="0" w:color="auto"/>
        <w:bottom w:val="none" w:sz="0" w:space="0" w:color="auto"/>
        <w:right w:val="none" w:sz="0" w:space="0" w:color="auto"/>
      </w:divBdr>
    </w:div>
    <w:div w:id="2013483936">
      <w:bodyDiv w:val="1"/>
      <w:marLeft w:val="0"/>
      <w:marRight w:val="0"/>
      <w:marTop w:val="0"/>
      <w:marBottom w:val="0"/>
      <w:divBdr>
        <w:top w:val="none" w:sz="0" w:space="0" w:color="auto"/>
        <w:left w:val="none" w:sz="0" w:space="0" w:color="auto"/>
        <w:bottom w:val="none" w:sz="0" w:space="0" w:color="auto"/>
        <w:right w:val="none" w:sz="0" w:space="0" w:color="auto"/>
      </w:divBdr>
    </w:div>
    <w:div w:id="2068796118">
      <w:bodyDiv w:val="1"/>
      <w:marLeft w:val="0"/>
      <w:marRight w:val="0"/>
      <w:marTop w:val="0"/>
      <w:marBottom w:val="0"/>
      <w:divBdr>
        <w:top w:val="none" w:sz="0" w:space="0" w:color="auto"/>
        <w:left w:val="none" w:sz="0" w:space="0" w:color="auto"/>
        <w:bottom w:val="none" w:sz="0" w:space="0" w:color="auto"/>
        <w:right w:val="none" w:sz="0" w:space="0" w:color="auto"/>
      </w:divBdr>
    </w:div>
    <w:div w:id="209835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ewa.edu.au/wp-content/uploads/2018/11/AFaFE-EVALUATION-REPORT-JULY-final-revision-combined.pdf" TargetMode="External"/><Relationship Id="rId26" Type="http://schemas.openxmlformats.org/officeDocument/2006/relationships/hyperlink" Target="https://www.niaa.gov.au/resource-centre/indigenous-affairs/ndis-east-arnhem-co-design-project-evaluation-final-report" TargetMode="External"/><Relationship Id="rId39" Type="http://schemas.openxmlformats.org/officeDocument/2006/relationships/hyperlink" Target="https://www.niaa.gov.au/resource-centre/indigenous-affairs/indigenous-advancement-strategy-evaluation-framework" TargetMode="External"/><Relationship Id="rId3" Type="http://schemas.openxmlformats.org/officeDocument/2006/relationships/customXml" Target="../customXml/item3.xml"/><Relationship Id="rId21" Type="http://schemas.openxmlformats.org/officeDocument/2006/relationships/hyperlink" Target="https://www.niaa.gov.au/resource-centre/indigenous-affairs/fee-service-indigenous-land-and-sea-management-impact-assessment-and-analysis" TargetMode="External"/><Relationship Id="rId34" Type="http://schemas.openxmlformats.org/officeDocument/2006/relationships/hyperlink" Target="https://www.niaa.gov.au/resource-centre/indigenous-affairs/closing-gap-retrospective-review"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niaa.gov.au/resource-centre/indigenous-affairs/understanding-clients-treatment-models-and-evaluation-options-narhdan" TargetMode="External"/><Relationship Id="rId33" Type="http://schemas.openxmlformats.org/officeDocument/2006/relationships/hyperlink" Target="https://www.niaa.gov.au/resource-centre/indigenous-affairs/evaluation-first-two-years-community-development-programme-summary" TargetMode="External"/><Relationship Id="rId38" Type="http://schemas.openxmlformats.org/officeDocument/2006/relationships/hyperlink" Target="https://www.betterevaluation.org/themes/impact_evaluation"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niaa.gov.au/resource-centre/indigenous-affairs/evaluation-aboriginal-employment-and-training-activity" TargetMode="External"/><Relationship Id="rId29" Type="http://schemas.openxmlformats.org/officeDocument/2006/relationships/hyperlink" Target="https://www.niaa.gov.au/resource-centre/indigenous-affairs/realising-potential-review-army-aboriginal-community-assistance-programme"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iaa.gov.au/resource-centre/indigenous-affairs/review-methodology-determine-rets" TargetMode="External"/><Relationship Id="rId32" Type="http://schemas.openxmlformats.org/officeDocument/2006/relationships/hyperlink" Target="https://www.niaa.gov.au/resource-centre/indigenous-affairs/many-pathways-community-development-programme" TargetMode="External"/><Relationship Id="rId37" Type="http://schemas.openxmlformats.org/officeDocument/2006/relationships/hyperlink" Target="https://www.niaa.gov.au/resource-centre/indigenous-affairs/indigenous-advancement-strategy-2018-19-annual-evaluation-work-plan" TargetMode="External"/><Relationship Id="rId40"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niaa.gov.au/resource-centre/indigenous-affairs/indigenous-entrepreneurs-fund-services-review" TargetMode="External"/><Relationship Id="rId28" Type="http://schemas.openxmlformats.org/officeDocument/2006/relationships/hyperlink" Target="https://www.niaa.gov.au/sites/default/files/publications/laf-de-identified-report-july-2019.pdf" TargetMode="External"/><Relationship Id="rId36" Type="http://schemas.openxmlformats.org/officeDocument/2006/relationships/hyperlink" Target="https://www.niaa.gov.au/resource-centre/indigenous-affairs/school-enrolment-and-attendance-measure-randomized-controlled-trial-full-report" TargetMode="External"/><Relationship Id="rId10" Type="http://schemas.openxmlformats.org/officeDocument/2006/relationships/endnotes" Target="endnotes.xml"/><Relationship Id="rId19" Type="http://schemas.openxmlformats.org/officeDocument/2006/relationships/hyperlink" Target="https://www.niaa.gov.au/resource-centre/indigenous-affairs/analysis-investment-support-indigenous-secondary-boarding-students" TargetMode="External"/><Relationship Id="rId31" Type="http://schemas.openxmlformats.org/officeDocument/2006/relationships/hyperlink" Target="https://www.niaa.gov.au/resource-centre/indigenous-affairs/community-development-programme-evaluation-participation-and-employment-outcom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iaa.gov.au/resource-centre/indigenous-affairs/indigenous-ranger-cost-efficiency-review" TargetMode="External"/><Relationship Id="rId27" Type="http://schemas.openxmlformats.org/officeDocument/2006/relationships/hyperlink" Target="https://www.niaa.gov.au/resource-centre/indigenous-affairs/evaluation-school-nutrition-projects-northern-territory-final-report" TargetMode="External"/><Relationship Id="rId30" Type="http://schemas.openxmlformats.org/officeDocument/2006/relationships/hyperlink" Target="https://www.niaa.gov.au/resource-centre/indigenous-affairs/leaders-program-pilot-project-summary" TargetMode="External"/><Relationship Id="rId35" Type="http://schemas.openxmlformats.org/officeDocument/2006/relationships/hyperlink" Target="https://www.niaa.gov.au/resource-centre/indigenous-affairs/summary-evaluation-mfa"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1e9fb6d0-9ea4-485c-8e25-97f83c88a7ee">UDOC19-270822</ShareHubID>
    <TaxCatchAll xmlns="1e9fb6d0-9ea4-485c-8e25-97f83c88a7ee">
      <Value>6</Value>
      <Value>30</Value>
    </TaxCatchAll>
    <PMCNotes xmlns="1e9fb6d0-9ea4-485c-8e25-97f83c88a7ee" xsi:nil="true"/>
    <mc5611b894cf49d8aeeb8ebf39dc09bc xmlns="1e9fb6d0-9ea4-485c-8e25-97f83c88a7e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e9fb6d0-9ea4-485c-8e25-97f83c88a7ee">
      <Terms xmlns="http://schemas.microsoft.com/office/infopath/2007/PartnerControls"/>
    </jd1c641577414dfdab1686c9d5d0dbd0>
    <NonRecordJustification xmlns="685f9fda-bd71-4433-b331-92feb9553089">None</NonRecordJustification>
    <n15c813402c84e908e5d68553d26019f xmlns="1e9fb6d0-9ea4-485c-8e25-97f83c88a7ee">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7a07f35e-4353-46db-9744-03c8d3a90438</TermId>
        </TermInfo>
      </Terms>
    </n15c813402c84e908e5d68553d26019f>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124E319A53100A41AC4AF68A303FA357" ma:contentTypeVersion="7" ma:contentTypeDescription="ShareHub Document" ma:contentTypeScope="" ma:versionID="6323f54d15dd065e25dbca41e9aee1b7">
  <xsd:schema xmlns:xsd="http://www.w3.org/2001/XMLSchema" xmlns:xs="http://www.w3.org/2001/XMLSchema" xmlns:p="http://schemas.microsoft.com/office/2006/metadata/properties" xmlns:ns1="1e9fb6d0-9ea4-485c-8e25-97f83c88a7ee" xmlns:ns3="685f9fda-bd71-4433-b331-92feb9553089" targetNamespace="http://schemas.microsoft.com/office/2006/metadata/properties" ma:root="true" ma:fieldsID="21dd9e966a3278406e9936eb41dbdad4" ns1:_="" ns3:_="">
    <xsd:import namespace="1e9fb6d0-9ea4-485c-8e25-97f83c88a7ee"/>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n15c813402c84e908e5d68553d2601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fb6d0-9ea4-485c-8e25-97f83c88a7ee"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0;#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755485-839a-43b7-aac8-22416f8fe099}" ma:internalName="TaxCatchAll" ma:showField="CatchAllData" ma:web="1e9fb6d0-9ea4-485c-8e25-97f83c88a7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755485-839a-43b7-aac8-22416f8fe099}" ma:internalName="TaxCatchAllLabel" ma:readOnly="true" ma:showField="CatchAllDataLabel" ma:web="1e9fb6d0-9ea4-485c-8e25-97f83c88a7ee">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15c813402c84e908e5d68553d26019f" ma:index="18" nillable="true" ma:taxonomy="true" ma:internalName="n15c813402c84e908e5d68553d26019f" ma:taxonomyFieldName="ESearchTags" ma:displayName="Tags" ma:fieldId="{715c8134-02c8-4e90-8e5d-68553d26019f}"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CCF59-0E8A-4F7F-9969-2AE396D27A2A}">
  <ds:schemaRefs>
    <ds:schemaRef ds:uri="http://schemas.microsoft.com/sharepoint/v3/contenttype/forms"/>
  </ds:schemaRefs>
</ds:datastoreItem>
</file>

<file path=customXml/itemProps2.xml><?xml version="1.0" encoding="utf-8"?>
<ds:datastoreItem xmlns:ds="http://schemas.openxmlformats.org/officeDocument/2006/customXml" ds:itemID="{7898D4B1-8C74-4E91-97FF-D45C48816140}">
  <ds:schemaRefs>
    <ds:schemaRef ds:uri="http://schemas.microsoft.com/office/2006/metadata/properties"/>
    <ds:schemaRef ds:uri="http://schemas.microsoft.com/office/infopath/2007/PartnerControls"/>
    <ds:schemaRef ds:uri="1e9fb6d0-9ea4-485c-8e25-97f83c88a7ee"/>
    <ds:schemaRef ds:uri="685f9fda-bd71-4433-b331-92feb9553089"/>
  </ds:schemaRefs>
</ds:datastoreItem>
</file>

<file path=customXml/itemProps3.xml><?xml version="1.0" encoding="utf-8"?>
<ds:datastoreItem xmlns:ds="http://schemas.openxmlformats.org/officeDocument/2006/customXml" ds:itemID="{922BCCDE-F297-4D34-8EFB-16CE8AC4A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fb6d0-9ea4-485c-8e25-97f83c88a7ee"/>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C798D-EFD5-41BC-877C-0D67A7F9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8D156178.dotm</Template>
  <TotalTime>1</TotalTime>
  <Pages>21</Pages>
  <Words>4648</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2018-19 Annual Evaluation Work Plan IAS</vt:lpstr>
    </vt:vector>
  </TitlesOfParts>
  <Company/>
  <LinksUpToDate>false</LinksUpToDate>
  <CharactersWithSpaces>31086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Annual Evaluation Work Plan IAS</dc:title>
  <dc:subject/>
  <dc:creator/>
  <cp:keywords>[SEC=UNCLASSIFIED]</cp:keywords>
  <dc:description/>
  <cp:lastModifiedBy>Dibley, Geoff</cp:lastModifiedBy>
  <cp:revision>3</cp:revision>
  <cp:lastPrinted>2019-09-22T22:40:00Z</cp:lastPrinted>
  <dcterms:created xsi:type="dcterms:W3CDTF">2019-10-01T07:35:00Z</dcterms:created>
  <dcterms:modified xsi:type="dcterms:W3CDTF">2019-10-01T07:40:00Z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0x0101002825A64A6E1845A99A9D8EE8A5686ECB00124E319A53100A41AC4AF68A303FA357</vt:lpwstr>
  </property>
  <property fmtid="{D5CDD505-2E9C-101B-9397-08002B2CF9AE}" pid="3" name="HPRMSecurityLevel">
    <vt:lpwstr>30;#OFFICIAL|11463c70-78df-4e3b-b0ff-f66cd3cb26ec</vt:lpwstr>
  </property>
  <property fmtid="{D5CDD505-2E9C-101B-9397-08002B2CF9AE}" pid="4" name="HPRMSecurityCaveat">
    <vt:lpwstr/>
  </property>
  <property fmtid="{D5CDD505-2E9C-101B-9397-08002B2CF9AE}" pid="5" name="PM_ProtectiveMarkingValue_Footer">
    <vt:lpwstr>UNCLASSIFIED</vt:lpwstr>
  </property>
  <property fmtid="{D5CDD505-2E9C-101B-9397-08002B2CF9AE}" pid="6" name="PM_Caveats_Count">
    <vt:lpwstr>0</vt:lpwstr>
  </property>
  <property fmtid="{D5CDD505-2E9C-101B-9397-08002B2CF9AE}" pid="7" name="PM_Originator_Hash_SHA1">
    <vt:lpwstr>C8F5EEBDFEA94C1360CF912BDDDD7E8306C7A663</vt:lpwstr>
  </property>
  <property fmtid="{D5CDD505-2E9C-101B-9397-08002B2CF9AE}" pid="8" name="PM_SecurityClassification">
    <vt:lpwstr>UNCLASSIFIED</vt:lpwstr>
  </property>
  <property fmtid="{D5CDD505-2E9C-101B-9397-08002B2CF9AE}" pid="9" name="PM_DisplayValueSecClassificationWithQualifier">
    <vt:lpwstr>UNCLASSIFIED</vt:lpwstr>
  </property>
  <property fmtid="{D5CDD505-2E9C-101B-9397-08002B2CF9AE}" pid="10" name="PM_Qualifier">
    <vt:lpwstr/>
  </property>
  <property fmtid="{D5CDD505-2E9C-101B-9397-08002B2CF9AE}" pid="11" name="PM_ProtectiveMarkingImage_Header">
    <vt:lpwstr>C:\Program Files (x86)\Common Files\janusNET Shared\janusSEAL\Images\DocumentSlashBlue.png</vt:lpwstr>
  </property>
  <property fmtid="{D5CDD505-2E9C-101B-9397-08002B2CF9AE}" pid="12" name="PM_InsertionValue">
    <vt:lpwstr>UNCLASSIFIED</vt:lpwstr>
  </property>
  <property fmtid="{D5CDD505-2E9C-101B-9397-08002B2CF9AE}" pid="13" name="PM_ProtectiveMarkingValue_Header">
    <vt:lpwstr>UNCLASSIFIED</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2012.3</vt:lpwstr>
  </property>
  <property fmtid="{D5CDD505-2E9C-101B-9397-08002B2CF9AE}" pid="17" name="PM_Originating_FileId">
    <vt:lpwstr>B05B5134675F48F1AB1ED4D05044D85A</vt:lpwstr>
  </property>
  <property fmtid="{D5CDD505-2E9C-101B-9397-08002B2CF9AE}" pid="18" name="PM_Hash_Version">
    <vt:lpwstr>2016.1</vt:lpwstr>
  </property>
  <property fmtid="{D5CDD505-2E9C-101B-9397-08002B2CF9AE}" pid="19" name="PM_SecurityClassification_Prev">
    <vt:lpwstr>UNCLASSIFIED</vt:lpwstr>
  </property>
  <property fmtid="{D5CDD505-2E9C-101B-9397-08002B2CF9AE}" pid="20" name="PM_Qualifier_Prev">
    <vt:lpwstr/>
  </property>
  <property fmtid="{D5CDD505-2E9C-101B-9397-08002B2CF9AE}" pid="21" name="PM_Hash_SHA1">
    <vt:lpwstr>2B40564C0F40A6E4D8A2CD02B99AD4E876525D74</vt:lpwstr>
  </property>
  <property fmtid="{D5CDD505-2E9C-101B-9397-08002B2CF9AE}" pid="22" name="PM_OriginationTimeStamp">
    <vt:lpwstr>2018-11-19T04:07:45Z</vt:lpwstr>
  </property>
  <property fmtid="{D5CDD505-2E9C-101B-9397-08002B2CF9AE}" pid="23" name="PM_Hash_Salt_Prev">
    <vt:lpwstr>1C7B90A27ED0EFF99EA67C72D77C4ABC</vt:lpwstr>
  </property>
  <property fmtid="{D5CDD505-2E9C-101B-9397-08002B2CF9AE}" pid="24" name="PM_Hash_Salt">
    <vt:lpwstr>C1F4A2205499AD6803D2A68CB1A9214A</vt:lpwstr>
  </property>
  <property fmtid="{D5CDD505-2E9C-101B-9397-08002B2CF9AE}" pid="25" name="ESearchTags">
    <vt:lpwstr>6;#Training|7a07f35e-4353-46db-9744-03c8d3a90438</vt:lpwstr>
  </property>
  <property fmtid="{D5CDD505-2E9C-101B-9397-08002B2CF9AE}" pid="26" name="PMC.ESearch.TagGeneratedTime">
    <vt:lpwstr>2019-10-01T17:21:11</vt:lpwstr>
  </property>
</Properties>
</file>