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6E" w:rsidRDefault="004F6C6E" w:rsidP="004F6C6E"/>
    <w:p w:rsidR="004F6C6E" w:rsidRDefault="004F6C6E" w:rsidP="00303D53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COMMUNIQUE - FIRST NATIONS REFERENCE GROUP </w:t>
      </w:r>
    </w:p>
    <w:p w:rsidR="004F6C6E" w:rsidRDefault="004F6C6E" w:rsidP="004F6C6E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REMOTE JOBS AND ECONOMIC DEVELOPMENT PROGRAM </w:t>
      </w:r>
    </w:p>
    <w:p w:rsidR="004F6C6E" w:rsidRDefault="004F6C6E" w:rsidP="004F6C6E">
      <w:pPr>
        <w:rPr>
          <w:rFonts w:ascii="Arial" w:hAnsi="Arial" w:cs="Arial"/>
        </w:rPr>
      </w:pPr>
    </w:p>
    <w:p w:rsidR="004F6C6E" w:rsidRDefault="004F6C6E" w:rsidP="004F6C6E">
      <w:pPr>
        <w:rPr>
          <w:rFonts w:ascii="Arial" w:hAnsi="Arial" w:cs="Arial"/>
        </w:rPr>
      </w:pPr>
    </w:p>
    <w:p w:rsidR="00630D75" w:rsidRPr="00215030" w:rsidRDefault="00630D75" w:rsidP="00630D75">
      <w:pPr>
        <w:rPr>
          <w:rFonts w:ascii="Arial" w:hAnsi="Arial" w:cs="Arial"/>
        </w:rPr>
      </w:pPr>
      <w:r w:rsidRPr="00215030">
        <w:rPr>
          <w:rFonts w:ascii="Arial" w:hAnsi="Arial" w:cs="Arial"/>
        </w:rPr>
        <w:t>The First Nations Reference Group for the Remote</w:t>
      </w:r>
      <w:r w:rsidR="00983E64">
        <w:rPr>
          <w:rFonts w:ascii="Arial" w:hAnsi="Arial" w:cs="Arial"/>
        </w:rPr>
        <w:t xml:space="preserve"> Jobs and Economic Develop</w:t>
      </w:r>
      <w:r w:rsidR="00983E64" w:rsidRPr="00144EA1">
        <w:rPr>
          <w:rFonts w:ascii="Arial" w:hAnsi="Arial" w:cs="Arial"/>
        </w:rPr>
        <w:t>ment p</w:t>
      </w:r>
      <w:r w:rsidRPr="00144EA1">
        <w:rPr>
          <w:rFonts w:ascii="Arial" w:hAnsi="Arial" w:cs="Arial"/>
        </w:rPr>
        <w:t>rogram</w:t>
      </w:r>
      <w:r w:rsidRPr="00215030">
        <w:rPr>
          <w:rFonts w:ascii="Arial" w:hAnsi="Arial" w:cs="Arial"/>
        </w:rPr>
        <w:t xml:space="preserve"> </w:t>
      </w:r>
      <w:r w:rsidR="0024127E">
        <w:rPr>
          <w:rFonts w:ascii="Arial" w:hAnsi="Arial" w:cs="Arial"/>
        </w:rPr>
        <w:t>held its second meeting today</w:t>
      </w:r>
      <w:r w:rsidR="0055285C">
        <w:rPr>
          <w:rFonts w:ascii="Arial" w:hAnsi="Arial" w:cs="Arial"/>
        </w:rPr>
        <w:t xml:space="preserve"> in Canberra. </w:t>
      </w:r>
    </w:p>
    <w:p w:rsidR="00CF62E7" w:rsidRPr="00215030" w:rsidRDefault="00CF62E7" w:rsidP="00630D75">
      <w:pPr>
        <w:rPr>
          <w:rFonts w:ascii="Arial" w:hAnsi="Arial" w:cs="Arial"/>
        </w:rPr>
      </w:pPr>
    </w:p>
    <w:p w:rsidR="00CF62E7" w:rsidRDefault="00CF25EF" w:rsidP="00CF6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F62E7" w:rsidRPr="00215030">
        <w:rPr>
          <w:rFonts w:ascii="Arial" w:hAnsi="Arial" w:cs="Arial"/>
        </w:rPr>
        <w:t>Remote Jobs and Economic Developm</w:t>
      </w:r>
      <w:r>
        <w:rPr>
          <w:rFonts w:ascii="Arial" w:hAnsi="Arial" w:cs="Arial"/>
        </w:rPr>
        <w:t>ent program</w:t>
      </w:r>
      <w:r w:rsidR="00CF62E7" w:rsidRPr="00215030">
        <w:rPr>
          <w:rFonts w:ascii="Arial" w:hAnsi="Arial" w:cs="Arial"/>
        </w:rPr>
        <w:t xml:space="preserve"> will create 3,000 jobs in remote Australia, to help close the gap in employ</w:t>
      </w:r>
      <w:r w:rsidR="00E04585">
        <w:rPr>
          <w:rFonts w:ascii="Arial" w:hAnsi="Arial" w:cs="Arial"/>
        </w:rPr>
        <w:t>ment outcomes, boost economic opportunities and invest in cultural authority.</w:t>
      </w:r>
    </w:p>
    <w:p w:rsidR="0024127E" w:rsidRDefault="0024127E" w:rsidP="00CF62E7">
      <w:pPr>
        <w:rPr>
          <w:rFonts w:ascii="Arial" w:hAnsi="Arial" w:cs="Arial"/>
        </w:rPr>
      </w:pPr>
    </w:p>
    <w:p w:rsidR="0025058B" w:rsidRDefault="0025058B" w:rsidP="00CF62E7">
      <w:pPr>
        <w:rPr>
          <w:rFonts w:ascii="Arial" w:hAnsi="Arial" w:cs="Arial"/>
        </w:rPr>
      </w:pPr>
      <w:r>
        <w:rPr>
          <w:rFonts w:ascii="Arial" w:hAnsi="Arial" w:cs="Arial"/>
        </w:rPr>
        <w:t>Remote Australia is different – culturally, geographically and economically. Members discussed that for the Remote Jobs and Economic Developmen</w:t>
      </w:r>
      <w:r w:rsidR="00CF25EF">
        <w:rPr>
          <w:rFonts w:ascii="Arial" w:hAnsi="Arial" w:cs="Arial"/>
        </w:rPr>
        <w:t>t program to</w:t>
      </w:r>
      <w:r>
        <w:rPr>
          <w:rFonts w:ascii="Arial" w:hAnsi="Arial" w:cs="Arial"/>
        </w:rPr>
        <w:t xml:space="preserve"> shift the dial on employment and economic development in remote Australia, the program needs to be designed in a way that will work effectively on the ground. </w:t>
      </w:r>
    </w:p>
    <w:p w:rsidR="0025058B" w:rsidRDefault="0025058B" w:rsidP="00CF62E7">
      <w:pPr>
        <w:rPr>
          <w:rFonts w:ascii="Arial" w:hAnsi="Arial" w:cs="Arial"/>
        </w:rPr>
      </w:pPr>
    </w:p>
    <w:p w:rsidR="005E08DD" w:rsidRDefault="009C092C" w:rsidP="00CF62E7">
      <w:pPr>
        <w:rPr>
          <w:rFonts w:ascii="Arial" w:hAnsi="Arial" w:cs="Arial"/>
        </w:rPr>
      </w:pPr>
      <w:r>
        <w:rPr>
          <w:rFonts w:ascii="Arial" w:hAnsi="Arial" w:cs="Arial"/>
        </w:rPr>
        <w:t>It was agreed that h</w:t>
      </w:r>
      <w:r w:rsidR="0025058B">
        <w:rPr>
          <w:rFonts w:ascii="Arial" w:hAnsi="Arial" w:cs="Arial"/>
        </w:rPr>
        <w:t xml:space="preserve">arnessing the strengths of remote communities is the best way realise the full potential of the 3,000 jobs. </w:t>
      </w:r>
    </w:p>
    <w:p w:rsidR="00C064D1" w:rsidRDefault="00C064D1" w:rsidP="00CF62E7">
      <w:pPr>
        <w:rPr>
          <w:rFonts w:ascii="Arial" w:hAnsi="Arial" w:cs="Arial"/>
        </w:rPr>
      </w:pPr>
    </w:p>
    <w:p w:rsidR="00C064D1" w:rsidRDefault="004C1AF1" w:rsidP="00CF6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Group also discussed how more remote jobs and economic opportunity </w:t>
      </w:r>
      <w:r w:rsidR="00F2674E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contribute to improvements in health, education and community safety. </w:t>
      </w:r>
      <w:r w:rsidR="0025058B">
        <w:rPr>
          <w:rFonts w:ascii="Arial" w:hAnsi="Arial" w:cs="Arial"/>
        </w:rPr>
        <w:t xml:space="preserve">And </w:t>
      </w:r>
      <w:r w:rsidR="00CF25EF">
        <w:rPr>
          <w:rFonts w:ascii="Arial" w:hAnsi="Arial" w:cs="Arial"/>
        </w:rPr>
        <w:t xml:space="preserve">the importance of ensuring local jobs benefited both the individual and the community. </w:t>
      </w:r>
      <w:r w:rsidR="009C092C">
        <w:rPr>
          <w:rFonts w:ascii="Arial" w:hAnsi="Arial" w:cs="Arial"/>
        </w:rPr>
        <w:t xml:space="preserve">Supporting purpose, pride and the capacity of community organisations. </w:t>
      </w:r>
    </w:p>
    <w:p w:rsidR="00F2674E" w:rsidRDefault="00F2674E" w:rsidP="00CF62E7">
      <w:pPr>
        <w:rPr>
          <w:rFonts w:ascii="Arial" w:hAnsi="Arial" w:cs="Arial"/>
        </w:rPr>
      </w:pPr>
    </w:p>
    <w:p w:rsidR="00F2674E" w:rsidRPr="00144EA1" w:rsidRDefault="00F2674E" w:rsidP="00CF6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importance of work and training opportunities for young people was </w:t>
      </w:r>
      <w:r w:rsidR="009C092C">
        <w:rPr>
          <w:rFonts w:ascii="Arial" w:hAnsi="Arial" w:cs="Arial"/>
        </w:rPr>
        <w:t xml:space="preserve">emphasised by the Group. The Remote Jobs and Economic </w:t>
      </w:r>
      <w:r w:rsidR="009C092C" w:rsidRPr="00144EA1">
        <w:rPr>
          <w:rFonts w:ascii="Arial" w:hAnsi="Arial" w:cs="Arial"/>
        </w:rPr>
        <w:t xml:space="preserve">Development </w:t>
      </w:r>
      <w:r w:rsidR="00983E64" w:rsidRPr="00144EA1">
        <w:rPr>
          <w:rFonts w:ascii="Arial" w:hAnsi="Arial" w:cs="Arial"/>
        </w:rPr>
        <w:t xml:space="preserve">program </w:t>
      </w:r>
      <w:r w:rsidR="009C092C" w:rsidRPr="00144EA1">
        <w:rPr>
          <w:rFonts w:ascii="Arial" w:hAnsi="Arial" w:cs="Arial"/>
        </w:rPr>
        <w:t>will have an important role in supporting youn</w:t>
      </w:r>
      <w:r w:rsidR="00E04585" w:rsidRPr="00144EA1">
        <w:rPr>
          <w:rFonts w:ascii="Arial" w:hAnsi="Arial" w:cs="Arial"/>
        </w:rPr>
        <w:t>g people to complete school and transition</w:t>
      </w:r>
      <w:r w:rsidR="009C092C" w:rsidRPr="00144EA1">
        <w:rPr>
          <w:rFonts w:ascii="Arial" w:hAnsi="Arial" w:cs="Arial"/>
        </w:rPr>
        <w:t xml:space="preserve"> to training and work.</w:t>
      </w:r>
    </w:p>
    <w:p w:rsidR="00C07C7D" w:rsidRPr="00144EA1" w:rsidRDefault="00C07C7D" w:rsidP="00CF62E7">
      <w:pPr>
        <w:rPr>
          <w:rFonts w:ascii="Arial" w:hAnsi="Arial" w:cs="Arial"/>
        </w:rPr>
      </w:pPr>
    </w:p>
    <w:p w:rsidR="00DE7E5D" w:rsidRPr="00144EA1" w:rsidRDefault="00C07C7D" w:rsidP="00CF62E7">
      <w:pPr>
        <w:rPr>
          <w:rFonts w:ascii="Arial" w:hAnsi="Arial" w:cs="Arial"/>
        </w:rPr>
      </w:pPr>
      <w:r w:rsidRPr="00144EA1">
        <w:rPr>
          <w:rFonts w:ascii="Arial" w:hAnsi="Arial" w:cs="Arial"/>
        </w:rPr>
        <w:t xml:space="preserve">Members </w:t>
      </w:r>
      <w:r w:rsidR="00DE7E5D" w:rsidRPr="00144EA1">
        <w:rPr>
          <w:rFonts w:ascii="Arial" w:hAnsi="Arial" w:cs="Arial"/>
        </w:rPr>
        <w:t xml:space="preserve">emphasised the importance of sustainable ongoing employment – </w:t>
      </w:r>
      <w:r w:rsidR="00E04585" w:rsidRPr="00144EA1">
        <w:rPr>
          <w:rFonts w:ascii="Arial" w:hAnsi="Arial" w:cs="Arial"/>
        </w:rPr>
        <w:t xml:space="preserve">which provides a pathway into </w:t>
      </w:r>
      <w:r w:rsidR="00DE7E5D" w:rsidRPr="00144EA1">
        <w:rPr>
          <w:rFonts w:ascii="Arial" w:hAnsi="Arial" w:cs="Arial"/>
        </w:rPr>
        <w:t xml:space="preserve">local opportunities </w:t>
      </w:r>
      <w:r w:rsidR="00E04585" w:rsidRPr="00144EA1">
        <w:rPr>
          <w:rFonts w:ascii="Arial" w:hAnsi="Arial" w:cs="Arial"/>
        </w:rPr>
        <w:t xml:space="preserve">by leveraging </w:t>
      </w:r>
      <w:r w:rsidR="00DE7E5D" w:rsidRPr="00144EA1">
        <w:rPr>
          <w:rFonts w:ascii="Arial" w:hAnsi="Arial" w:cs="Arial"/>
        </w:rPr>
        <w:t xml:space="preserve">employment in public sector </w:t>
      </w:r>
      <w:r w:rsidR="00E04585" w:rsidRPr="00144EA1">
        <w:rPr>
          <w:rFonts w:ascii="Arial" w:hAnsi="Arial" w:cs="Arial"/>
        </w:rPr>
        <w:t xml:space="preserve">programs and the private sector, including in the care economy and health, </w:t>
      </w:r>
      <w:r w:rsidR="00DE7E5D" w:rsidRPr="00144EA1">
        <w:rPr>
          <w:rFonts w:ascii="Arial" w:hAnsi="Arial" w:cs="Arial"/>
        </w:rPr>
        <w:t xml:space="preserve">renewable energy, land management, agriculture and municipal services.  </w:t>
      </w:r>
    </w:p>
    <w:p w:rsidR="009F285C" w:rsidRPr="00144EA1" w:rsidRDefault="009F285C" w:rsidP="00CF62E7">
      <w:pPr>
        <w:rPr>
          <w:rFonts w:ascii="Arial" w:hAnsi="Arial" w:cs="Arial"/>
        </w:rPr>
      </w:pPr>
    </w:p>
    <w:p w:rsidR="001C6E37" w:rsidRDefault="009F285C" w:rsidP="00CF62E7">
      <w:pPr>
        <w:rPr>
          <w:rFonts w:ascii="Arial" w:hAnsi="Arial" w:cs="Arial"/>
        </w:rPr>
      </w:pPr>
      <w:r w:rsidRPr="00144EA1">
        <w:rPr>
          <w:rFonts w:ascii="Arial" w:hAnsi="Arial" w:cs="Arial"/>
        </w:rPr>
        <w:t>The First Nations Reference Group also discussed the current</w:t>
      </w:r>
      <w:r w:rsidR="00DE7E5D" w:rsidRPr="00144EA1">
        <w:rPr>
          <w:rFonts w:ascii="Arial" w:hAnsi="Arial" w:cs="Arial"/>
        </w:rPr>
        <w:t xml:space="preserve"> remote jobs</w:t>
      </w:r>
      <w:r w:rsidR="001C6E37" w:rsidRPr="00144EA1">
        <w:rPr>
          <w:rFonts w:ascii="Arial" w:hAnsi="Arial" w:cs="Arial"/>
        </w:rPr>
        <w:t xml:space="preserve"> trials</w:t>
      </w:r>
      <w:r w:rsidR="00DE7E5D" w:rsidRPr="00144EA1">
        <w:rPr>
          <w:rFonts w:ascii="Arial" w:hAnsi="Arial" w:cs="Arial"/>
        </w:rPr>
        <w:t xml:space="preserve"> – including what has worked, and what hasn’t. These lessons will </w:t>
      </w:r>
      <w:r w:rsidR="00F2674E" w:rsidRPr="00144EA1">
        <w:rPr>
          <w:rFonts w:ascii="Arial" w:hAnsi="Arial" w:cs="Arial"/>
        </w:rPr>
        <w:t>used to improve the</w:t>
      </w:r>
      <w:r w:rsidR="00DE7E5D" w:rsidRPr="00144EA1">
        <w:rPr>
          <w:rFonts w:ascii="Arial" w:hAnsi="Arial" w:cs="Arial"/>
        </w:rPr>
        <w:t xml:space="preserve"> implementation of the Remote Jobs and Economic Development Program</w:t>
      </w:r>
      <w:r w:rsidR="00F2674E" w:rsidRPr="00144EA1">
        <w:rPr>
          <w:rFonts w:ascii="Arial" w:hAnsi="Arial" w:cs="Arial"/>
        </w:rPr>
        <w:t xml:space="preserve">. </w:t>
      </w:r>
      <w:r w:rsidR="001C6E37" w:rsidRPr="00144EA1">
        <w:rPr>
          <w:rFonts w:ascii="Arial" w:hAnsi="Arial" w:cs="Arial"/>
        </w:rPr>
        <w:t xml:space="preserve">Information on these trials can be found </w:t>
      </w:r>
      <w:r w:rsidR="00646113" w:rsidRPr="00144EA1">
        <w:rPr>
          <w:rFonts w:ascii="Arial" w:hAnsi="Arial" w:cs="Arial"/>
        </w:rPr>
        <w:t xml:space="preserve">at </w:t>
      </w:r>
      <w:hyperlink r:id="rId11" w:history="1">
        <w:r w:rsidR="00646113" w:rsidRPr="00144EA1">
          <w:rPr>
            <w:rStyle w:val="Hyperlink"/>
            <w:rFonts w:ascii="Arial" w:hAnsi="Arial" w:cs="Arial"/>
          </w:rPr>
          <w:t>niaa.gov.au/job-trials</w:t>
        </w:r>
      </w:hyperlink>
    </w:p>
    <w:p w:rsidR="00C07C7D" w:rsidRDefault="00C07C7D" w:rsidP="00CF62E7">
      <w:pPr>
        <w:rPr>
          <w:rFonts w:ascii="Arial" w:hAnsi="Arial" w:cs="Arial"/>
        </w:rPr>
      </w:pPr>
    </w:p>
    <w:p w:rsidR="00F2674E" w:rsidRDefault="00F2674E" w:rsidP="00CF6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Group considered how to support local organisations to deliver the 3,000 jobs, principles of eligibility </w:t>
      </w:r>
      <w:r w:rsidR="009C092C">
        <w:rPr>
          <w:rFonts w:ascii="Arial" w:hAnsi="Arial" w:cs="Arial"/>
        </w:rPr>
        <w:t xml:space="preserve">and priorities for the Program. </w:t>
      </w:r>
    </w:p>
    <w:p w:rsidR="00F2674E" w:rsidRDefault="00F2674E" w:rsidP="00CF62E7">
      <w:pPr>
        <w:rPr>
          <w:rFonts w:ascii="Arial" w:hAnsi="Arial" w:cs="Arial"/>
        </w:rPr>
      </w:pPr>
    </w:p>
    <w:p w:rsidR="00C07C7D" w:rsidRPr="00144EA1" w:rsidRDefault="00C07C7D" w:rsidP="00CF6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key role of the First Nations Reference Group is to provide advice on how the National Indigenous Australians Agency </w:t>
      </w:r>
      <w:r w:rsidRPr="00144EA1">
        <w:rPr>
          <w:rFonts w:ascii="Arial" w:hAnsi="Arial" w:cs="Arial"/>
        </w:rPr>
        <w:t xml:space="preserve">can conduct broader consultation with communities and stakeholders in remote areas. </w:t>
      </w:r>
    </w:p>
    <w:p w:rsidR="00EE05AD" w:rsidRPr="00144EA1" w:rsidRDefault="00EE05AD" w:rsidP="00CF62E7">
      <w:pPr>
        <w:rPr>
          <w:rFonts w:ascii="Arial" w:hAnsi="Arial" w:cs="Arial"/>
        </w:rPr>
      </w:pPr>
    </w:p>
    <w:p w:rsidR="009F285C" w:rsidRPr="00144EA1" w:rsidRDefault="00EE05AD" w:rsidP="00CF62E7">
      <w:pPr>
        <w:rPr>
          <w:rFonts w:ascii="Arial" w:hAnsi="Arial" w:cs="Arial"/>
        </w:rPr>
      </w:pPr>
      <w:r w:rsidRPr="00144EA1">
        <w:rPr>
          <w:rFonts w:ascii="Arial" w:hAnsi="Arial" w:cs="Arial"/>
        </w:rPr>
        <w:t>Members</w:t>
      </w:r>
      <w:r w:rsidR="00F2674E" w:rsidRPr="00144EA1">
        <w:rPr>
          <w:rFonts w:ascii="Arial" w:hAnsi="Arial" w:cs="Arial"/>
        </w:rPr>
        <w:t xml:space="preserve"> also provided advice on the most effective way to consult wit</w:t>
      </w:r>
      <w:bookmarkStart w:id="0" w:name="_GoBack"/>
      <w:bookmarkEnd w:id="0"/>
      <w:r w:rsidR="00F2674E" w:rsidRPr="00144EA1">
        <w:rPr>
          <w:rFonts w:ascii="Arial" w:hAnsi="Arial" w:cs="Arial"/>
        </w:rPr>
        <w:t>h local communities about th</w:t>
      </w:r>
      <w:r w:rsidR="00983E64" w:rsidRPr="00144EA1">
        <w:rPr>
          <w:rFonts w:ascii="Arial" w:hAnsi="Arial" w:cs="Arial"/>
        </w:rPr>
        <w:t>e implementation of the program, b</w:t>
      </w:r>
      <w:r w:rsidRPr="00144EA1">
        <w:rPr>
          <w:rFonts w:ascii="Arial" w:hAnsi="Arial" w:cs="Arial"/>
        </w:rPr>
        <w:t xml:space="preserve">uilt on the first phase of consultations undertaken by the National Indigenous Australians Agency in 2023. The consultation report from this first round of consultations can be found on </w:t>
      </w:r>
      <w:hyperlink r:id="rId12" w:anchor=":~:text=Between%20February%202023%20and%20June,proper%20wages%20and%20decent%20conditions." w:history="1">
        <w:r w:rsidRPr="00144EA1">
          <w:rPr>
            <w:rStyle w:val="Hyperlink"/>
            <w:rFonts w:ascii="Arial" w:hAnsi="Arial" w:cs="Arial"/>
          </w:rPr>
          <w:t>the NIAA website</w:t>
        </w:r>
      </w:hyperlink>
      <w:r w:rsidRPr="00144EA1">
        <w:rPr>
          <w:rFonts w:ascii="Arial" w:hAnsi="Arial" w:cs="Arial"/>
        </w:rPr>
        <w:t xml:space="preserve">. </w:t>
      </w:r>
    </w:p>
    <w:p w:rsidR="00EE05AD" w:rsidRPr="00144EA1" w:rsidRDefault="00EE05AD" w:rsidP="00CF62E7">
      <w:pPr>
        <w:rPr>
          <w:rFonts w:ascii="Arial" w:hAnsi="Arial" w:cs="Arial"/>
        </w:rPr>
      </w:pPr>
    </w:p>
    <w:p w:rsidR="00EE05AD" w:rsidRDefault="00EE05AD" w:rsidP="00CF62E7">
      <w:pPr>
        <w:rPr>
          <w:rFonts w:ascii="Arial" w:hAnsi="Arial" w:cs="Arial"/>
        </w:rPr>
      </w:pPr>
      <w:r w:rsidRPr="00144EA1">
        <w:rPr>
          <w:rFonts w:ascii="Arial" w:hAnsi="Arial" w:cs="Arial"/>
        </w:rPr>
        <w:t xml:space="preserve">Details on future consultation process will be announced in the coming weeks. </w:t>
      </w:r>
      <w:r w:rsidR="00646113" w:rsidRPr="00144EA1">
        <w:rPr>
          <w:rFonts w:ascii="Arial" w:hAnsi="Arial" w:cs="Arial"/>
        </w:rPr>
        <w:t xml:space="preserve">Information will continue to be available at </w:t>
      </w:r>
      <w:hyperlink r:id="rId13" w:history="1">
        <w:r w:rsidR="00646113" w:rsidRPr="00144EA1">
          <w:rPr>
            <w:rStyle w:val="Hyperlink"/>
            <w:rFonts w:ascii="Arial" w:hAnsi="Arial" w:cs="Arial"/>
          </w:rPr>
          <w:t>niaa.gov.au/remote-jobs</w:t>
        </w:r>
      </w:hyperlink>
    </w:p>
    <w:p w:rsidR="0044018B" w:rsidRPr="00215030" w:rsidRDefault="0044018B" w:rsidP="004F6C6E">
      <w:pPr>
        <w:rPr>
          <w:rFonts w:ascii="Arial" w:hAnsi="Arial" w:cs="Arial"/>
        </w:rPr>
      </w:pPr>
    </w:p>
    <w:p w:rsidR="0044018B" w:rsidRPr="00215030" w:rsidRDefault="0044018B" w:rsidP="004F6C6E">
      <w:pPr>
        <w:rPr>
          <w:rFonts w:ascii="Arial" w:hAnsi="Arial" w:cs="Arial"/>
        </w:rPr>
      </w:pPr>
      <w:r w:rsidRPr="00215030">
        <w:rPr>
          <w:rFonts w:ascii="Arial" w:hAnsi="Arial" w:cs="Arial"/>
        </w:rPr>
        <w:t xml:space="preserve">The next meeting will be held on </w:t>
      </w:r>
      <w:r w:rsidR="00E04585">
        <w:rPr>
          <w:rFonts w:ascii="Arial" w:hAnsi="Arial" w:cs="Arial"/>
        </w:rPr>
        <w:t>Wednesday</w:t>
      </w:r>
      <w:r w:rsidRPr="00215030">
        <w:rPr>
          <w:rFonts w:ascii="Arial" w:hAnsi="Arial" w:cs="Arial"/>
        </w:rPr>
        <w:t xml:space="preserve"> </w:t>
      </w:r>
      <w:r w:rsidR="0024127E">
        <w:rPr>
          <w:rFonts w:ascii="Arial" w:hAnsi="Arial" w:cs="Arial"/>
        </w:rPr>
        <w:t>10 April</w:t>
      </w:r>
      <w:r w:rsidRPr="00215030">
        <w:rPr>
          <w:rFonts w:ascii="Arial" w:hAnsi="Arial" w:cs="Arial"/>
        </w:rPr>
        <w:t xml:space="preserve"> 2024</w:t>
      </w:r>
      <w:r w:rsidR="00FB2F9B">
        <w:rPr>
          <w:rFonts w:ascii="Arial" w:hAnsi="Arial" w:cs="Arial"/>
        </w:rPr>
        <w:t xml:space="preserve">. </w:t>
      </w:r>
    </w:p>
    <w:p w:rsidR="00EE05AD" w:rsidRDefault="00EE05AD" w:rsidP="00C7559A">
      <w:pPr>
        <w:rPr>
          <w:rFonts w:ascii="Arial" w:hAnsi="Arial" w:cs="Arial"/>
          <w:b/>
          <w:bCs/>
        </w:rPr>
      </w:pPr>
    </w:p>
    <w:p w:rsidR="00EE05AD" w:rsidRDefault="00EE05AD" w:rsidP="00C7559A">
      <w:pPr>
        <w:rPr>
          <w:rFonts w:ascii="Arial" w:hAnsi="Arial" w:cs="Arial"/>
          <w:b/>
          <w:bCs/>
        </w:rPr>
      </w:pPr>
    </w:p>
    <w:p w:rsidR="0055285C" w:rsidRDefault="0024127E" w:rsidP="00C755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Friday 22</w:t>
      </w:r>
      <w:r w:rsidR="004F6C6E" w:rsidRPr="00215030">
        <w:rPr>
          <w:rFonts w:ascii="Arial" w:hAnsi="Arial" w:cs="Arial"/>
          <w:b/>
          <w:bCs/>
        </w:rPr>
        <w:t xml:space="preserve"> MARCH 2024</w:t>
      </w:r>
    </w:p>
    <w:p w:rsidR="0055285C" w:rsidRDefault="0055285C" w:rsidP="00C7559A">
      <w:pPr>
        <w:rPr>
          <w:rFonts w:ascii="Arial" w:hAnsi="Arial" w:cs="Arial"/>
          <w:b/>
          <w:bCs/>
        </w:rPr>
      </w:pPr>
    </w:p>
    <w:p w:rsidR="0055285C" w:rsidRPr="00215030" w:rsidRDefault="0055285C" w:rsidP="00C7559A">
      <w:pPr>
        <w:rPr>
          <w:rFonts w:ascii="Arial" w:hAnsi="Arial" w:cs="Arial"/>
          <w:b/>
          <w:bCs/>
        </w:rPr>
      </w:pPr>
    </w:p>
    <w:sectPr w:rsidR="0055285C" w:rsidRPr="00215030" w:rsidSect="00974A9D">
      <w:headerReference w:type="default" r:id="rId14"/>
      <w:footerReference w:type="default" r:id="rId15"/>
      <w:pgSz w:w="11906" w:h="16838"/>
      <w:pgMar w:top="720" w:right="720" w:bottom="720" w:left="720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D3" w:rsidRDefault="00277ED3" w:rsidP="00A51F3F">
      <w:r>
        <w:separator/>
      </w:r>
    </w:p>
  </w:endnote>
  <w:endnote w:type="continuationSeparator" w:id="0">
    <w:p w:rsidR="00277ED3" w:rsidRDefault="00277ED3" w:rsidP="00A5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BD" w:rsidRPr="00F6068E" w:rsidRDefault="009F5DBD" w:rsidP="00F6068E">
    <w:pPr>
      <w:pStyle w:val="Classification"/>
      <w:rPr>
        <w:b w:val="0"/>
        <w:color w:val="auto"/>
      </w:rPr>
    </w:pPr>
    <w:r>
      <w:tab/>
    </w:r>
    <w:r>
      <w:tab/>
    </w:r>
    <w:sdt>
      <w:sdtPr>
        <w:rPr>
          <w:b w:val="0"/>
          <w:color w:val="auto"/>
        </w:rPr>
        <w:id w:val="-443388231"/>
        <w:docPartObj>
          <w:docPartGallery w:val="Page Numbers (Bottom of Page)"/>
          <w:docPartUnique/>
        </w:docPartObj>
      </w:sdtPr>
      <w:sdtEndPr/>
      <w:sdtContent>
        <w:r w:rsidRPr="00F6068E">
          <w:rPr>
            <w:b w:val="0"/>
            <w:color w:val="auto"/>
          </w:rPr>
          <w:fldChar w:fldCharType="begin"/>
        </w:r>
        <w:r w:rsidRPr="00F6068E">
          <w:rPr>
            <w:b w:val="0"/>
            <w:color w:val="auto"/>
          </w:rPr>
          <w:instrText xml:space="preserve"> PAGE   \* MERGEFORMAT </w:instrText>
        </w:r>
        <w:r w:rsidRPr="00F6068E">
          <w:rPr>
            <w:b w:val="0"/>
            <w:color w:val="auto"/>
          </w:rPr>
          <w:fldChar w:fldCharType="separate"/>
        </w:r>
        <w:r w:rsidR="005A1AB0">
          <w:rPr>
            <w:b w:val="0"/>
            <w:noProof/>
            <w:color w:val="auto"/>
          </w:rPr>
          <w:t>1</w:t>
        </w:r>
        <w:r w:rsidRPr="00F6068E">
          <w:rPr>
            <w:b w:val="0"/>
            <w:color w:val="aut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D3" w:rsidRDefault="00277ED3" w:rsidP="00A51F3F">
      <w:r>
        <w:separator/>
      </w:r>
    </w:p>
  </w:footnote>
  <w:footnote w:type="continuationSeparator" w:id="0">
    <w:p w:rsidR="00277ED3" w:rsidRDefault="00277ED3" w:rsidP="00A5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86" w:rsidRDefault="00E11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C6"/>
    <w:multiLevelType w:val="hybridMultilevel"/>
    <w:tmpl w:val="56DE1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BC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0649BC"/>
    <w:multiLevelType w:val="multilevel"/>
    <w:tmpl w:val="E9121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54A2"/>
    <w:multiLevelType w:val="multilevel"/>
    <w:tmpl w:val="D05C0F06"/>
    <w:numStyleLink w:val="BulletsList"/>
  </w:abstractNum>
  <w:abstractNum w:abstractNumId="4" w15:restartNumberingAfterBreak="0">
    <w:nsid w:val="0F170A40"/>
    <w:multiLevelType w:val="hybridMultilevel"/>
    <w:tmpl w:val="2BF26C80"/>
    <w:lvl w:ilvl="0" w:tplc="D5384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17CA"/>
    <w:multiLevelType w:val="multilevel"/>
    <w:tmpl w:val="14987D60"/>
    <w:styleLink w:val="Numberinglist"/>
    <w:lvl w:ilvl="0">
      <w:start w:val="1"/>
      <w:numFmt w:val="decimal"/>
      <w:pStyle w:val="Numberedli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6" w15:restartNumberingAfterBreak="0">
    <w:nsid w:val="1A2377EF"/>
    <w:multiLevelType w:val="hybridMultilevel"/>
    <w:tmpl w:val="2A627D2A"/>
    <w:lvl w:ilvl="0" w:tplc="23942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402C4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FF0000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A1420"/>
    <w:multiLevelType w:val="multilevel"/>
    <w:tmpl w:val="14987D60"/>
    <w:numStyleLink w:val="Numberinglist"/>
  </w:abstractNum>
  <w:abstractNum w:abstractNumId="8" w15:restartNumberingAfterBreak="0">
    <w:nsid w:val="1DB904FF"/>
    <w:multiLevelType w:val="multilevel"/>
    <w:tmpl w:val="D05C0F06"/>
    <w:numStyleLink w:val="BulletsList"/>
  </w:abstractNum>
  <w:abstractNum w:abstractNumId="9" w15:restartNumberingAfterBreak="0">
    <w:nsid w:val="2A7D35D3"/>
    <w:multiLevelType w:val="multilevel"/>
    <w:tmpl w:val="D05C0F06"/>
    <w:styleLink w:val="BulletsList"/>
    <w:lvl w:ilvl="0">
      <w:start w:val="1"/>
      <w:numFmt w:val="bullet"/>
      <w:pStyle w:val="Bulletlis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▪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ind w:left="3400" w:hanging="425"/>
      </w:pPr>
      <w:rPr>
        <w:rFonts w:ascii="Courier New" w:hAnsi="Courier New" w:hint="default"/>
      </w:rPr>
    </w:lvl>
    <w:lvl w:ilvl="8">
      <w:start w:val="1"/>
      <w:numFmt w:val="bullet"/>
      <w:lvlText w:val="▪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0" w15:restartNumberingAfterBreak="0">
    <w:nsid w:val="2BE40075"/>
    <w:multiLevelType w:val="hybridMultilevel"/>
    <w:tmpl w:val="80C6C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202E3"/>
    <w:multiLevelType w:val="hybridMultilevel"/>
    <w:tmpl w:val="C92E9A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D344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FA2B29"/>
    <w:multiLevelType w:val="hybridMultilevel"/>
    <w:tmpl w:val="EBF47D10"/>
    <w:lvl w:ilvl="0" w:tplc="3BB4ED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6478F"/>
    <w:multiLevelType w:val="hybridMultilevel"/>
    <w:tmpl w:val="E2FA4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A000E"/>
    <w:multiLevelType w:val="multilevel"/>
    <w:tmpl w:val="AD74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5A032A"/>
    <w:multiLevelType w:val="hybridMultilevel"/>
    <w:tmpl w:val="08E23D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B3716"/>
    <w:multiLevelType w:val="hybridMultilevel"/>
    <w:tmpl w:val="E9121D16"/>
    <w:lvl w:ilvl="0" w:tplc="5E207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868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F044C8"/>
    <w:multiLevelType w:val="multilevel"/>
    <w:tmpl w:val="D05C0F06"/>
    <w:numStyleLink w:val="BulletsList"/>
  </w:abstractNum>
  <w:abstractNum w:abstractNumId="20" w15:restartNumberingAfterBreak="0">
    <w:nsid w:val="52682BC9"/>
    <w:multiLevelType w:val="multilevel"/>
    <w:tmpl w:val="14987D60"/>
    <w:numStyleLink w:val="Numberinglist"/>
  </w:abstractNum>
  <w:abstractNum w:abstractNumId="21" w15:restartNumberingAfterBreak="0">
    <w:nsid w:val="5B470CAF"/>
    <w:multiLevelType w:val="hybridMultilevel"/>
    <w:tmpl w:val="A46E9D82"/>
    <w:lvl w:ilvl="0" w:tplc="DA0A4BC2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292D4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EC00A2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E90472"/>
    <w:multiLevelType w:val="multilevel"/>
    <w:tmpl w:val="D05C0F06"/>
    <w:numStyleLink w:val="BulletsList"/>
  </w:abstractNum>
  <w:abstractNum w:abstractNumId="25" w15:restartNumberingAfterBreak="0">
    <w:nsid w:val="797F542A"/>
    <w:multiLevelType w:val="hybridMultilevel"/>
    <w:tmpl w:val="1C5C7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11"/>
  </w:num>
  <w:num w:numId="5">
    <w:abstractNumId w:val="21"/>
  </w:num>
  <w:num w:numId="6">
    <w:abstractNumId w:val="10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20"/>
  </w:num>
  <w:num w:numId="15">
    <w:abstractNumId w:val="23"/>
  </w:num>
  <w:num w:numId="16">
    <w:abstractNumId w:val="22"/>
  </w:num>
  <w:num w:numId="17">
    <w:abstractNumId w:val="18"/>
  </w:num>
  <w:num w:numId="18">
    <w:abstractNumId w:val="14"/>
  </w:num>
  <w:num w:numId="19">
    <w:abstractNumId w:val="9"/>
  </w:num>
  <w:num w:numId="20">
    <w:abstractNumId w:val="24"/>
  </w:num>
  <w:num w:numId="21">
    <w:abstractNumId w:val="19"/>
  </w:num>
  <w:num w:numId="22">
    <w:abstractNumId w:val="3"/>
  </w:num>
  <w:num w:numId="23">
    <w:abstractNumId w:val="8"/>
  </w:num>
  <w:num w:numId="24">
    <w:abstractNumId w:val="25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6E"/>
    <w:rsid w:val="000225CE"/>
    <w:rsid w:val="00031ABA"/>
    <w:rsid w:val="00045D75"/>
    <w:rsid w:val="00056496"/>
    <w:rsid w:val="000A09D7"/>
    <w:rsid w:val="000B2198"/>
    <w:rsid w:val="000B51FD"/>
    <w:rsid w:val="000B69FE"/>
    <w:rsid w:val="00144EA1"/>
    <w:rsid w:val="001C455A"/>
    <w:rsid w:val="001C6E37"/>
    <w:rsid w:val="001D463A"/>
    <w:rsid w:val="001E2B81"/>
    <w:rsid w:val="001E39FA"/>
    <w:rsid w:val="00215030"/>
    <w:rsid w:val="00220651"/>
    <w:rsid w:val="0024127E"/>
    <w:rsid w:val="0024325F"/>
    <w:rsid w:val="0025058B"/>
    <w:rsid w:val="00277ED3"/>
    <w:rsid w:val="00284889"/>
    <w:rsid w:val="00303D53"/>
    <w:rsid w:val="00346F4C"/>
    <w:rsid w:val="003865FE"/>
    <w:rsid w:val="0044018B"/>
    <w:rsid w:val="0044616B"/>
    <w:rsid w:val="004C1AF1"/>
    <w:rsid w:val="004F6C6E"/>
    <w:rsid w:val="0055285C"/>
    <w:rsid w:val="005A1AB0"/>
    <w:rsid w:val="005E08DD"/>
    <w:rsid w:val="00630D75"/>
    <w:rsid w:val="00642FA5"/>
    <w:rsid w:val="00646113"/>
    <w:rsid w:val="00670F3D"/>
    <w:rsid w:val="00696261"/>
    <w:rsid w:val="0072135C"/>
    <w:rsid w:val="00777C15"/>
    <w:rsid w:val="008018E6"/>
    <w:rsid w:val="008A32A5"/>
    <w:rsid w:val="0090294F"/>
    <w:rsid w:val="00974A9D"/>
    <w:rsid w:val="00983E64"/>
    <w:rsid w:val="009C092C"/>
    <w:rsid w:val="009F285C"/>
    <w:rsid w:val="009F5DBD"/>
    <w:rsid w:val="00A44DD8"/>
    <w:rsid w:val="00A51F3F"/>
    <w:rsid w:val="00A86CA3"/>
    <w:rsid w:val="00A9452A"/>
    <w:rsid w:val="00AE2420"/>
    <w:rsid w:val="00AF6CDB"/>
    <w:rsid w:val="00B20510"/>
    <w:rsid w:val="00B90341"/>
    <w:rsid w:val="00C025ED"/>
    <w:rsid w:val="00C064D1"/>
    <w:rsid w:val="00C07C7D"/>
    <w:rsid w:val="00C710CD"/>
    <w:rsid w:val="00C7559A"/>
    <w:rsid w:val="00C91D95"/>
    <w:rsid w:val="00CB22EE"/>
    <w:rsid w:val="00CF25EF"/>
    <w:rsid w:val="00CF62E7"/>
    <w:rsid w:val="00D02CFE"/>
    <w:rsid w:val="00D52B56"/>
    <w:rsid w:val="00D778AA"/>
    <w:rsid w:val="00DA0F48"/>
    <w:rsid w:val="00DC0449"/>
    <w:rsid w:val="00DE7E5D"/>
    <w:rsid w:val="00E02E1D"/>
    <w:rsid w:val="00E04585"/>
    <w:rsid w:val="00E11086"/>
    <w:rsid w:val="00E46815"/>
    <w:rsid w:val="00E52D15"/>
    <w:rsid w:val="00EB0793"/>
    <w:rsid w:val="00EC6DA7"/>
    <w:rsid w:val="00EE05AD"/>
    <w:rsid w:val="00EE5A80"/>
    <w:rsid w:val="00F2674E"/>
    <w:rsid w:val="00F26DEB"/>
    <w:rsid w:val="00F55E74"/>
    <w:rsid w:val="00F6068E"/>
    <w:rsid w:val="00F96FC4"/>
    <w:rsid w:val="00FA08E7"/>
    <w:rsid w:val="00FB2F9B"/>
    <w:rsid w:val="00FD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3A71EF"/>
  <w15:chartTrackingRefBased/>
  <w15:docId w15:val="{9876321F-63D6-4D09-8F5A-4537CCEA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6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5FE"/>
    <w:pPr>
      <w:keepNext/>
      <w:keepLines/>
      <w:spacing w:before="120" w:after="120"/>
      <w:outlineLvl w:val="0"/>
    </w:pPr>
    <w:rPr>
      <w:rFonts w:eastAsiaTheme="majorEastAsia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5FE"/>
    <w:pPr>
      <w:keepNext/>
      <w:keepLines/>
      <w:spacing w:before="120" w:after="120"/>
      <w:outlineLvl w:val="1"/>
    </w:pPr>
    <w:rPr>
      <w:rFonts w:eastAsiaTheme="majorEastAsia"/>
      <w:b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59A"/>
    <w:pPr>
      <w:keepNext/>
      <w:keepLines/>
      <w:spacing w:before="60" w:after="60"/>
      <w:outlineLvl w:val="2"/>
    </w:pPr>
    <w:rPr>
      <w:rFonts w:eastAsiaTheme="majorEastAsia"/>
      <w:i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559A"/>
    <w:pPr>
      <w:keepNext/>
      <w:keepLines/>
      <w:spacing w:before="60" w:after="60"/>
      <w:outlineLvl w:val="3"/>
    </w:pPr>
    <w:rPr>
      <w:rFonts w:eastAsiaTheme="majorEastAsia"/>
      <w:iCs/>
      <w:color w:val="1F4E79" w:themeColor="accent1" w:themeShade="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651"/>
  </w:style>
  <w:style w:type="paragraph" w:styleId="Footer">
    <w:name w:val="footer"/>
    <w:basedOn w:val="Normal"/>
    <w:link w:val="FooterChar"/>
    <w:uiPriority w:val="99"/>
    <w:unhideWhenUsed/>
    <w:rsid w:val="00220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651"/>
  </w:style>
  <w:style w:type="character" w:customStyle="1" w:styleId="Heading1Char">
    <w:name w:val="Heading 1 Char"/>
    <w:basedOn w:val="DefaultParagraphFont"/>
    <w:link w:val="Heading1"/>
    <w:uiPriority w:val="9"/>
    <w:rsid w:val="003865FE"/>
    <w:rPr>
      <w:rFonts w:ascii="Arial" w:eastAsiaTheme="majorEastAsia" w:hAnsi="Arial" w:cs="Arial"/>
      <w:b/>
      <w:color w:val="1F4E79" w:themeColor="accent1" w:themeShade="80"/>
      <w:sz w:val="32"/>
      <w:szCs w:val="32"/>
    </w:rPr>
  </w:style>
  <w:style w:type="paragraph" w:styleId="NoSpacing">
    <w:name w:val="No Spacing"/>
    <w:basedOn w:val="Normal"/>
    <w:uiPriority w:val="1"/>
    <w:semiHidden/>
    <w:qFormat/>
    <w:rsid w:val="00F26DEB"/>
  </w:style>
  <w:style w:type="character" w:customStyle="1" w:styleId="Heading2Char">
    <w:name w:val="Heading 2 Char"/>
    <w:basedOn w:val="DefaultParagraphFont"/>
    <w:link w:val="Heading2"/>
    <w:uiPriority w:val="9"/>
    <w:rsid w:val="003865FE"/>
    <w:rPr>
      <w:rFonts w:ascii="Arial" w:eastAsiaTheme="majorEastAsia" w:hAnsi="Arial" w:cs="Arial"/>
      <w:b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559A"/>
    <w:rPr>
      <w:rFonts w:ascii="Arial" w:eastAsiaTheme="majorEastAsia" w:hAnsi="Arial" w:cs="Arial"/>
      <w:i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559A"/>
    <w:rPr>
      <w:rFonts w:ascii="Arial" w:eastAsiaTheme="majorEastAsia" w:hAnsi="Arial" w:cs="Arial"/>
      <w:iCs/>
      <w:color w:val="1F4E79" w:themeColor="accent1" w:themeShade="80"/>
      <w:u w:val="single"/>
    </w:rPr>
  </w:style>
  <w:style w:type="paragraph" w:styleId="Title">
    <w:name w:val="Title"/>
    <w:basedOn w:val="Normal"/>
    <w:next w:val="Normal"/>
    <w:link w:val="TitleChar"/>
    <w:uiPriority w:val="8"/>
    <w:qFormat/>
    <w:rsid w:val="003865FE"/>
    <w:pPr>
      <w:spacing w:before="120" w:after="120"/>
      <w:contextualSpacing/>
      <w:jc w:val="center"/>
    </w:pPr>
    <w:rPr>
      <w:rFonts w:eastAsiaTheme="majorEastAsia"/>
      <w:b/>
      <w:color w:val="1F4E79" w:themeColor="accent1" w:themeShade="80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8"/>
    <w:rsid w:val="003865FE"/>
    <w:rPr>
      <w:rFonts w:ascii="Arial" w:eastAsiaTheme="majorEastAsia" w:hAnsi="Arial" w:cs="Arial"/>
      <w:b/>
      <w:color w:val="1F4E79" w:themeColor="accent1" w:themeShade="80"/>
      <w:spacing w:val="-10"/>
      <w:kern w:val="28"/>
      <w:sz w:val="36"/>
      <w:szCs w:val="36"/>
    </w:rPr>
  </w:style>
  <w:style w:type="paragraph" w:customStyle="1" w:styleId="Classification">
    <w:name w:val="Classification"/>
    <w:basedOn w:val="Header"/>
    <w:link w:val="ClassificationChar"/>
    <w:uiPriority w:val="2"/>
    <w:qFormat/>
    <w:rsid w:val="00F6068E"/>
    <w:pPr>
      <w:tabs>
        <w:tab w:val="clear" w:pos="4513"/>
        <w:tab w:val="clear" w:pos="9026"/>
        <w:tab w:val="center" w:pos="5245"/>
        <w:tab w:val="right" w:pos="10466"/>
      </w:tabs>
      <w:spacing w:before="240" w:after="240"/>
      <w:jc w:val="center"/>
    </w:pPr>
    <w:rPr>
      <w:b/>
      <w:caps/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A51F3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lassificationChar">
    <w:name w:val="Classification Char"/>
    <w:basedOn w:val="HeaderChar"/>
    <w:link w:val="Classification"/>
    <w:uiPriority w:val="2"/>
    <w:rsid w:val="00F6068E"/>
    <w:rPr>
      <w:rFonts w:ascii="Arial" w:hAnsi="Arial" w:cs="Arial"/>
      <w:b/>
      <w:caps/>
      <w:color w:val="FF000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2B56"/>
    <w:rPr>
      <w:rFonts w:ascii="Arial" w:eastAsiaTheme="minorEastAsia" w:hAnsi="Arial"/>
      <w:noProof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A51F3F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rsid w:val="00A51F3F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rsid w:val="00A51F3F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semiHidden/>
    <w:rsid w:val="00A51F3F"/>
    <w:rPr>
      <w:rFonts w:ascii="Arial" w:hAnsi="Arial"/>
      <w:b/>
      <w:bCs/>
    </w:rPr>
  </w:style>
  <w:style w:type="paragraph" w:styleId="Quote">
    <w:name w:val="Quote"/>
    <w:basedOn w:val="Normal"/>
    <w:next w:val="Quotesource"/>
    <w:link w:val="QuoteChar"/>
    <w:uiPriority w:val="8"/>
    <w:qFormat/>
    <w:rsid w:val="00A51F3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8"/>
    <w:rsid w:val="00D52B56"/>
    <w:rPr>
      <w:rFonts w:ascii="Arial" w:hAnsi="Arial" w:cs="Arial"/>
      <w:i/>
      <w:iCs/>
      <w:noProof/>
      <w:color w:val="404040" w:themeColor="text1" w:themeTint="BF"/>
    </w:rPr>
  </w:style>
  <w:style w:type="paragraph" w:customStyle="1" w:styleId="Quotesource">
    <w:name w:val="Quote source"/>
    <w:basedOn w:val="Normal"/>
    <w:next w:val="Normal"/>
    <w:link w:val="QuotesourceChar"/>
    <w:uiPriority w:val="8"/>
    <w:qFormat/>
    <w:rsid w:val="0090294F"/>
    <w:pPr>
      <w:spacing w:after="120"/>
      <w:jc w:val="right"/>
    </w:pPr>
    <w:rPr>
      <w:b/>
    </w:rPr>
  </w:style>
  <w:style w:type="paragraph" w:customStyle="1" w:styleId="PDR">
    <w:name w:val="PDR"/>
    <w:basedOn w:val="Normal"/>
    <w:next w:val="Normal"/>
    <w:link w:val="PDRChar"/>
    <w:qFormat/>
    <w:rsid w:val="00D778AA"/>
    <w:pPr>
      <w:jc w:val="right"/>
    </w:pPr>
    <w:rPr>
      <w:sz w:val="18"/>
      <w:szCs w:val="18"/>
    </w:rPr>
  </w:style>
  <w:style w:type="character" w:customStyle="1" w:styleId="QuotesourceChar">
    <w:name w:val="Quote source Char"/>
    <w:basedOn w:val="DefaultParagraphFont"/>
    <w:link w:val="Quotesource"/>
    <w:uiPriority w:val="8"/>
    <w:rsid w:val="00D52B56"/>
    <w:rPr>
      <w:rFonts w:ascii="Arial" w:hAnsi="Arial" w:cs="Arial"/>
      <w:b/>
      <w:noProof/>
    </w:rPr>
  </w:style>
  <w:style w:type="paragraph" w:styleId="ListParagraph">
    <w:name w:val="List Paragraph"/>
    <w:aliases w:val="Numbered List,Bullet point,Bullets,CV text,Dot pt,F5 List Paragraph,FooterText,L,List Paragraph1,List Paragraph11,List Paragraph111,List Paragraph2,Medium Grid 1 - Accent 21,NAST Quote,NFP GP Bulleted List,Numbered Paragraph"/>
    <w:basedOn w:val="Normal"/>
    <w:link w:val="ListParagraphChar"/>
    <w:uiPriority w:val="34"/>
    <w:qFormat/>
    <w:rsid w:val="00D778AA"/>
    <w:pPr>
      <w:numPr>
        <w:numId w:val="5"/>
      </w:numPr>
      <w:spacing w:after="120"/>
    </w:pPr>
  </w:style>
  <w:style w:type="character" w:customStyle="1" w:styleId="PDRChar">
    <w:name w:val="PDR Char"/>
    <w:basedOn w:val="DefaultParagraphFont"/>
    <w:link w:val="PDR"/>
    <w:rsid w:val="00D778AA"/>
    <w:rPr>
      <w:rFonts w:ascii="Arial" w:hAnsi="Arial" w:cs="Arial"/>
      <w:noProof/>
      <w:sz w:val="18"/>
      <w:szCs w:val="18"/>
    </w:rPr>
  </w:style>
  <w:style w:type="paragraph" w:customStyle="1" w:styleId="Bulletlist">
    <w:name w:val="Bullet list"/>
    <w:basedOn w:val="ListParagraph"/>
    <w:link w:val="BulletlistChar"/>
    <w:uiPriority w:val="1"/>
    <w:qFormat/>
    <w:rsid w:val="00056496"/>
    <w:pPr>
      <w:numPr>
        <w:numId w:val="23"/>
      </w:numPr>
      <w:spacing w:before="120"/>
    </w:pPr>
  </w:style>
  <w:style w:type="paragraph" w:customStyle="1" w:styleId="Numberedlist">
    <w:name w:val="Numbered list"/>
    <w:basedOn w:val="ListParagraph"/>
    <w:link w:val="NumberedlistChar"/>
    <w:uiPriority w:val="1"/>
    <w:qFormat/>
    <w:rsid w:val="001C455A"/>
    <w:pPr>
      <w:numPr>
        <w:numId w:val="14"/>
      </w:numPr>
      <w:spacing w:before="120"/>
    </w:pPr>
  </w:style>
  <w:style w:type="character" w:customStyle="1" w:styleId="ListParagraphChar">
    <w:name w:val="List Paragraph Char"/>
    <w:aliases w:val="Numbered List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rsid w:val="00D52B56"/>
    <w:rPr>
      <w:rFonts w:ascii="Arial" w:hAnsi="Arial" w:cs="Arial"/>
      <w:noProof/>
    </w:rPr>
  </w:style>
  <w:style w:type="character" w:customStyle="1" w:styleId="BulletlistChar">
    <w:name w:val="Bullet list Char"/>
    <w:basedOn w:val="ListParagraphChar"/>
    <w:link w:val="Bulletlist"/>
    <w:uiPriority w:val="1"/>
    <w:rsid w:val="00056496"/>
    <w:rPr>
      <w:rFonts w:ascii="Arial" w:hAnsi="Arial" w:cs="Arial"/>
      <w:noProof/>
    </w:rPr>
  </w:style>
  <w:style w:type="character" w:customStyle="1" w:styleId="NumberedlistChar">
    <w:name w:val="Numbered list Char"/>
    <w:basedOn w:val="ListParagraphChar"/>
    <w:link w:val="Numberedlist"/>
    <w:uiPriority w:val="1"/>
    <w:rsid w:val="001C455A"/>
    <w:rPr>
      <w:rFonts w:ascii="Arial" w:hAnsi="Arial" w:cs="Arial"/>
      <w:noProof/>
    </w:rPr>
  </w:style>
  <w:style w:type="numbering" w:customStyle="1" w:styleId="Numberinglist">
    <w:name w:val="Numbering list"/>
    <w:uiPriority w:val="99"/>
    <w:rsid w:val="0072135C"/>
    <w:pPr>
      <w:numPr>
        <w:numId w:val="12"/>
      </w:numPr>
    </w:pPr>
  </w:style>
  <w:style w:type="numbering" w:customStyle="1" w:styleId="BulletsList">
    <w:name w:val="Bullets List"/>
    <w:uiPriority w:val="99"/>
    <w:rsid w:val="00056496"/>
    <w:pPr>
      <w:numPr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4F6C6E"/>
    <w:rPr>
      <w:color w:val="0563C1"/>
      <w:u w:val="single"/>
    </w:rPr>
  </w:style>
  <w:style w:type="paragraph" w:customStyle="1" w:styleId="Tablebody">
    <w:name w:val="Table body"/>
    <w:basedOn w:val="Normal"/>
    <w:link w:val="TablebodyChar"/>
    <w:uiPriority w:val="11"/>
    <w:qFormat/>
    <w:rsid w:val="0055285C"/>
    <w:pPr>
      <w:spacing w:before="60" w:after="60" w:line="264" w:lineRule="auto"/>
    </w:pPr>
    <w:rPr>
      <w:rFonts w:asciiTheme="minorHAnsi" w:hAnsiTheme="minorHAnsi" w:cstheme="minorBidi"/>
      <w:color w:val="262626" w:themeColor="text1" w:themeTint="D9"/>
      <w:sz w:val="20"/>
      <w:szCs w:val="20"/>
    </w:rPr>
  </w:style>
  <w:style w:type="character" w:customStyle="1" w:styleId="TablebodyChar">
    <w:name w:val="Table body Char"/>
    <w:basedOn w:val="DefaultParagraphFont"/>
    <w:link w:val="Tablebody"/>
    <w:uiPriority w:val="11"/>
    <w:rsid w:val="0055285C"/>
    <w:rPr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83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aa.gov.au/remote-job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aa.gov.au/resource-centre/indigenous-affairs/replacing-community-development-program-consultation-repo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aa.gov.au/job-trial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71b94-e419-4dbc-9cf9-ab93d871a344">
      <Value>1</Value>
    </TaxCatchAll>
    <mc5611b894cf49d8aeeb8ebf39dc09bc xmlns="c8f71b94-e419-4dbc-9cf9-ab93d871a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c8f71b94-e419-4dbc-9cf9-ab93d871a344">PDOC24-42120</ShareHubID>
    <PMCNotes xmlns="c8f71b94-e419-4dbc-9cf9-ab93d871a344" xsi:nil="true"/>
    <jd1c641577414dfdab1686c9d5d0dbd0 xmlns="c8f71b94-e419-4dbc-9cf9-ab93d871a344">
      <Terms xmlns="http://schemas.microsoft.com/office/infopath/2007/PartnerControls"/>
    </jd1c641577414dfdab1686c9d5d0dbd0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DF9FB9E35FC126458AB52545C6AADA47" ma:contentTypeVersion="4" ma:contentTypeDescription="ShareHub Document" ma:contentTypeScope="" ma:versionID="5ba010456c7bce9156f66500500d88b3">
  <xsd:schema xmlns:xsd="http://www.w3.org/2001/XMLSchema" xmlns:xs="http://www.w3.org/2001/XMLSchema" xmlns:p="http://schemas.microsoft.com/office/2006/metadata/properties" xmlns:ns1="c8f71b94-e419-4dbc-9cf9-ab93d871a344" xmlns:ns3="685f9fda-bd71-4433-b331-92feb9553089" targetNamespace="http://schemas.microsoft.com/office/2006/metadata/properties" ma:root="true" ma:fieldsID="262534c9e5ff013d1739a01caacb2e82" ns1:_="" ns3:_="">
    <xsd:import namespace="c8f71b94-e419-4dbc-9cf9-ab93d871a34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1b94-e419-4dbc-9cf9-ab93d871a344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eb93f5-7fd6-4c97-9591-b7db0ed25e76}" ma:internalName="TaxCatchAll" ma:showField="CatchAllData" ma:web="c8f71b94-e419-4dbc-9cf9-ab93d871a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eb93f5-7fd6-4c97-9591-b7db0ed25e76}" ma:internalName="TaxCatchAllLabel" ma:readOnly="true" ma:showField="CatchAllDataLabel" ma:web="c8f71b94-e419-4dbc-9cf9-ab93d871a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9E4E-0403-4C62-853C-B3F668608B6C}">
  <ds:schemaRefs>
    <ds:schemaRef ds:uri="685f9fda-bd71-4433-b331-92feb9553089"/>
    <ds:schemaRef ds:uri="http://schemas.openxmlformats.org/package/2006/metadata/core-properties"/>
    <ds:schemaRef ds:uri="c8f71b94-e419-4dbc-9cf9-ab93d871a34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293F4B-14B1-47B5-9BCB-FE1D1682F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E2094-044F-4A14-B4CC-7C9392505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1b94-e419-4dbc-9cf9-ab93d871a344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A3FE2-0D36-43A3-B840-B55A8EB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Kerin</dc:creator>
  <cp:keywords/>
  <dc:description/>
  <cp:lastModifiedBy>Singh, Sonia</cp:lastModifiedBy>
  <cp:revision>3</cp:revision>
  <dcterms:created xsi:type="dcterms:W3CDTF">2024-03-22T05:50:00Z</dcterms:created>
  <dcterms:modified xsi:type="dcterms:W3CDTF">2024-03-22T06:23:00Z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0x0101002825A64A6E1845A99A9D8EE8A5686ECB00DF9FB9E35FC126458AB52545C6AADA47</vt:lpwstr>
  </property>
</Properties>
</file>