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1161" w14:textId="623F3ABE" w:rsidR="004163FA" w:rsidRDefault="00D70CF8" w:rsidP="0061255F">
      <w:pPr>
        <w:pStyle w:val="ProtectiveMarking"/>
        <w:spacing w:before="600" w:after="240"/>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131B92">
            <w:t xml:space="preserve">     </w:t>
          </w:r>
        </w:sdtContent>
      </w:sdt>
    </w:p>
    <w:p w14:paraId="61EBC890" w14:textId="7E847733" w:rsidR="00632AE0" w:rsidRDefault="00F54F73" w:rsidP="00D70CF8">
      <w:pPr>
        <w:pStyle w:val="Title"/>
        <w:spacing w:before="240" w:after="0" w:line="240" w:lineRule="auto"/>
      </w:pPr>
      <w:r w:rsidRPr="00F54F73">
        <w:rPr>
          <w:color w:val="DD761C" w:themeColor="accent3"/>
          <w:sz w:val="56"/>
          <w:szCs w:val="56"/>
        </w:rPr>
        <w:t>Indigenous Story Guidelines</w:t>
      </w:r>
    </w:p>
    <w:p w14:paraId="0EC778B6" w14:textId="698681A2" w:rsidR="00632AE0" w:rsidRDefault="00632AE0" w:rsidP="00D70CF8">
      <w:pPr>
        <w:pStyle w:val="Default"/>
        <w:spacing w:before="240"/>
        <w:rPr>
          <w:sz w:val="23"/>
          <w:szCs w:val="23"/>
        </w:rPr>
      </w:pPr>
      <w:r>
        <w:rPr>
          <w:sz w:val="23"/>
          <w:szCs w:val="23"/>
        </w:rPr>
        <w:t>Indigenous Stories (or Performance Stories) are your stories about the changes to your country or communities that have resulted from the Australian Government funding of your Indigenous Protected Area (IPA) an</w:t>
      </w:r>
      <w:r w:rsidR="00D70CF8">
        <w:rPr>
          <w:sz w:val="23"/>
          <w:szCs w:val="23"/>
        </w:rPr>
        <w:t>d/or Indigenous Ranger project.</w:t>
      </w:r>
    </w:p>
    <w:p w14:paraId="702BEB96" w14:textId="47FBF2B4" w:rsidR="00632AE0" w:rsidRDefault="00632AE0" w:rsidP="00D70CF8">
      <w:pPr>
        <w:pStyle w:val="Default"/>
        <w:spacing w:before="240"/>
        <w:rPr>
          <w:sz w:val="23"/>
          <w:szCs w:val="23"/>
        </w:rPr>
      </w:pPr>
      <w:r>
        <w:rPr>
          <w:sz w:val="23"/>
          <w:szCs w:val="23"/>
        </w:rPr>
        <w:t>These stories come from local people on the ground who have been closely associated with these projects, and are ab</w:t>
      </w:r>
      <w:r w:rsidR="00D70CF8">
        <w:rPr>
          <w:sz w:val="23"/>
          <w:szCs w:val="23"/>
        </w:rPr>
        <w:t>le to observe change over time.</w:t>
      </w:r>
    </w:p>
    <w:p w14:paraId="6952496D" w14:textId="61F35974" w:rsidR="00632AE0" w:rsidRDefault="00632AE0" w:rsidP="00D70CF8">
      <w:pPr>
        <w:pStyle w:val="Default"/>
        <w:spacing w:before="240"/>
        <w:rPr>
          <w:sz w:val="23"/>
          <w:szCs w:val="23"/>
        </w:rPr>
      </w:pPr>
      <w:r>
        <w:rPr>
          <w:sz w:val="23"/>
          <w:szCs w:val="23"/>
        </w:rPr>
        <w:t xml:space="preserve">Preparing an annual </w:t>
      </w:r>
      <w:r w:rsidRPr="00632AE0">
        <w:rPr>
          <w:color w:val="auto"/>
          <w:sz w:val="23"/>
          <w:szCs w:val="23"/>
        </w:rPr>
        <w:t xml:space="preserve">Indigenous Story has been listed as an activity to complete in your IPA and/or Indigenous Ranger Annual Project </w:t>
      </w:r>
      <w:r w:rsidR="00D70CF8">
        <w:rPr>
          <w:sz w:val="23"/>
          <w:szCs w:val="23"/>
        </w:rPr>
        <w:t>Plan.</w:t>
      </w:r>
    </w:p>
    <w:p w14:paraId="61BD1430" w14:textId="0BA5536A" w:rsidR="00632AE0" w:rsidRDefault="00632AE0" w:rsidP="00D70CF8">
      <w:pPr>
        <w:pStyle w:val="Heading2"/>
        <w:spacing w:before="240" w:after="0"/>
        <w:rPr>
          <w:color w:val="DD7500"/>
          <w:sz w:val="30"/>
          <w:szCs w:val="30"/>
        </w:rPr>
      </w:pPr>
      <w:r>
        <w:t>Your I</w:t>
      </w:r>
      <w:r w:rsidR="00D70CF8">
        <w:t>ndigenous Stories are important</w:t>
      </w:r>
    </w:p>
    <w:p w14:paraId="44BD0263" w14:textId="769586A2" w:rsidR="00632AE0" w:rsidRDefault="00632AE0" w:rsidP="00D70CF8">
      <w:pPr>
        <w:pStyle w:val="Default"/>
        <w:spacing w:before="240"/>
        <w:rPr>
          <w:sz w:val="23"/>
          <w:szCs w:val="23"/>
        </w:rPr>
      </w:pPr>
      <w:r>
        <w:rPr>
          <w:sz w:val="23"/>
          <w:szCs w:val="23"/>
        </w:rPr>
        <w:t>Your IPA and/or Indigenous Ranger Management Plan or Strategic Plan reflect your community’s goals for managing your country. An Indigenous Story is a way to document how effectively these goals are being met, and to provide feedback to your Traditional Owners, Board of Management or Advisory Committee, as well as partn</w:t>
      </w:r>
      <w:r w:rsidR="00D70CF8">
        <w:rPr>
          <w:sz w:val="23"/>
          <w:szCs w:val="23"/>
        </w:rPr>
        <w:t>ers and other key stakeholders.</w:t>
      </w:r>
    </w:p>
    <w:p w14:paraId="01B84F37" w14:textId="3665A925" w:rsidR="00632AE0" w:rsidRDefault="00632AE0" w:rsidP="00D70CF8">
      <w:pPr>
        <w:pStyle w:val="Default"/>
        <w:spacing w:before="240"/>
        <w:rPr>
          <w:sz w:val="23"/>
          <w:szCs w:val="23"/>
        </w:rPr>
      </w:pPr>
      <w:r>
        <w:rPr>
          <w:sz w:val="23"/>
          <w:szCs w:val="23"/>
        </w:rPr>
        <w:t>The stories are a way to measure your progress in a range of areas, and to look for ways to strengthen or adapt your management to get better results. The same story can be built upon each year so that over time, there will be a full story of all the changes, or you might decide to tell a different story</w:t>
      </w:r>
      <w:r w:rsidR="00D70CF8">
        <w:rPr>
          <w:sz w:val="23"/>
          <w:szCs w:val="23"/>
        </w:rPr>
        <w:t xml:space="preserve"> every year – it’s your choice.</w:t>
      </w:r>
    </w:p>
    <w:p w14:paraId="6FDC1B9E" w14:textId="02D79525" w:rsidR="00632AE0" w:rsidRPr="00632AE0" w:rsidRDefault="00632AE0" w:rsidP="00D70CF8">
      <w:pPr>
        <w:pStyle w:val="Default"/>
        <w:spacing w:before="240"/>
        <w:rPr>
          <w:sz w:val="23"/>
          <w:szCs w:val="23"/>
        </w:rPr>
      </w:pPr>
      <w:r>
        <w:rPr>
          <w:sz w:val="23"/>
          <w:szCs w:val="23"/>
        </w:rPr>
        <w:t xml:space="preserve">These Indigenous Stories will form part of a bigger (program level) ‘Performance Story Report’ which will help the IPA and Indigenous Ranger programs to measure and report </w:t>
      </w:r>
      <w:r w:rsidRPr="00632AE0">
        <w:rPr>
          <w:sz w:val="23"/>
          <w:szCs w:val="23"/>
        </w:rPr>
        <w:t>how effective they have been in achieving their objectives around environmental, social, cultural</w:t>
      </w:r>
      <w:r w:rsidR="00D70CF8">
        <w:rPr>
          <w:sz w:val="23"/>
          <w:szCs w:val="23"/>
        </w:rPr>
        <w:t xml:space="preserve"> and economic outcomes.</w:t>
      </w:r>
    </w:p>
    <w:p w14:paraId="0BE8E2D3" w14:textId="2091766A" w:rsidR="0053513C" w:rsidRDefault="00632AE0" w:rsidP="00D70CF8">
      <w:pPr>
        <w:pStyle w:val="Default"/>
        <w:spacing w:before="240"/>
        <w:rPr>
          <w:sz w:val="23"/>
          <w:szCs w:val="23"/>
        </w:rPr>
      </w:pPr>
      <w:r w:rsidRPr="00632AE0">
        <w:rPr>
          <w:sz w:val="23"/>
          <w:szCs w:val="23"/>
        </w:rPr>
        <w:t>We hope to use some of these Indigenous Stories as case studies in our reports to the Australian</w:t>
      </w:r>
      <w:r>
        <w:rPr>
          <w:sz w:val="23"/>
          <w:szCs w:val="23"/>
        </w:rPr>
        <w:t xml:space="preserve"> Government, and to share them with other IPA and Indigenous Ranger project</w:t>
      </w:r>
      <w:r w:rsidR="00D70CF8">
        <w:rPr>
          <w:sz w:val="23"/>
          <w:szCs w:val="23"/>
        </w:rPr>
        <w:t>s as examples of best practice.</w:t>
      </w:r>
    </w:p>
    <w:p w14:paraId="70F9B6DF" w14:textId="5D945B6A" w:rsidR="00632AE0" w:rsidRDefault="0053513C" w:rsidP="00D70CF8">
      <w:pPr>
        <w:pStyle w:val="Heading2"/>
        <w:spacing w:before="240" w:after="0"/>
        <w:rPr>
          <w:sz w:val="23"/>
          <w:szCs w:val="23"/>
        </w:rPr>
      </w:pPr>
      <w:r>
        <w:lastRenderedPageBreak/>
        <w:t>H</w:t>
      </w:r>
      <w:r w:rsidR="00632AE0">
        <w:t xml:space="preserve">ow to prepare an Indigenous Story </w:t>
      </w:r>
    </w:p>
    <w:p w14:paraId="0940E1A0" w14:textId="17DEB387" w:rsidR="00632AE0" w:rsidRDefault="00632AE0" w:rsidP="00D70CF8">
      <w:pPr>
        <w:pStyle w:val="Default"/>
        <w:spacing w:before="240"/>
        <w:rPr>
          <w:sz w:val="23"/>
          <w:szCs w:val="23"/>
        </w:rPr>
      </w:pPr>
      <w:r>
        <w:rPr>
          <w:sz w:val="23"/>
          <w:szCs w:val="23"/>
        </w:rPr>
        <w:t>The approach outlined below gives IPA and Indigenous Rangers project managers and coordinators some broad guidance as to how stories may be prepared – however, projects are encouraged to explore other innovative, cultura</w:t>
      </w:r>
      <w:r w:rsidR="00D70CF8">
        <w:rPr>
          <w:sz w:val="23"/>
          <w:szCs w:val="23"/>
        </w:rPr>
        <w:t>lly appropriate approaches.</w:t>
      </w:r>
    </w:p>
    <w:p w14:paraId="67F5E1C0" w14:textId="2A7EC13F" w:rsidR="00632AE0" w:rsidRPr="00D70CF8" w:rsidRDefault="00632AE0" w:rsidP="00D70CF8">
      <w:pPr>
        <w:pStyle w:val="Default"/>
        <w:numPr>
          <w:ilvl w:val="0"/>
          <w:numId w:val="43"/>
        </w:numPr>
        <w:spacing w:before="240"/>
        <w:rPr>
          <w:sz w:val="23"/>
          <w:szCs w:val="23"/>
        </w:rPr>
      </w:pPr>
      <w:r w:rsidRPr="00D70CF8">
        <w:rPr>
          <w:b/>
          <w:bCs/>
          <w:sz w:val="23"/>
          <w:szCs w:val="23"/>
        </w:rPr>
        <w:t xml:space="preserve">Remember who the Indigenous Story is for </w:t>
      </w:r>
      <w:r w:rsidRPr="00D70CF8">
        <w:rPr>
          <w:sz w:val="23"/>
          <w:szCs w:val="23"/>
        </w:rPr>
        <w:t>– these stories are primarily for your project to talk about the changes that you’ve noticed, to report them, and to learn lessons that will assist you to improve what you do. They are also going to be used to help the National Indigenous Australians Agency (NIAA) to showcase the broader environmental, social, cultural and economic benefits of these important Indigenous Land</w:t>
      </w:r>
      <w:r w:rsidR="00D70CF8">
        <w:rPr>
          <w:sz w:val="23"/>
          <w:szCs w:val="23"/>
        </w:rPr>
        <w:t xml:space="preserve"> and Water Management programs.</w:t>
      </w:r>
    </w:p>
    <w:p w14:paraId="0AFAC5F1" w14:textId="241E03AD" w:rsidR="00632AE0" w:rsidRPr="00D70CF8" w:rsidRDefault="00632AE0" w:rsidP="00D70CF8">
      <w:pPr>
        <w:pStyle w:val="Default"/>
        <w:numPr>
          <w:ilvl w:val="0"/>
          <w:numId w:val="43"/>
        </w:numPr>
        <w:spacing w:before="240"/>
        <w:rPr>
          <w:b/>
          <w:bCs/>
          <w:sz w:val="23"/>
          <w:szCs w:val="23"/>
        </w:rPr>
      </w:pPr>
      <w:r w:rsidRPr="00D70CF8">
        <w:rPr>
          <w:b/>
          <w:bCs/>
          <w:sz w:val="23"/>
          <w:szCs w:val="23"/>
        </w:rPr>
        <w:t xml:space="preserve">Decide who pulls the story together </w:t>
      </w:r>
      <w:r w:rsidRPr="00D70CF8">
        <w:rPr>
          <w:sz w:val="23"/>
          <w:szCs w:val="23"/>
        </w:rPr>
        <w:t>– this could be an experienced staff or community member with appropriate skills and knowledge of your project and the people involved, or an external consultant. Funds can be allocate</w:t>
      </w:r>
      <w:r w:rsidR="00D70CF8">
        <w:rPr>
          <w:sz w:val="23"/>
          <w:szCs w:val="23"/>
        </w:rPr>
        <w:t>d from your project to do this.</w:t>
      </w:r>
    </w:p>
    <w:p w14:paraId="0CAA0917" w14:textId="1AEB7610" w:rsidR="00632AE0" w:rsidRPr="00D70CF8" w:rsidRDefault="00632AE0" w:rsidP="00D70CF8">
      <w:pPr>
        <w:pStyle w:val="Default"/>
        <w:numPr>
          <w:ilvl w:val="0"/>
          <w:numId w:val="43"/>
        </w:numPr>
        <w:spacing w:before="240"/>
        <w:rPr>
          <w:b/>
          <w:bCs/>
          <w:sz w:val="23"/>
          <w:szCs w:val="23"/>
        </w:rPr>
      </w:pPr>
      <w:r w:rsidRPr="00D70CF8">
        <w:rPr>
          <w:b/>
          <w:bCs/>
          <w:sz w:val="23"/>
          <w:szCs w:val="23"/>
        </w:rPr>
        <w:t xml:space="preserve">Decide what story you are going to tell </w:t>
      </w:r>
      <w:r w:rsidRPr="00D70CF8">
        <w:rPr>
          <w:sz w:val="23"/>
          <w:szCs w:val="23"/>
        </w:rPr>
        <w:t>– identify an area of significant change that relates to your strategic management objectives (e.g. look among the top five things listed in your Management Plan). Your story might also address one of the Australian Government’s Indigenous Advancement Strategy objectives around adults in jobs, kids at school and safe communities. Don’t forget that change can be small or large, and ‘good’ or ‘not so good’. Sometimes it’s helpful to tell stories that show how a project</w:t>
      </w:r>
      <w:r w:rsidR="00D70CF8">
        <w:rPr>
          <w:sz w:val="23"/>
          <w:szCs w:val="23"/>
        </w:rPr>
        <w:t xml:space="preserve"> has learned from its mistakes.</w:t>
      </w:r>
    </w:p>
    <w:p w14:paraId="4F6F9D74" w14:textId="069EFDC3" w:rsidR="00632AE0" w:rsidRPr="00D70CF8" w:rsidRDefault="00632AE0" w:rsidP="00D70CF8">
      <w:pPr>
        <w:pStyle w:val="Default"/>
        <w:numPr>
          <w:ilvl w:val="0"/>
          <w:numId w:val="43"/>
        </w:numPr>
        <w:spacing w:before="240"/>
        <w:rPr>
          <w:i/>
          <w:iCs/>
          <w:sz w:val="23"/>
          <w:szCs w:val="23"/>
        </w:rPr>
      </w:pPr>
      <w:r w:rsidRPr="00D70CF8">
        <w:rPr>
          <w:b/>
          <w:bCs/>
          <w:sz w:val="23"/>
          <w:szCs w:val="23"/>
        </w:rPr>
        <w:t xml:space="preserve">Develop some key questions </w:t>
      </w:r>
      <w:r w:rsidRPr="00D70CF8">
        <w:rPr>
          <w:sz w:val="23"/>
          <w:szCs w:val="23"/>
        </w:rPr>
        <w:t>– These can prompt people involved in the project when trying to capture the story. Consider how the questions may be translated and understood in</w:t>
      </w:r>
      <w:r w:rsidR="00D70CF8">
        <w:rPr>
          <w:sz w:val="23"/>
          <w:szCs w:val="23"/>
        </w:rPr>
        <w:t xml:space="preserve"> local language/s. For example:</w:t>
      </w:r>
    </w:p>
    <w:p w14:paraId="32FD7C8A" w14:textId="6A87B493" w:rsidR="00632AE0" w:rsidRPr="00D70CF8" w:rsidRDefault="00632AE0" w:rsidP="00D70CF8">
      <w:pPr>
        <w:pStyle w:val="Default"/>
        <w:numPr>
          <w:ilvl w:val="1"/>
          <w:numId w:val="43"/>
        </w:numPr>
        <w:spacing w:before="240"/>
        <w:rPr>
          <w:sz w:val="23"/>
          <w:szCs w:val="23"/>
        </w:rPr>
      </w:pPr>
      <w:r w:rsidRPr="00D70CF8">
        <w:rPr>
          <w:i/>
          <w:iCs/>
          <w:sz w:val="23"/>
          <w:szCs w:val="23"/>
        </w:rPr>
        <w:t>How has the [area of interest] changed as a result of the</w:t>
      </w:r>
      <w:r w:rsidR="00D70CF8">
        <w:rPr>
          <w:i/>
          <w:iCs/>
          <w:sz w:val="23"/>
          <w:szCs w:val="23"/>
        </w:rPr>
        <w:t xml:space="preserve"> IPA/Indigenous Ranger project?</w:t>
      </w:r>
    </w:p>
    <w:p w14:paraId="1229EDD0" w14:textId="7C40AAD6" w:rsidR="00632AE0" w:rsidRPr="00D70CF8" w:rsidRDefault="00632AE0" w:rsidP="00D70CF8">
      <w:pPr>
        <w:pStyle w:val="Default"/>
        <w:numPr>
          <w:ilvl w:val="1"/>
          <w:numId w:val="43"/>
        </w:numPr>
        <w:spacing w:before="240"/>
        <w:rPr>
          <w:sz w:val="23"/>
          <w:szCs w:val="23"/>
        </w:rPr>
      </w:pPr>
      <w:r w:rsidRPr="00D70CF8">
        <w:rPr>
          <w:sz w:val="23"/>
          <w:szCs w:val="23"/>
        </w:rPr>
        <w:t>What evidence do you have of this</w:t>
      </w:r>
      <w:r w:rsidR="00D70CF8">
        <w:rPr>
          <w:sz w:val="23"/>
          <w:szCs w:val="23"/>
        </w:rPr>
        <w:t xml:space="preserve"> change?</w:t>
      </w:r>
    </w:p>
    <w:p w14:paraId="5921FBFB" w14:textId="17F84A7C" w:rsidR="00632AE0" w:rsidRPr="00D70CF8" w:rsidRDefault="00632AE0" w:rsidP="00D70CF8">
      <w:pPr>
        <w:pStyle w:val="Default"/>
        <w:numPr>
          <w:ilvl w:val="1"/>
          <w:numId w:val="43"/>
        </w:numPr>
        <w:spacing w:before="240"/>
        <w:rPr>
          <w:sz w:val="23"/>
          <w:szCs w:val="23"/>
        </w:rPr>
      </w:pPr>
      <w:r w:rsidRPr="00D70CF8">
        <w:rPr>
          <w:sz w:val="23"/>
          <w:szCs w:val="23"/>
        </w:rPr>
        <w:t xml:space="preserve">How </w:t>
      </w:r>
      <w:r w:rsidR="00D70CF8">
        <w:rPr>
          <w:sz w:val="23"/>
          <w:szCs w:val="23"/>
        </w:rPr>
        <w:t>has it benefited the community?</w:t>
      </w:r>
    </w:p>
    <w:p w14:paraId="525CB087" w14:textId="515C481E" w:rsidR="00632AE0" w:rsidRPr="00632AE0" w:rsidRDefault="00632AE0" w:rsidP="00D70CF8">
      <w:pPr>
        <w:pStyle w:val="Default"/>
        <w:spacing w:before="240"/>
        <w:rPr>
          <w:sz w:val="23"/>
          <w:szCs w:val="23"/>
        </w:rPr>
      </w:pPr>
      <w:r w:rsidRPr="00632AE0">
        <w:rPr>
          <w:sz w:val="23"/>
          <w:szCs w:val="23"/>
        </w:rPr>
        <w:t>Make questions broad and open, and appropriate for y</w:t>
      </w:r>
      <w:r w:rsidR="00D70CF8">
        <w:rPr>
          <w:sz w:val="23"/>
          <w:szCs w:val="23"/>
        </w:rPr>
        <w:t>our project and your community.</w:t>
      </w:r>
    </w:p>
    <w:p w14:paraId="1F247438" w14:textId="2192C014" w:rsidR="00632AE0" w:rsidRPr="00D70CF8" w:rsidRDefault="00632AE0" w:rsidP="00D70CF8">
      <w:pPr>
        <w:pStyle w:val="Default"/>
        <w:numPr>
          <w:ilvl w:val="0"/>
          <w:numId w:val="43"/>
        </w:numPr>
        <w:spacing w:before="240"/>
        <w:rPr>
          <w:color w:val="auto"/>
        </w:rPr>
      </w:pPr>
      <w:r w:rsidRPr="00D70CF8">
        <w:rPr>
          <w:b/>
          <w:bCs/>
          <w:sz w:val="23"/>
          <w:szCs w:val="23"/>
        </w:rPr>
        <w:t xml:space="preserve">Ask questions from a range of participants </w:t>
      </w:r>
      <w:r w:rsidRPr="00D70CF8">
        <w:rPr>
          <w:bCs/>
          <w:sz w:val="23"/>
          <w:szCs w:val="23"/>
        </w:rPr>
        <w:t xml:space="preserve">– this could include Indigenous Rangers, Traditional Owners, and community members, and partners such as industry groups, government </w:t>
      </w:r>
      <w:r w:rsidR="00D70CF8">
        <w:rPr>
          <w:bCs/>
          <w:sz w:val="23"/>
          <w:szCs w:val="23"/>
        </w:rPr>
        <w:t>agencies, NGOs and researchers.</w:t>
      </w:r>
    </w:p>
    <w:p w14:paraId="68F104E7" w14:textId="520180A0" w:rsidR="0053513C" w:rsidRPr="00D70CF8" w:rsidRDefault="00632AE0" w:rsidP="00D70CF8">
      <w:pPr>
        <w:pStyle w:val="Default"/>
        <w:numPr>
          <w:ilvl w:val="0"/>
          <w:numId w:val="43"/>
        </w:numPr>
        <w:spacing w:before="240"/>
        <w:rPr>
          <w:color w:val="auto"/>
          <w:sz w:val="23"/>
          <w:szCs w:val="23"/>
        </w:rPr>
      </w:pPr>
      <w:r w:rsidRPr="00D70CF8">
        <w:rPr>
          <w:b/>
          <w:bCs/>
          <w:sz w:val="23"/>
          <w:szCs w:val="23"/>
        </w:rPr>
        <w:t xml:space="preserve">Decide how the Indigenous Story will be presented </w:t>
      </w:r>
      <w:r w:rsidRPr="00D70CF8">
        <w:rPr>
          <w:bCs/>
          <w:sz w:val="23"/>
          <w:szCs w:val="23"/>
        </w:rPr>
        <w:t xml:space="preserve">– stories can be written (including quotes), oral (e.g. through video), art based (through painting or a collection of </w:t>
      </w:r>
      <w:r w:rsidRPr="00D70CF8">
        <w:rPr>
          <w:bCs/>
          <w:sz w:val="23"/>
          <w:szCs w:val="23"/>
        </w:rPr>
        <w:lastRenderedPageBreak/>
        <w:t>images), or a recorded performance such as a dance. Innovative and culturally based presentations are also encouraged. Stories could include quantitative data as well</w:t>
      </w:r>
      <w:r w:rsidR="00D70CF8">
        <w:rPr>
          <w:bCs/>
          <w:sz w:val="23"/>
          <w:szCs w:val="23"/>
        </w:rPr>
        <w:t xml:space="preserve"> as yarns (personal anecdotes).</w:t>
      </w:r>
    </w:p>
    <w:p w14:paraId="540A6C4A" w14:textId="652E416A" w:rsidR="00547FAD" w:rsidRPr="00D70CF8" w:rsidRDefault="00A74563" w:rsidP="00D70CF8">
      <w:pPr>
        <w:pStyle w:val="Default"/>
        <w:numPr>
          <w:ilvl w:val="0"/>
          <w:numId w:val="43"/>
        </w:numPr>
        <w:spacing w:before="240"/>
        <w:rPr>
          <w:b/>
          <w:bCs/>
          <w:sz w:val="23"/>
          <w:szCs w:val="23"/>
        </w:rPr>
      </w:pPr>
      <w:r w:rsidRPr="00D70CF8">
        <w:rPr>
          <w:b/>
          <w:bCs/>
          <w:sz w:val="23"/>
          <w:szCs w:val="23"/>
        </w:rPr>
        <w:t xml:space="preserve">Review the stories and see how you can learn from them </w:t>
      </w:r>
      <w:r w:rsidRPr="00D70CF8">
        <w:rPr>
          <w:bCs/>
          <w:sz w:val="23"/>
          <w:szCs w:val="23"/>
        </w:rPr>
        <w:t xml:space="preserve">– share the lessons with your Management Board or Advisory Committee, partners and local community. Use these lessons </w:t>
      </w:r>
      <w:r w:rsidR="00D70CF8">
        <w:rPr>
          <w:bCs/>
          <w:sz w:val="23"/>
          <w:szCs w:val="23"/>
        </w:rPr>
        <w:t>to inform your future planning.</w:t>
      </w:r>
    </w:p>
    <w:p w14:paraId="4789B8FB" w14:textId="5B4CF2DA" w:rsidR="00547FAD" w:rsidRPr="00547FAD" w:rsidRDefault="00A74563" w:rsidP="00D70CF8">
      <w:pPr>
        <w:pStyle w:val="Heading2"/>
        <w:spacing w:before="240" w:after="0"/>
        <w:rPr>
          <w:color w:val="DD7500"/>
          <w:sz w:val="30"/>
          <w:szCs w:val="30"/>
        </w:rPr>
      </w:pPr>
      <w:r w:rsidRPr="00547FAD">
        <w:t xml:space="preserve">Key dates </w:t>
      </w:r>
    </w:p>
    <w:p w14:paraId="718FDF13" w14:textId="177E19D2" w:rsidR="00547FAD" w:rsidRPr="00547FAD" w:rsidRDefault="00A74563" w:rsidP="00D70CF8">
      <w:pPr>
        <w:pStyle w:val="Default"/>
        <w:spacing w:before="240"/>
        <w:rPr>
          <w:color w:val="DD7500"/>
          <w:sz w:val="30"/>
          <w:szCs w:val="30"/>
        </w:rPr>
      </w:pPr>
      <w:r w:rsidRPr="00547FAD">
        <w:rPr>
          <w:bCs/>
          <w:sz w:val="23"/>
          <w:szCs w:val="23"/>
        </w:rPr>
        <w:t>NIAA are asking IPA and Indigenous Ranger projects to submit an outline of what they are proposing to develop for their Indigenous Stories in their annual project plan negotiations. Your NIAA funding agreement manager will provide feedback to help you prepare your final story, which is due</w:t>
      </w:r>
      <w:r w:rsidR="00D70CF8">
        <w:rPr>
          <w:bCs/>
          <w:sz w:val="23"/>
          <w:szCs w:val="23"/>
        </w:rPr>
        <w:t xml:space="preserve"> along with your annual report.</w:t>
      </w:r>
    </w:p>
    <w:p w14:paraId="65BC9F13" w14:textId="67F63CB7" w:rsidR="00547FAD" w:rsidRPr="00547FAD" w:rsidRDefault="00D70CF8" w:rsidP="00D70CF8">
      <w:pPr>
        <w:pStyle w:val="Heading2"/>
        <w:spacing w:before="240" w:after="0"/>
        <w:rPr>
          <w:color w:val="DD7500"/>
          <w:sz w:val="30"/>
          <w:szCs w:val="30"/>
        </w:rPr>
      </w:pPr>
      <w:r>
        <w:t>Your feedback is welcome</w:t>
      </w:r>
    </w:p>
    <w:p w14:paraId="6751147C" w14:textId="7FCDA780" w:rsidR="00547FAD" w:rsidRDefault="00A74563" w:rsidP="00D70CF8">
      <w:pPr>
        <w:pStyle w:val="Default"/>
        <w:spacing w:before="240"/>
        <w:rPr>
          <w:b/>
          <w:bCs/>
          <w:sz w:val="23"/>
          <w:szCs w:val="23"/>
        </w:rPr>
      </w:pPr>
      <w:r w:rsidRPr="00547FAD">
        <w:rPr>
          <w:bCs/>
          <w:sz w:val="23"/>
          <w:szCs w:val="23"/>
        </w:rPr>
        <w:t>Any feedback on these gu</w:t>
      </w:r>
      <w:r w:rsidR="00D70CF8">
        <w:rPr>
          <w:bCs/>
          <w:sz w:val="23"/>
          <w:szCs w:val="23"/>
        </w:rPr>
        <w:t>idelines would be very welcome:</w:t>
      </w:r>
    </w:p>
    <w:p w14:paraId="452CFF0C" w14:textId="395AAD87" w:rsidR="00BF0567" w:rsidRDefault="00A74563" w:rsidP="00D70CF8">
      <w:pPr>
        <w:pStyle w:val="Default"/>
        <w:spacing w:before="240"/>
        <w:rPr>
          <w:szCs w:val="22"/>
        </w:rPr>
      </w:pPr>
      <w:r w:rsidRPr="00547FAD">
        <w:rPr>
          <w:b/>
          <w:bCs/>
          <w:sz w:val="23"/>
          <w:szCs w:val="23"/>
        </w:rPr>
        <w:t xml:space="preserve">Email: </w:t>
      </w:r>
      <w:hyperlink r:id="rId12" w:history="1">
        <w:r w:rsidR="00547FAD" w:rsidRPr="00D70CF8">
          <w:rPr>
            <w:rStyle w:val="Hyperlink"/>
            <w:color w:val="0070C0"/>
            <w:sz w:val="23"/>
            <w:szCs w:val="23"/>
          </w:rPr>
          <w:t>ILWMS</w:t>
        </w:r>
        <w:bookmarkStart w:id="0" w:name="_GoBack"/>
        <w:bookmarkEnd w:id="0"/>
        <w:r w:rsidR="00547FAD" w:rsidRPr="00D70CF8">
          <w:rPr>
            <w:rStyle w:val="Hyperlink"/>
            <w:color w:val="0070C0"/>
            <w:sz w:val="23"/>
            <w:szCs w:val="23"/>
          </w:rPr>
          <w:t>u</w:t>
        </w:r>
        <w:r w:rsidR="00547FAD" w:rsidRPr="00D70CF8">
          <w:rPr>
            <w:rStyle w:val="Hyperlink"/>
            <w:color w:val="0070C0"/>
            <w:sz w:val="23"/>
            <w:szCs w:val="23"/>
          </w:rPr>
          <w:t>pport@niaa.gov.au</w:t>
        </w:r>
      </w:hyperlink>
    </w:p>
    <w:sectPr w:rsidR="00BF0567" w:rsidSect="00441973">
      <w:headerReference w:type="default" r:id="rId13"/>
      <w:footerReference w:type="default" r:id="rId14"/>
      <w:headerReference w:type="first" r:id="rId15"/>
      <w:footerReference w:type="first" r:id="rId16"/>
      <w:pgSz w:w="11906" w:h="16838" w:code="9"/>
      <w:pgMar w:top="1134"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A532" w14:textId="77777777" w:rsidR="00E57979" w:rsidRDefault="00E57979" w:rsidP="00B95533">
      <w:pPr>
        <w:spacing w:after="0" w:line="240" w:lineRule="auto"/>
      </w:pPr>
      <w:r>
        <w:separator/>
      </w:r>
    </w:p>
  </w:endnote>
  <w:endnote w:type="continuationSeparator" w:id="0">
    <w:p w14:paraId="51932124" w14:textId="77777777" w:rsidR="00E57979" w:rsidRDefault="00E57979"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C209" w14:textId="3758C077" w:rsidR="009672EB" w:rsidRPr="00B663B0" w:rsidRDefault="00D70CF8" w:rsidP="00B663B0">
    <w:pPr>
      <w:pStyle w:val="ProtectiveMarking"/>
      <w:spacing w:after="240"/>
    </w:pPr>
    <w:sdt>
      <w:sdtPr>
        <w:alias w:val="Classification"/>
        <w:tag w:val="Classification"/>
        <w:id w:val="861863608"/>
        <w:showingPlcHdr/>
        <w:dataBinding w:xpath="/root[1]/Classification[1]" w:storeItemID="{F533AE62-A212-4B26-92DA-A3B336E8AE06}"/>
        <w:text/>
      </w:sdtPr>
      <w:sdtEndPr/>
      <w:sdtContent>
        <w:r w:rsidR="00131B92">
          <w:t xml:space="preserve">     </w:t>
        </w:r>
      </w:sdtContent>
    </w:sdt>
  </w:p>
  <w:p w14:paraId="4D208FBC" w14:textId="07EEF5FF" w:rsidR="009672EB" w:rsidRPr="0040648D" w:rsidRDefault="004F085F" w:rsidP="00206976">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 </w:t>
    </w:r>
    <w:r w:rsidR="009672EB" w:rsidRPr="0040648D">
      <w:rPr>
        <w:color w:val="2A4055" w:themeColor="accent1"/>
      </w:rPr>
      <w:fldChar w:fldCharType="begin"/>
    </w:r>
    <w:r w:rsidR="009672EB" w:rsidRPr="0040648D">
      <w:rPr>
        <w:color w:val="2A4055" w:themeColor="accent1"/>
      </w:rPr>
      <w:instrText xml:space="preserve"> STYLEREF  "Title"  \* MERGEFORMAT </w:instrText>
    </w:r>
    <w:r w:rsidR="009672EB" w:rsidRPr="0040648D">
      <w:rPr>
        <w:color w:val="2A4055" w:themeColor="accent1"/>
      </w:rPr>
      <w:fldChar w:fldCharType="separate"/>
    </w:r>
    <w:r w:rsidR="00D70CF8">
      <w:rPr>
        <w:noProof/>
        <w:color w:val="2A4055" w:themeColor="accent1"/>
      </w:rPr>
      <w:t>Indigenous Story Guidelines</w:t>
    </w:r>
    <w:r w:rsidR="009672EB" w:rsidRPr="0040648D">
      <w:rPr>
        <w:color w:val="2A4055" w:themeColor="accent1"/>
      </w:rPr>
      <w:fldChar w:fldCharType="end"/>
    </w:r>
    <w:r w:rsidR="00E92954">
      <w:rPr>
        <w:color w:val="2A4055" w:themeColor="accent1"/>
      </w:rPr>
      <w:tab/>
    </w:r>
    <w:r w:rsidR="00E92954" w:rsidRPr="00E92954">
      <w:rPr>
        <w:color w:val="2A4055" w:themeColor="accent1"/>
      </w:rPr>
      <w:fldChar w:fldCharType="begin"/>
    </w:r>
    <w:r w:rsidR="00E92954" w:rsidRPr="00E92954">
      <w:rPr>
        <w:color w:val="2A4055" w:themeColor="accent1"/>
      </w:rPr>
      <w:instrText xml:space="preserve"> PAGE   \* MERGEFORMAT </w:instrText>
    </w:r>
    <w:r w:rsidR="00E92954" w:rsidRPr="00E92954">
      <w:rPr>
        <w:color w:val="2A4055" w:themeColor="accent1"/>
      </w:rPr>
      <w:fldChar w:fldCharType="separate"/>
    </w:r>
    <w:r w:rsidR="00D70CF8">
      <w:rPr>
        <w:noProof/>
        <w:color w:val="2A4055" w:themeColor="accent1"/>
      </w:rPr>
      <w:t>3</w:t>
    </w:r>
    <w:r w:rsidR="00E92954"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14:paraId="68E0FDC8" w14:textId="3C10748A" w:rsidR="009672EB" w:rsidRPr="00B87E45" w:rsidRDefault="00131B92" w:rsidP="00730910">
        <w:pPr>
          <w:pStyle w:val="ProtectiveMarking"/>
          <w:spacing w:after="240"/>
        </w:pPr>
        <w:r>
          <w:t xml:space="preserve">     </w:t>
        </w:r>
      </w:p>
    </w:sdtContent>
  </w:sdt>
  <w:p w14:paraId="1A74BE7F" w14:textId="7FE12BF2" w:rsidR="009672EB" w:rsidRPr="0040648D" w:rsidRDefault="00830FDD" w:rsidP="003A77F5">
    <w:pPr>
      <w:pStyle w:val="Footer"/>
      <w:pBdr>
        <w:top w:val="single" w:sz="24" w:space="7" w:color="2A4055" w:themeColor="accent1"/>
      </w:pBdr>
      <w:tabs>
        <w:tab w:val="clear" w:pos="4513"/>
        <w:tab w:val="clear" w:pos="9026"/>
        <w:tab w:val="left" w:pos="3089"/>
      </w:tabs>
      <w:rPr>
        <w:color w:val="2A4055" w:themeColor="accent1"/>
      </w:rPr>
    </w:pPr>
    <w:r>
      <w:rPr>
        <w:color w:val="2A4055" w:themeColor="accent1"/>
      </w:rPr>
      <w:t>External Communications</w:t>
    </w:r>
    <w:r w:rsidR="003A77F5">
      <w:rPr>
        <w:color w:val="2A4055" w:themeColor="accent1"/>
      </w:rPr>
      <w:t xml:space="preserve"> | </w:t>
    </w:r>
    <w:r w:rsidR="00B76885">
      <w:rPr>
        <w:color w:val="2A4055" w:themeColor="accent1"/>
      </w:rPr>
      <w:t xml:space="preserve">Job </w:t>
    </w:r>
    <w:proofErr w:type="spellStart"/>
    <w:r w:rsidR="00B76885">
      <w:rPr>
        <w:color w:val="2A4055" w:themeColor="accent1"/>
      </w:rPr>
      <w:t>Rquest</w:t>
    </w:r>
    <w:proofErr w:type="spellEnd"/>
    <w:r w:rsidR="00B76885">
      <w:rPr>
        <w:color w:val="2A4055" w:themeColor="accent1"/>
      </w:rPr>
      <w:t xml:space="preserve"> – NIAA </w:t>
    </w:r>
    <w:r>
      <w:rPr>
        <w:color w:val="2A4055" w:themeColor="accent1"/>
      </w:rPr>
      <w:t>Website 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CC3A4" w14:textId="77777777" w:rsidR="00E57979" w:rsidRPr="007A6FC6" w:rsidRDefault="00E57979" w:rsidP="00B95533">
      <w:pPr>
        <w:spacing w:after="0" w:line="240" w:lineRule="auto"/>
        <w:rPr>
          <w:color w:val="00948D" w:themeColor="accent2"/>
        </w:rPr>
      </w:pPr>
      <w:r w:rsidRPr="007A6FC6">
        <w:rPr>
          <w:color w:val="00948D" w:themeColor="accent2"/>
        </w:rPr>
        <w:separator/>
      </w:r>
    </w:p>
  </w:footnote>
  <w:footnote w:type="continuationSeparator" w:id="0">
    <w:p w14:paraId="63AA1237" w14:textId="77777777" w:rsidR="00E57979" w:rsidRPr="007A6FC6" w:rsidRDefault="00E57979"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B84E" w14:textId="37A46C7A" w:rsidR="006564EA" w:rsidRDefault="00D70CF8" w:rsidP="00510499">
    <w:pPr>
      <w:pStyle w:val="ProtectiveMarking"/>
    </w:pPr>
    <w:sdt>
      <w:sdtPr>
        <w:alias w:val="Classification"/>
        <w:tag w:val="Classification"/>
        <w:id w:val="405574941"/>
        <w:showingPlcHdr/>
        <w:dataBinding w:xpath="/root[1]/Classification[1]" w:storeItemID="{F533AE62-A212-4B26-92DA-A3B336E8AE06}"/>
        <w:text/>
      </w:sdtPr>
      <w:sdtEndPr/>
      <w:sdtContent>
        <w:r w:rsidR="00131B92">
          <w:t xml:space="preserve">     </w:t>
        </w:r>
      </w:sdtContent>
    </w:sdt>
  </w:p>
  <w:p w14:paraId="1D997223" w14:textId="77777777" w:rsidR="006564EA" w:rsidRDefault="006564EA">
    <w:pPr>
      <w:pStyle w:val="Header"/>
    </w:pPr>
  </w:p>
  <w:p w14:paraId="22BC6E7A" w14:textId="77777777" w:rsidR="006564EA" w:rsidRDefault="006564EA">
    <w:pPr>
      <w:pStyle w:val="Header"/>
    </w:pPr>
  </w:p>
  <w:p w14:paraId="31E6F5EB"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FEB8" w14:textId="77777777" w:rsidR="009672EB" w:rsidRDefault="00A451DD" w:rsidP="002B5D09">
    <w:pPr>
      <w:pStyle w:val="Header"/>
      <w:tabs>
        <w:tab w:val="clear" w:pos="4513"/>
        <w:tab w:val="clear" w:pos="9026"/>
        <w:tab w:val="left" w:pos="4100"/>
      </w:tabs>
    </w:pPr>
    <w:r>
      <w:rPr>
        <w:noProof/>
        <w:lang w:eastAsia="en-AU"/>
      </w:rPr>
      <w:drawing>
        <wp:anchor distT="0" distB="0" distL="114300" distR="114300" simplePos="0" relativeHeight="251752448" behindDoc="1" locked="0" layoutInCell="1" allowOverlap="1" wp14:anchorId="3A7F3F42" wp14:editId="3EAA9042">
          <wp:simplePos x="0" y="0"/>
          <wp:positionH relativeFrom="page">
            <wp:posOffset>-2540</wp:posOffset>
          </wp:positionH>
          <wp:positionV relativeFrom="paragraph">
            <wp:posOffset>-355410</wp:posOffset>
          </wp:positionV>
          <wp:extent cx="7555654" cy="1331347"/>
          <wp:effectExtent l="0" t="0" r="7620" b="2540"/>
          <wp:wrapNone/>
          <wp:docPr id="1" name="Picture 1" descr="Australian Government&#10;National indigenous Australians Agency&#10;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0E783D23"/>
    <w:multiLevelType w:val="multilevel"/>
    <w:tmpl w:val="4FF2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028C2"/>
    <w:multiLevelType w:val="multilevel"/>
    <w:tmpl w:val="99C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A21752"/>
    <w:multiLevelType w:val="hybridMultilevel"/>
    <w:tmpl w:val="231A1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330A7D"/>
    <w:multiLevelType w:val="hybridMultilevel"/>
    <w:tmpl w:val="DA4E9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77415"/>
    <w:multiLevelType w:val="hybridMultilevel"/>
    <w:tmpl w:val="FA7CF4D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CD29B4"/>
    <w:multiLevelType w:val="multilevel"/>
    <w:tmpl w:val="353C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F5178E"/>
    <w:multiLevelType w:val="hybridMultilevel"/>
    <w:tmpl w:val="55DE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1" w15:restartNumberingAfterBreak="0">
    <w:nsid w:val="37991D5F"/>
    <w:multiLevelType w:val="hybridMultilevel"/>
    <w:tmpl w:val="52A27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C250DD"/>
    <w:multiLevelType w:val="multilevel"/>
    <w:tmpl w:val="0006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187040"/>
    <w:multiLevelType w:val="hybridMultilevel"/>
    <w:tmpl w:val="2BF6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5" w15:restartNumberingAfterBreak="0">
    <w:nsid w:val="527C3517"/>
    <w:multiLevelType w:val="multilevel"/>
    <w:tmpl w:val="CA5A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46307E"/>
    <w:multiLevelType w:val="hybridMultilevel"/>
    <w:tmpl w:val="2FDA2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562B2D"/>
    <w:multiLevelType w:val="multilevel"/>
    <w:tmpl w:val="3B0E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D6390"/>
    <w:multiLevelType w:val="hybridMultilevel"/>
    <w:tmpl w:val="463A7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8D3038"/>
    <w:multiLevelType w:val="hybridMultilevel"/>
    <w:tmpl w:val="2480A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1"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2"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3"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5" w15:restartNumberingAfterBreak="0">
    <w:nsid w:val="7B303779"/>
    <w:multiLevelType w:val="hybridMultilevel"/>
    <w:tmpl w:val="B992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23"/>
  </w:num>
  <w:num w:numId="5">
    <w:abstractNumId w:val="21"/>
  </w:num>
  <w:num w:numId="6">
    <w:abstractNumId w:val="20"/>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10"/>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10"/>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10"/>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10"/>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2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2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10"/>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0"/>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4"/>
  </w:num>
  <w:num w:numId="20">
    <w:abstractNumId w:val="24"/>
  </w:num>
  <w:num w:numId="21">
    <w:abstractNumId w:val="0"/>
  </w:num>
  <w:num w:numId="22">
    <w:abstractNumId w:val="22"/>
  </w:num>
  <w:num w:numId="23">
    <w:abstractNumId w:val="22"/>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10"/>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10"/>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10"/>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4"/>
  </w:num>
  <w:num w:numId="28">
    <w:abstractNumId w:val="15"/>
  </w:num>
  <w:num w:numId="29">
    <w:abstractNumId w:val="3"/>
  </w:num>
  <w:num w:numId="30">
    <w:abstractNumId w:val="2"/>
  </w:num>
  <w:num w:numId="31">
    <w:abstractNumId w:val="8"/>
  </w:num>
  <w:num w:numId="32">
    <w:abstractNumId w:val="12"/>
  </w:num>
  <w:num w:numId="33">
    <w:abstractNumId w:val="5"/>
  </w:num>
  <w:num w:numId="34">
    <w:abstractNumId w:val="11"/>
  </w:num>
  <w:num w:numId="35">
    <w:abstractNumId w:val="19"/>
  </w:num>
  <w:num w:numId="36">
    <w:abstractNumId w:val="18"/>
  </w:num>
  <w:num w:numId="37">
    <w:abstractNumId w:val="9"/>
  </w:num>
  <w:num w:numId="38">
    <w:abstractNumId w:val="25"/>
  </w:num>
  <w:num w:numId="39">
    <w:abstractNumId w:val="21"/>
    <w:lvlOverride w:ilvl="0">
      <w:lvl w:ilvl="0">
        <w:start w:val="1"/>
        <w:numFmt w:val="bullet"/>
        <w:pStyle w:val="BulletedListlvl1"/>
        <w:lvlText w:val=""/>
        <w:lvlJc w:val="left"/>
        <w:pPr>
          <w:ind w:left="283" w:hanging="283"/>
        </w:pPr>
        <w:rPr>
          <w:rFonts w:ascii="Symbol" w:hAnsi="Symbol" w:hint="default"/>
          <w:color w:val="404040" w:themeColor="text1" w:themeTint="BF"/>
        </w:rPr>
      </w:lvl>
    </w:lvlOverride>
    <w:lvlOverride w:ilvl="1">
      <w:lvl w:ilvl="1">
        <w:start w:val="1"/>
        <w:numFmt w:val="bullet"/>
        <w:pStyle w:val="BulletedListlvl2"/>
        <w:lvlText w:val="‒"/>
        <w:lvlJc w:val="left"/>
        <w:pPr>
          <w:ind w:left="737"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134" w:hanging="284"/>
        </w:pPr>
        <w:rPr>
          <w:rFonts w:ascii="Wingdings" w:hAnsi="Wingdings" w:hint="default"/>
          <w:color w:val="262626" w:themeColor="text1" w:themeTint="D9"/>
        </w:rPr>
      </w:lvl>
    </w:lvlOverride>
    <w:lvlOverride w:ilvl="3">
      <w:lvl w:ilvl="3">
        <w:start w:val="1"/>
        <w:numFmt w:val="bullet"/>
        <w:lvlText w:val=""/>
        <w:lvlJc w:val="left"/>
        <w:pPr>
          <w:ind w:left="1645" w:hanging="283"/>
        </w:pPr>
        <w:rPr>
          <w:rFonts w:ascii="Symbol" w:hAnsi="Symbol" w:hint="default"/>
        </w:rPr>
      </w:lvl>
    </w:lvlOverride>
    <w:lvlOverride w:ilvl="4">
      <w:lvl w:ilvl="4">
        <w:start w:val="1"/>
        <w:numFmt w:val="bullet"/>
        <w:lvlText w:val="o"/>
        <w:lvlJc w:val="left"/>
        <w:pPr>
          <w:ind w:left="2099" w:hanging="283"/>
        </w:pPr>
        <w:rPr>
          <w:rFonts w:ascii="Courier New" w:hAnsi="Courier New" w:cs="Courier New" w:hint="default"/>
        </w:rPr>
      </w:lvl>
    </w:lvlOverride>
    <w:lvlOverride w:ilvl="5">
      <w:lvl w:ilvl="5">
        <w:start w:val="1"/>
        <w:numFmt w:val="bullet"/>
        <w:lvlText w:val=""/>
        <w:lvlJc w:val="left"/>
        <w:pPr>
          <w:ind w:left="2553" w:hanging="283"/>
        </w:pPr>
        <w:rPr>
          <w:rFonts w:ascii="Wingdings" w:hAnsi="Wingdings" w:hint="default"/>
        </w:rPr>
      </w:lvl>
    </w:lvlOverride>
    <w:lvlOverride w:ilvl="6">
      <w:lvl w:ilvl="6">
        <w:start w:val="1"/>
        <w:numFmt w:val="bullet"/>
        <w:lvlText w:val=""/>
        <w:lvlJc w:val="left"/>
        <w:pPr>
          <w:ind w:left="3007" w:hanging="283"/>
        </w:pPr>
        <w:rPr>
          <w:rFonts w:ascii="Symbol" w:hAnsi="Symbol" w:hint="default"/>
        </w:rPr>
      </w:lvl>
    </w:lvlOverride>
    <w:lvlOverride w:ilvl="7">
      <w:lvl w:ilvl="7">
        <w:start w:val="1"/>
        <w:numFmt w:val="bullet"/>
        <w:lvlText w:val="o"/>
        <w:lvlJc w:val="left"/>
        <w:pPr>
          <w:ind w:left="3461" w:hanging="283"/>
        </w:pPr>
        <w:rPr>
          <w:rFonts w:ascii="Courier New" w:hAnsi="Courier New" w:cs="Courier New" w:hint="default"/>
        </w:rPr>
      </w:lvl>
    </w:lvlOverride>
    <w:lvlOverride w:ilvl="8">
      <w:lvl w:ilvl="8">
        <w:start w:val="1"/>
        <w:numFmt w:val="bullet"/>
        <w:lvlText w:val=""/>
        <w:lvlJc w:val="left"/>
        <w:pPr>
          <w:ind w:left="3915" w:hanging="283"/>
        </w:pPr>
        <w:rPr>
          <w:rFonts w:ascii="Wingdings" w:hAnsi="Wingdings" w:hint="default"/>
        </w:rPr>
      </w:lvl>
    </w:lvlOverride>
  </w:num>
  <w:num w:numId="40">
    <w:abstractNumId w:val="13"/>
  </w:num>
  <w:num w:numId="41">
    <w:abstractNumId w:val="17"/>
  </w:num>
  <w:num w:numId="42">
    <w:abstractNumId w:val="1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4"/>
    <w:rsid w:val="00002F73"/>
    <w:rsid w:val="00007EB1"/>
    <w:rsid w:val="00010FC5"/>
    <w:rsid w:val="00014206"/>
    <w:rsid w:val="000230F3"/>
    <w:rsid w:val="00023AC4"/>
    <w:rsid w:val="000304B2"/>
    <w:rsid w:val="00031B5C"/>
    <w:rsid w:val="00034193"/>
    <w:rsid w:val="00034FEC"/>
    <w:rsid w:val="00036D29"/>
    <w:rsid w:val="0004082F"/>
    <w:rsid w:val="00042E89"/>
    <w:rsid w:val="00044BF9"/>
    <w:rsid w:val="000503A6"/>
    <w:rsid w:val="00053CD9"/>
    <w:rsid w:val="00057B46"/>
    <w:rsid w:val="00061287"/>
    <w:rsid w:val="00063034"/>
    <w:rsid w:val="00073D52"/>
    <w:rsid w:val="00076AD1"/>
    <w:rsid w:val="000803CA"/>
    <w:rsid w:val="000835A1"/>
    <w:rsid w:val="00091BCD"/>
    <w:rsid w:val="0009265A"/>
    <w:rsid w:val="00092786"/>
    <w:rsid w:val="00093EEF"/>
    <w:rsid w:val="00094B02"/>
    <w:rsid w:val="0009590F"/>
    <w:rsid w:val="00095BF3"/>
    <w:rsid w:val="000A041E"/>
    <w:rsid w:val="000A08CA"/>
    <w:rsid w:val="000A0E4C"/>
    <w:rsid w:val="000B5A3E"/>
    <w:rsid w:val="000C29C5"/>
    <w:rsid w:val="000C573D"/>
    <w:rsid w:val="000D106A"/>
    <w:rsid w:val="000D113F"/>
    <w:rsid w:val="000D2E56"/>
    <w:rsid w:val="000E0702"/>
    <w:rsid w:val="000E351D"/>
    <w:rsid w:val="000E60F7"/>
    <w:rsid w:val="000F1B86"/>
    <w:rsid w:val="000F23B0"/>
    <w:rsid w:val="000F4D62"/>
    <w:rsid w:val="000F5917"/>
    <w:rsid w:val="001007B9"/>
    <w:rsid w:val="0010143D"/>
    <w:rsid w:val="00105ECB"/>
    <w:rsid w:val="001249EF"/>
    <w:rsid w:val="00131315"/>
    <w:rsid w:val="00131B92"/>
    <w:rsid w:val="00132268"/>
    <w:rsid w:val="001336CF"/>
    <w:rsid w:val="00137246"/>
    <w:rsid w:val="00143288"/>
    <w:rsid w:val="00144290"/>
    <w:rsid w:val="0015537B"/>
    <w:rsid w:val="00157AA0"/>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F86"/>
    <w:rsid w:val="001B0144"/>
    <w:rsid w:val="001B10ED"/>
    <w:rsid w:val="001C2FC8"/>
    <w:rsid w:val="001C63DF"/>
    <w:rsid w:val="001D07E5"/>
    <w:rsid w:val="001D283B"/>
    <w:rsid w:val="001D4D4E"/>
    <w:rsid w:val="001E4245"/>
    <w:rsid w:val="001F0654"/>
    <w:rsid w:val="001F2700"/>
    <w:rsid w:val="001F278B"/>
    <w:rsid w:val="001F3722"/>
    <w:rsid w:val="001F738E"/>
    <w:rsid w:val="001F7942"/>
    <w:rsid w:val="0020007C"/>
    <w:rsid w:val="00206976"/>
    <w:rsid w:val="0021162A"/>
    <w:rsid w:val="0021247A"/>
    <w:rsid w:val="002229A5"/>
    <w:rsid w:val="002317BD"/>
    <w:rsid w:val="00231B22"/>
    <w:rsid w:val="00233066"/>
    <w:rsid w:val="00234705"/>
    <w:rsid w:val="00237365"/>
    <w:rsid w:val="002440CF"/>
    <w:rsid w:val="00250BE6"/>
    <w:rsid w:val="00250C57"/>
    <w:rsid w:val="00252F38"/>
    <w:rsid w:val="00254C0E"/>
    <w:rsid w:val="00260018"/>
    <w:rsid w:val="00260C56"/>
    <w:rsid w:val="00264A5E"/>
    <w:rsid w:val="00271572"/>
    <w:rsid w:val="00277016"/>
    <w:rsid w:val="0027769C"/>
    <w:rsid w:val="00281E3E"/>
    <w:rsid w:val="00284710"/>
    <w:rsid w:val="00294D1D"/>
    <w:rsid w:val="002952F9"/>
    <w:rsid w:val="002955DD"/>
    <w:rsid w:val="002A0289"/>
    <w:rsid w:val="002A371E"/>
    <w:rsid w:val="002B3507"/>
    <w:rsid w:val="002B4B0A"/>
    <w:rsid w:val="002B5D09"/>
    <w:rsid w:val="002C0866"/>
    <w:rsid w:val="002C0B0E"/>
    <w:rsid w:val="002C5F5B"/>
    <w:rsid w:val="002C777D"/>
    <w:rsid w:val="002D40B1"/>
    <w:rsid w:val="002D45CD"/>
    <w:rsid w:val="002D75F9"/>
    <w:rsid w:val="002E07AC"/>
    <w:rsid w:val="002E6AA1"/>
    <w:rsid w:val="002F0D0E"/>
    <w:rsid w:val="002F57C6"/>
    <w:rsid w:val="002F5F14"/>
    <w:rsid w:val="00307A69"/>
    <w:rsid w:val="00312E4A"/>
    <w:rsid w:val="0031546F"/>
    <w:rsid w:val="00316B0D"/>
    <w:rsid w:val="00317427"/>
    <w:rsid w:val="003224FE"/>
    <w:rsid w:val="003300DB"/>
    <w:rsid w:val="0033088D"/>
    <w:rsid w:val="00335425"/>
    <w:rsid w:val="003371F0"/>
    <w:rsid w:val="00345B55"/>
    <w:rsid w:val="003500C6"/>
    <w:rsid w:val="00357154"/>
    <w:rsid w:val="00363AE5"/>
    <w:rsid w:val="003848EF"/>
    <w:rsid w:val="00385B65"/>
    <w:rsid w:val="00391929"/>
    <w:rsid w:val="00391CEF"/>
    <w:rsid w:val="003A3E57"/>
    <w:rsid w:val="003A77F5"/>
    <w:rsid w:val="003B4AAF"/>
    <w:rsid w:val="003B69FA"/>
    <w:rsid w:val="003C637E"/>
    <w:rsid w:val="003C6961"/>
    <w:rsid w:val="003D21A3"/>
    <w:rsid w:val="003D33F7"/>
    <w:rsid w:val="003D4726"/>
    <w:rsid w:val="003E553B"/>
    <w:rsid w:val="003E6B8B"/>
    <w:rsid w:val="003F017E"/>
    <w:rsid w:val="003F17BC"/>
    <w:rsid w:val="003F1A1E"/>
    <w:rsid w:val="003F5F4B"/>
    <w:rsid w:val="003F7E70"/>
    <w:rsid w:val="0040648D"/>
    <w:rsid w:val="00406711"/>
    <w:rsid w:val="00410116"/>
    <w:rsid w:val="00414CEB"/>
    <w:rsid w:val="004163FA"/>
    <w:rsid w:val="00423E92"/>
    <w:rsid w:val="004257F1"/>
    <w:rsid w:val="00431B00"/>
    <w:rsid w:val="004366AE"/>
    <w:rsid w:val="00437572"/>
    <w:rsid w:val="00441973"/>
    <w:rsid w:val="0044371A"/>
    <w:rsid w:val="00451804"/>
    <w:rsid w:val="00452FE9"/>
    <w:rsid w:val="00454696"/>
    <w:rsid w:val="00461132"/>
    <w:rsid w:val="004616FF"/>
    <w:rsid w:val="004759ED"/>
    <w:rsid w:val="00486059"/>
    <w:rsid w:val="00487C9A"/>
    <w:rsid w:val="004945F7"/>
    <w:rsid w:val="00494D2E"/>
    <w:rsid w:val="004957BB"/>
    <w:rsid w:val="00497F14"/>
    <w:rsid w:val="004B199A"/>
    <w:rsid w:val="004B2CB0"/>
    <w:rsid w:val="004B7B8B"/>
    <w:rsid w:val="004C18F6"/>
    <w:rsid w:val="004C6518"/>
    <w:rsid w:val="004D0B40"/>
    <w:rsid w:val="004D1065"/>
    <w:rsid w:val="004D24EB"/>
    <w:rsid w:val="004D688C"/>
    <w:rsid w:val="004E192B"/>
    <w:rsid w:val="004E58AE"/>
    <w:rsid w:val="004F085F"/>
    <w:rsid w:val="004F0BD7"/>
    <w:rsid w:val="004F20A9"/>
    <w:rsid w:val="004F73E8"/>
    <w:rsid w:val="00501A95"/>
    <w:rsid w:val="00503B0C"/>
    <w:rsid w:val="00504EEA"/>
    <w:rsid w:val="0051316F"/>
    <w:rsid w:val="00523958"/>
    <w:rsid w:val="0053301E"/>
    <w:rsid w:val="005350C9"/>
    <w:rsid w:val="0053513C"/>
    <w:rsid w:val="005370B2"/>
    <w:rsid w:val="005400C8"/>
    <w:rsid w:val="00543E44"/>
    <w:rsid w:val="00543FDE"/>
    <w:rsid w:val="00547FAD"/>
    <w:rsid w:val="00552F1C"/>
    <w:rsid w:val="00562166"/>
    <w:rsid w:val="0057315D"/>
    <w:rsid w:val="00574F28"/>
    <w:rsid w:val="00576C8D"/>
    <w:rsid w:val="0058793B"/>
    <w:rsid w:val="005917FA"/>
    <w:rsid w:val="00596D03"/>
    <w:rsid w:val="005A0614"/>
    <w:rsid w:val="005A0DE7"/>
    <w:rsid w:val="005A355D"/>
    <w:rsid w:val="005A6FF9"/>
    <w:rsid w:val="005B210C"/>
    <w:rsid w:val="005B241C"/>
    <w:rsid w:val="005B27D0"/>
    <w:rsid w:val="005B4430"/>
    <w:rsid w:val="005B4715"/>
    <w:rsid w:val="005B4FED"/>
    <w:rsid w:val="005C7655"/>
    <w:rsid w:val="005C7C79"/>
    <w:rsid w:val="005D1BC5"/>
    <w:rsid w:val="005D2D7A"/>
    <w:rsid w:val="005D7026"/>
    <w:rsid w:val="005E40D4"/>
    <w:rsid w:val="005F3D48"/>
    <w:rsid w:val="005F6395"/>
    <w:rsid w:val="005F79CC"/>
    <w:rsid w:val="00602577"/>
    <w:rsid w:val="00603EA6"/>
    <w:rsid w:val="00603FC1"/>
    <w:rsid w:val="00607805"/>
    <w:rsid w:val="0061255F"/>
    <w:rsid w:val="0061381E"/>
    <w:rsid w:val="006159CC"/>
    <w:rsid w:val="006173D0"/>
    <w:rsid w:val="006201D7"/>
    <w:rsid w:val="006208C6"/>
    <w:rsid w:val="0062160E"/>
    <w:rsid w:val="006233C1"/>
    <w:rsid w:val="006267BF"/>
    <w:rsid w:val="00626CA4"/>
    <w:rsid w:val="0062796C"/>
    <w:rsid w:val="00632AE0"/>
    <w:rsid w:val="0063451F"/>
    <w:rsid w:val="006427AA"/>
    <w:rsid w:val="006429D7"/>
    <w:rsid w:val="006454DC"/>
    <w:rsid w:val="006553AB"/>
    <w:rsid w:val="006564EA"/>
    <w:rsid w:val="00657D2D"/>
    <w:rsid w:val="00661E36"/>
    <w:rsid w:val="00663EAD"/>
    <w:rsid w:val="00666B12"/>
    <w:rsid w:val="006674FC"/>
    <w:rsid w:val="006719C9"/>
    <w:rsid w:val="00671B6A"/>
    <w:rsid w:val="006757AA"/>
    <w:rsid w:val="00675B34"/>
    <w:rsid w:val="00675EDF"/>
    <w:rsid w:val="00682080"/>
    <w:rsid w:val="00684ABF"/>
    <w:rsid w:val="0068575D"/>
    <w:rsid w:val="00685BF1"/>
    <w:rsid w:val="00692AE7"/>
    <w:rsid w:val="00696E9D"/>
    <w:rsid w:val="00697A16"/>
    <w:rsid w:val="00697F67"/>
    <w:rsid w:val="006A131D"/>
    <w:rsid w:val="006A152A"/>
    <w:rsid w:val="006A2795"/>
    <w:rsid w:val="006A3962"/>
    <w:rsid w:val="006A39D8"/>
    <w:rsid w:val="006A72D0"/>
    <w:rsid w:val="006B0433"/>
    <w:rsid w:val="006B0488"/>
    <w:rsid w:val="006B089B"/>
    <w:rsid w:val="006B3301"/>
    <w:rsid w:val="006B56FC"/>
    <w:rsid w:val="006B71C8"/>
    <w:rsid w:val="006C0869"/>
    <w:rsid w:val="006C7B63"/>
    <w:rsid w:val="006D16B9"/>
    <w:rsid w:val="006E086B"/>
    <w:rsid w:val="006E0D17"/>
    <w:rsid w:val="006E2EA3"/>
    <w:rsid w:val="006E350F"/>
    <w:rsid w:val="006E55ED"/>
    <w:rsid w:val="006E6F7B"/>
    <w:rsid w:val="006E70FF"/>
    <w:rsid w:val="006F173B"/>
    <w:rsid w:val="006F4A54"/>
    <w:rsid w:val="006F59F8"/>
    <w:rsid w:val="00702E8C"/>
    <w:rsid w:val="0070579C"/>
    <w:rsid w:val="00711110"/>
    <w:rsid w:val="00714E79"/>
    <w:rsid w:val="007239F8"/>
    <w:rsid w:val="00727A8E"/>
    <w:rsid w:val="00730910"/>
    <w:rsid w:val="00733BDA"/>
    <w:rsid w:val="00753B4D"/>
    <w:rsid w:val="00754949"/>
    <w:rsid w:val="00754A21"/>
    <w:rsid w:val="007550E9"/>
    <w:rsid w:val="007660B9"/>
    <w:rsid w:val="00780AC4"/>
    <w:rsid w:val="00781479"/>
    <w:rsid w:val="00781797"/>
    <w:rsid w:val="007836C4"/>
    <w:rsid w:val="0078689C"/>
    <w:rsid w:val="007956C4"/>
    <w:rsid w:val="007A1BDE"/>
    <w:rsid w:val="007A27C5"/>
    <w:rsid w:val="007A4D18"/>
    <w:rsid w:val="007A52E1"/>
    <w:rsid w:val="007A6297"/>
    <w:rsid w:val="007A6FC6"/>
    <w:rsid w:val="007C3F60"/>
    <w:rsid w:val="007C544A"/>
    <w:rsid w:val="007D680C"/>
    <w:rsid w:val="007E24B7"/>
    <w:rsid w:val="007F7FED"/>
    <w:rsid w:val="00801E48"/>
    <w:rsid w:val="00803395"/>
    <w:rsid w:val="0080402F"/>
    <w:rsid w:val="008051C4"/>
    <w:rsid w:val="00805B42"/>
    <w:rsid w:val="00806393"/>
    <w:rsid w:val="0080697E"/>
    <w:rsid w:val="0081512D"/>
    <w:rsid w:val="00817B50"/>
    <w:rsid w:val="00820E0F"/>
    <w:rsid w:val="00825410"/>
    <w:rsid w:val="00825715"/>
    <w:rsid w:val="008275B9"/>
    <w:rsid w:val="00830FDD"/>
    <w:rsid w:val="0083261D"/>
    <w:rsid w:val="00832D89"/>
    <w:rsid w:val="0083503B"/>
    <w:rsid w:val="00840865"/>
    <w:rsid w:val="00841D41"/>
    <w:rsid w:val="008436AB"/>
    <w:rsid w:val="00844739"/>
    <w:rsid w:val="0084486B"/>
    <w:rsid w:val="00853CDF"/>
    <w:rsid w:val="0086151D"/>
    <w:rsid w:val="0086672B"/>
    <w:rsid w:val="008668C0"/>
    <w:rsid w:val="008678C1"/>
    <w:rsid w:val="00873DED"/>
    <w:rsid w:val="00874FF1"/>
    <w:rsid w:val="00877425"/>
    <w:rsid w:val="008777F4"/>
    <w:rsid w:val="00880786"/>
    <w:rsid w:val="008A0B21"/>
    <w:rsid w:val="008A2626"/>
    <w:rsid w:val="008A6759"/>
    <w:rsid w:val="008A67E3"/>
    <w:rsid w:val="008B13B1"/>
    <w:rsid w:val="008B493F"/>
    <w:rsid w:val="008C06EC"/>
    <w:rsid w:val="008C115E"/>
    <w:rsid w:val="008C5D4E"/>
    <w:rsid w:val="008D0504"/>
    <w:rsid w:val="008D1256"/>
    <w:rsid w:val="008D275A"/>
    <w:rsid w:val="008E109E"/>
    <w:rsid w:val="008E66E6"/>
    <w:rsid w:val="008F112A"/>
    <w:rsid w:val="00900D4B"/>
    <w:rsid w:val="009014BC"/>
    <w:rsid w:val="00902CAC"/>
    <w:rsid w:val="009036CA"/>
    <w:rsid w:val="009078AB"/>
    <w:rsid w:val="00910788"/>
    <w:rsid w:val="00917F95"/>
    <w:rsid w:val="00923EDF"/>
    <w:rsid w:val="00935AD4"/>
    <w:rsid w:val="00937CE1"/>
    <w:rsid w:val="0094513B"/>
    <w:rsid w:val="0094688C"/>
    <w:rsid w:val="00951E71"/>
    <w:rsid w:val="00963FB3"/>
    <w:rsid w:val="009672EB"/>
    <w:rsid w:val="00973090"/>
    <w:rsid w:val="0099436F"/>
    <w:rsid w:val="009956DE"/>
    <w:rsid w:val="009959E0"/>
    <w:rsid w:val="00995DE5"/>
    <w:rsid w:val="00996BEA"/>
    <w:rsid w:val="009A01E5"/>
    <w:rsid w:val="009A33FB"/>
    <w:rsid w:val="009A5056"/>
    <w:rsid w:val="009B1A44"/>
    <w:rsid w:val="009B300F"/>
    <w:rsid w:val="009B4379"/>
    <w:rsid w:val="009C31E8"/>
    <w:rsid w:val="009C4D8A"/>
    <w:rsid w:val="009C580F"/>
    <w:rsid w:val="009D161E"/>
    <w:rsid w:val="009D7B01"/>
    <w:rsid w:val="009E1B26"/>
    <w:rsid w:val="009F751D"/>
    <w:rsid w:val="00A00EF2"/>
    <w:rsid w:val="00A018DD"/>
    <w:rsid w:val="00A069F9"/>
    <w:rsid w:val="00A07F0E"/>
    <w:rsid w:val="00A10AC2"/>
    <w:rsid w:val="00A173EC"/>
    <w:rsid w:val="00A17F9A"/>
    <w:rsid w:val="00A3076D"/>
    <w:rsid w:val="00A316E1"/>
    <w:rsid w:val="00A346CA"/>
    <w:rsid w:val="00A404D7"/>
    <w:rsid w:val="00A451DD"/>
    <w:rsid w:val="00A46214"/>
    <w:rsid w:val="00A477A0"/>
    <w:rsid w:val="00A47C07"/>
    <w:rsid w:val="00A50BDE"/>
    <w:rsid w:val="00A5524F"/>
    <w:rsid w:val="00A61711"/>
    <w:rsid w:val="00A62C59"/>
    <w:rsid w:val="00A62F19"/>
    <w:rsid w:val="00A63A3E"/>
    <w:rsid w:val="00A66C34"/>
    <w:rsid w:val="00A72CC9"/>
    <w:rsid w:val="00A73CFD"/>
    <w:rsid w:val="00A74563"/>
    <w:rsid w:val="00A77E87"/>
    <w:rsid w:val="00A80863"/>
    <w:rsid w:val="00A81616"/>
    <w:rsid w:val="00A8365E"/>
    <w:rsid w:val="00A9488D"/>
    <w:rsid w:val="00A94E35"/>
    <w:rsid w:val="00A95355"/>
    <w:rsid w:val="00A971A7"/>
    <w:rsid w:val="00AA4D84"/>
    <w:rsid w:val="00AB350C"/>
    <w:rsid w:val="00AB3C78"/>
    <w:rsid w:val="00AC1AA3"/>
    <w:rsid w:val="00AC4EB2"/>
    <w:rsid w:val="00AC7F21"/>
    <w:rsid w:val="00AD0F94"/>
    <w:rsid w:val="00AD2846"/>
    <w:rsid w:val="00AD7918"/>
    <w:rsid w:val="00AE0E38"/>
    <w:rsid w:val="00AE11C4"/>
    <w:rsid w:val="00AE1640"/>
    <w:rsid w:val="00AE297B"/>
    <w:rsid w:val="00AE58D5"/>
    <w:rsid w:val="00AE6686"/>
    <w:rsid w:val="00AF7794"/>
    <w:rsid w:val="00B0259B"/>
    <w:rsid w:val="00B06546"/>
    <w:rsid w:val="00B1129C"/>
    <w:rsid w:val="00B13055"/>
    <w:rsid w:val="00B151CC"/>
    <w:rsid w:val="00B16DB5"/>
    <w:rsid w:val="00B24D0A"/>
    <w:rsid w:val="00B3317D"/>
    <w:rsid w:val="00B36583"/>
    <w:rsid w:val="00B37705"/>
    <w:rsid w:val="00B455C1"/>
    <w:rsid w:val="00B505E7"/>
    <w:rsid w:val="00B53058"/>
    <w:rsid w:val="00B65765"/>
    <w:rsid w:val="00B663B0"/>
    <w:rsid w:val="00B76885"/>
    <w:rsid w:val="00B83B2F"/>
    <w:rsid w:val="00B87E45"/>
    <w:rsid w:val="00B95533"/>
    <w:rsid w:val="00BB0F68"/>
    <w:rsid w:val="00BB1FFF"/>
    <w:rsid w:val="00BB2567"/>
    <w:rsid w:val="00BB662C"/>
    <w:rsid w:val="00BC24CA"/>
    <w:rsid w:val="00BD113A"/>
    <w:rsid w:val="00BD2076"/>
    <w:rsid w:val="00BD2B9F"/>
    <w:rsid w:val="00BD2EA0"/>
    <w:rsid w:val="00BD35B3"/>
    <w:rsid w:val="00BD3DA8"/>
    <w:rsid w:val="00BD45D5"/>
    <w:rsid w:val="00BE446D"/>
    <w:rsid w:val="00BE64F3"/>
    <w:rsid w:val="00BF0567"/>
    <w:rsid w:val="00BF115D"/>
    <w:rsid w:val="00BF5183"/>
    <w:rsid w:val="00C00697"/>
    <w:rsid w:val="00C0095A"/>
    <w:rsid w:val="00C10C00"/>
    <w:rsid w:val="00C17CE9"/>
    <w:rsid w:val="00C464A7"/>
    <w:rsid w:val="00C511C3"/>
    <w:rsid w:val="00C51C42"/>
    <w:rsid w:val="00C52329"/>
    <w:rsid w:val="00C57F4E"/>
    <w:rsid w:val="00C66A73"/>
    <w:rsid w:val="00C67AA6"/>
    <w:rsid w:val="00C76497"/>
    <w:rsid w:val="00C80CAE"/>
    <w:rsid w:val="00C856C9"/>
    <w:rsid w:val="00C86AD9"/>
    <w:rsid w:val="00C86F22"/>
    <w:rsid w:val="00C91A83"/>
    <w:rsid w:val="00C937CD"/>
    <w:rsid w:val="00C9650F"/>
    <w:rsid w:val="00C9741E"/>
    <w:rsid w:val="00CA33C7"/>
    <w:rsid w:val="00CB2C58"/>
    <w:rsid w:val="00CB38A3"/>
    <w:rsid w:val="00CB3B70"/>
    <w:rsid w:val="00CC1475"/>
    <w:rsid w:val="00CC1CCB"/>
    <w:rsid w:val="00CC6B7E"/>
    <w:rsid w:val="00CD730D"/>
    <w:rsid w:val="00CE1635"/>
    <w:rsid w:val="00CE7D44"/>
    <w:rsid w:val="00CF0D33"/>
    <w:rsid w:val="00CF1584"/>
    <w:rsid w:val="00CF68E9"/>
    <w:rsid w:val="00CF7819"/>
    <w:rsid w:val="00D01D65"/>
    <w:rsid w:val="00D171A8"/>
    <w:rsid w:val="00D2011B"/>
    <w:rsid w:val="00D21E94"/>
    <w:rsid w:val="00D303B7"/>
    <w:rsid w:val="00D35D5F"/>
    <w:rsid w:val="00D4602A"/>
    <w:rsid w:val="00D4643A"/>
    <w:rsid w:val="00D46EB7"/>
    <w:rsid w:val="00D475BD"/>
    <w:rsid w:val="00D52159"/>
    <w:rsid w:val="00D542B8"/>
    <w:rsid w:val="00D54C52"/>
    <w:rsid w:val="00D54CE5"/>
    <w:rsid w:val="00D55E22"/>
    <w:rsid w:val="00D611A9"/>
    <w:rsid w:val="00D620F7"/>
    <w:rsid w:val="00D621F3"/>
    <w:rsid w:val="00D70252"/>
    <w:rsid w:val="00D70CF8"/>
    <w:rsid w:val="00D7525D"/>
    <w:rsid w:val="00D9012E"/>
    <w:rsid w:val="00D90897"/>
    <w:rsid w:val="00D93BE5"/>
    <w:rsid w:val="00DA1BD3"/>
    <w:rsid w:val="00DA3036"/>
    <w:rsid w:val="00DB015B"/>
    <w:rsid w:val="00DB20CE"/>
    <w:rsid w:val="00DB24D3"/>
    <w:rsid w:val="00DB35E7"/>
    <w:rsid w:val="00DB5E67"/>
    <w:rsid w:val="00DB6F16"/>
    <w:rsid w:val="00DB7D77"/>
    <w:rsid w:val="00DC3380"/>
    <w:rsid w:val="00DD619D"/>
    <w:rsid w:val="00DD6C35"/>
    <w:rsid w:val="00DE0924"/>
    <w:rsid w:val="00DE193D"/>
    <w:rsid w:val="00DE710F"/>
    <w:rsid w:val="00DE7EED"/>
    <w:rsid w:val="00DF217A"/>
    <w:rsid w:val="00E02E5D"/>
    <w:rsid w:val="00E05E36"/>
    <w:rsid w:val="00E14B90"/>
    <w:rsid w:val="00E23B18"/>
    <w:rsid w:val="00E401B3"/>
    <w:rsid w:val="00E46F31"/>
    <w:rsid w:val="00E50185"/>
    <w:rsid w:val="00E578B7"/>
    <w:rsid w:val="00E57979"/>
    <w:rsid w:val="00E63231"/>
    <w:rsid w:val="00E7329A"/>
    <w:rsid w:val="00E73F85"/>
    <w:rsid w:val="00E76451"/>
    <w:rsid w:val="00E8016F"/>
    <w:rsid w:val="00E80E52"/>
    <w:rsid w:val="00E816CE"/>
    <w:rsid w:val="00E82402"/>
    <w:rsid w:val="00E87451"/>
    <w:rsid w:val="00E90908"/>
    <w:rsid w:val="00E90FB5"/>
    <w:rsid w:val="00E92954"/>
    <w:rsid w:val="00EA0688"/>
    <w:rsid w:val="00EA19B4"/>
    <w:rsid w:val="00EB25EA"/>
    <w:rsid w:val="00EC0059"/>
    <w:rsid w:val="00EC68DB"/>
    <w:rsid w:val="00ED0CB2"/>
    <w:rsid w:val="00ED334F"/>
    <w:rsid w:val="00EE08F2"/>
    <w:rsid w:val="00EE1DD7"/>
    <w:rsid w:val="00EE76B9"/>
    <w:rsid w:val="00EF0175"/>
    <w:rsid w:val="00EF125F"/>
    <w:rsid w:val="00EF155D"/>
    <w:rsid w:val="00EF2497"/>
    <w:rsid w:val="00EF38A6"/>
    <w:rsid w:val="00EF53E7"/>
    <w:rsid w:val="00F017E0"/>
    <w:rsid w:val="00F01B39"/>
    <w:rsid w:val="00F022D7"/>
    <w:rsid w:val="00F028C6"/>
    <w:rsid w:val="00F03B20"/>
    <w:rsid w:val="00F065A0"/>
    <w:rsid w:val="00F21C70"/>
    <w:rsid w:val="00F26B56"/>
    <w:rsid w:val="00F26D11"/>
    <w:rsid w:val="00F27CBE"/>
    <w:rsid w:val="00F4121E"/>
    <w:rsid w:val="00F4212B"/>
    <w:rsid w:val="00F4644C"/>
    <w:rsid w:val="00F468E5"/>
    <w:rsid w:val="00F46D66"/>
    <w:rsid w:val="00F4704F"/>
    <w:rsid w:val="00F50EE3"/>
    <w:rsid w:val="00F54F73"/>
    <w:rsid w:val="00F651C4"/>
    <w:rsid w:val="00F7065C"/>
    <w:rsid w:val="00F7682E"/>
    <w:rsid w:val="00F92C57"/>
    <w:rsid w:val="00F9344F"/>
    <w:rsid w:val="00F97B14"/>
    <w:rsid w:val="00FA6B33"/>
    <w:rsid w:val="00FB1D0E"/>
    <w:rsid w:val="00FB20C4"/>
    <w:rsid w:val="00FB3C96"/>
    <w:rsid w:val="00FB4BCE"/>
    <w:rsid w:val="00FB55EF"/>
    <w:rsid w:val="00FB60EF"/>
    <w:rsid w:val="00FC3D4F"/>
    <w:rsid w:val="00FC49FB"/>
    <w:rsid w:val="00FC5756"/>
    <w:rsid w:val="00FD228D"/>
    <w:rsid w:val="00FD60DD"/>
    <w:rsid w:val="00FD659E"/>
    <w:rsid w:val="00FE1D39"/>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55983E"/>
  <w14:discardImageEditingData/>
  <w15:chartTrackingRefBased/>
  <w15:docId w15:val="{E75C7B87-9B10-4331-8165-329F78BF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8A67E3"/>
    <w:pPr>
      <w:numPr>
        <w:numId w:val="22"/>
      </w:numPr>
      <w:spacing w:before="120" w:after="0"/>
      <w:ind w:left="568" w:hanging="284"/>
    </w:pPr>
    <w:rPr>
      <w:sz w:val="22"/>
    </w:rPr>
  </w:style>
  <w:style w:type="paragraph" w:customStyle="1" w:styleId="BulletedListlvl1">
    <w:name w:val="Bulleted List lvl1"/>
    <w:uiPriority w:val="10"/>
    <w:qFormat/>
    <w:rsid w:val="008A67E3"/>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8A67E3"/>
    <w:pPr>
      <w:spacing w:before="120" w:line="288" w:lineRule="auto"/>
    </w:pPr>
    <w:rPr>
      <w:sz w:val="22"/>
    </w:rPr>
  </w:style>
  <w:style w:type="character" w:customStyle="1" w:styleId="BodyTextChar">
    <w:name w:val="Body Text Char"/>
    <w:basedOn w:val="DefaultParagraphFont"/>
    <w:link w:val="BodyText"/>
    <w:rsid w:val="008A67E3"/>
    <w:rPr>
      <w:sz w:val="22"/>
    </w:rPr>
  </w:style>
  <w:style w:type="paragraph" w:customStyle="1" w:styleId="BulletedListlvl2">
    <w:name w:val="Bulleted List lvl2"/>
    <w:basedOn w:val="BulletedListlvl1"/>
    <w:uiPriority w:val="10"/>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8A67E3"/>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8A67E3"/>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8A67E3"/>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customStyle="1" w:styleId="normaltextrun">
    <w:name w:val="normaltextrun"/>
    <w:basedOn w:val="DefaultParagraphFont"/>
    <w:rsid w:val="00260018"/>
  </w:style>
  <w:style w:type="table" w:styleId="TableGrid">
    <w:name w:val="Table Grid"/>
    <w:basedOn w:val="TableNormal"/>
    <w:uiPriority w:val="39"/>
    <w:rsid w:val="003E5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E553B"/>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3E553B"/>
  </w:style>
  <w:style w:type="character" w:customStyle="1" w:styleId="tabchar">
    <w:name w:val="tabchar"/>
    <w:basedOn w:val="DefaultParagraphFont"/>
    <w:rsid w:val="00A404D7"/>
  </w:style>
  <w:style w:type="character" w:customStyle="1" w:styleId="scxw182885105">
    <w:name w:val="scxw182885105"/>
    <w:basedOn w:val="DefaultParagraphFont"/>
    <w:rsid w:val="00A404D7"/>
  </w:style>
  <w:style w:type="paragraph" w:customStyle="1" w:styleId="BulletedListlevel2">
    <w:name w:val="Bulleted List level 2"/>
    <w:basedOn w:val="BulletedListlvl1"/>
    <w:uiPriority w:val="10"/>
    <w:qFormat/>
    <w:rsid w:val="00250C57"/>
    <w:pPr>
      <w:numPr>
        <w:numId w:val="0"/>
      </w:numPr>
      <w:spacing w:before="0"/>
      <w:ind w:left="737" w:hanging="283"/>
    </w:pPr>
  </w:style>
  <w:style w:type="character" w:customStyle="1" w:styleId="ui-provider">
    <w:name w:val="ui-provider"/>
    <w:basedOn w:val="DefaultParagraphFont"/>
    <w:rsid w:val="00250C57"/>
  </w:style>
  <w:style w:type="paragraph" w:customStyle="1" w:styleId="NoParagraphStyle">
    <w:name w:val="[No Paragraph Style]"/>
    <w:basedOn w:val="Normal"/>
    <w:rsid w:val="0062160E"/>
    <w:pPr>
      <w:autoSpaceDE w:val="0"/>
      <w:autoSpaceDN w:val="0"/>
      <w:spacing w:after="0" w:line="288" w:lineRule="auto"/>
    </w:pPr>
    <w:rPr>
      <w:rFonts w:ascii="Montserrat" w:hAnsi="Montserrat" w:cs="Times New Roman"/>
      <w:color w:val="000000"/>
      <w:sz w:val="24"/>
      <w:szCs w:val="24"/>
    </w:rPr>
  </w:style>
  <w:style w:type="character" w:styleId="Hyperlink">
    <w:name w:val="Hyperlink"/>
    <w:basedOn w:val="DefaultParagraphFont"/>
    <w:uiPriority w:val="99"/>
    <w:unhideWhenUsed/>
    <w:rsid w:val="00B65765"/>
    <w:rPr>
      <w:color w:val="0289C8" w:themeColor="hyperlink"/>
      <w:u w:val="single"/>
    </w:rPr>
  </w:style>
  <w:style w:type="paragraph" w:styleId="NormalWeb">
    <w:name w:val="Normal (Web)"/>
    <w:basedOn w:val="Normal"/>
    <w:uiPriority w:val="99"/>
    <w:semiHidden/>
    <w:unhideWhenUsed/>
    <w:rsid w:val="009078AB"/>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F028C6"/>
    <w:rPr>
      <w:sz w:val="16"/>
      <w:szCs w:val="16"/>
    </w:rPr>
  </w:style>
  <w:style w:type="paragraph" w:styleId="CommentText">
    <w:name w:val="annotation text"/>
    <w:basedOn w:val="Normal"/>
    <w:link w:val="CommentTextChar"/>
    <w:uiPriority w:val="99"/>
    <w:semiHidden/>
    <w:unhideWhenUsed/>
    <w:rsid w:val="00F028C6"/>
    <w:pPr>
      <w:spacing w:line="240" w:lineRule="auto"/>
    </w:pPr>
  </w:style>
  <w:style w:type="character" w:customStyle="1" w:styleId="CommentTextChar">
    <w:name w:val="Comment Text Char"/>
    <w:basedOn w:val="DefaultParagraphFont"/>
    <w:link w:val="CommentText"/>
    <w:uiPriority w:val="99"/>
    <w:semiHidden/>
    <w:rsid w:val="00F028C6"/>
  </w:style>
  <w:style w:type="paragraph" w:styleId="CommentSubject">
    <w:name w:val="annotation subject"/>
    <w:basedOn w:val="CommentText"/>
    <w:next w:val="CommentText"/>
    <w:link w:val="CommentSubjectChar"/>
    <w:uiPriority w:val="99"/>
    <w:semiHidden/>
    <w:unhideWhenUsed/>
    <w:rsid w:val="00F028C6"/>
    <w:rPr>
      <w:b/>
      <w:bCs/>
    </w:rPr>
  </w:style>
  <w:style w:type="character" w:customStyle="1" w:styleId="CommentSubjectChar">
    <w:name w:val="Comment Subject Char"/>
    <w:basedOn w:val="CommentTextChar"/>
    <w:link w:val="CommentSubject"/>
    <w:uiPriority w:val="99"/>
    <w:semiHidden/>
    <w:rsid w:val="00F028C6"/>
    <w:rPr>
      <w:b/>
      <w:bCs/>
    </w:rPr>
  </w:style>
  <w:style w:type="paragraph" w:styleId="Revision">
    <w:name w:val="Revision"/>
    <w:hidden/>
    <w:uiPriority w:val="99"/>
    <w:semiHidden/>
    <w:rsid w:val="00F028C6"/>
    <w:pPr>
      <w:spacing w:after="0" w:line="240" w:lineRule="auto"/>
    </w:pPr>
  </w:style>
  <w:style w:type="character" w:styleId="FollowedHyperlink">
    <w:name w:val="FollowedHyperlink"/>
    <w:basedOn w:val="DefaultParagraphFont"/>
    <w:uiPriority w:val="99"/>
    <w:semiHidden/>
    <w:unhideWhenUsed/>
    <w:rsid w:val="00F028C6"/>
    <w:rPr>
      <w:color w:val="0289C8" w:themeColor="followedHyperlink"/>
      <w:u w:val="single"/>
    </w:rPr>
  </w:style>
  <w:style w:type="paragraph" w:customStyle="1" w:styleId="Default">
    <w:name w:val="Default"/>
    <w:basedOn w:val="Normal"/>
    <w:uiPriority w:val="99"/>
    <w:rsid w:val="00632AE0"/>
    <w:pPr>
      <w:autoSpaceDE w:val="0"/>
      <w:autoSpaceDN w:val="0"/>
      <w:spacing w:after="0" w:line="240" w:lineRule="auto"/>
    </w:pPr>
    <w:rPr>
      <w:rFonts w:ascii="Century Gothic" w:hAnsi="Century Gothic"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6075">
      <w:bodyDiv w:val="1"/>
      <w:marLeft w:val="0"/>
      <w:marRight w:val="0"/>
      <w:marTop w:val="0"/>
      <w:marBottom w:val="0"/>
      <w:divBdr>
        <w:top w:val="none" w:sz="0" w:space="0" w:color="auto"/>
        <w:left w:val="none" w:sz="0" w:space="0" w:color="auto"/>
        <w:bottom w:val="none" w:sz="0" w:space="0" w:color="auto"/>
        <w:right w:val="none" w:sz="0" w:space="0" w:color="auto"/>
      </w:divBdr>
      <w:divsChild>
        <w:div w:id="1267034094">
          <w:marLeft w:val="0"/>
          <w:marRight w:val="0"/>
          <w:marTop w:val="0"/>
          <w:marBottom w:val="0"/>
          <w:divBdr>
            <w:top w:val="none" w:sz="0" w:space="0" w:color="auto"/>
            <w:left w:val="none" w:sz="0" w:space="0" w:color="auto"/>
            <w:bottom w:val="none" w:sz="0" w:space="0" w:color="auto"/>
            <w:right w:val="none" w:sz="0" w:space="0" w:color="auto"/>
          </w:divBdr>
        </w:div>
        <w:div w:id="1053845144">
          <w:marLeft w:val="0"/>
          <w:marRight w:val="0"/>
          <w:marTop w:val="0"/>
          <w:marBottom w:val="0"/>
          <w:divBdr>
            <w:top w:val="none" w:sz="0" w:space="0" w:color="auto"/>
            <w:left w:val="none" w:sz="0" w:space="0" w:color="auto"/>
            <w:bottom w:val="none" w:sz="0" w:space="0" w:color="auto"/>
            <w:right w:val="none" w:sz="0" w:space="0" w:color="auto"/>
          </w:divBdr>
        </w:div>
        <w:div w:id="1851411272">
          <w:marLeft w:val="0"/>
          <w:marRight w:val="0"/>
          <w:marTop w:val="0"/>
          <w:marBottom w:val="0"/>
          <w:divBdr>
            <w:top w:val="none" w:sz="0" w:space="0" w:color="auto"/>
            <w:left w:val="none" w:sz="0" w:space="0" w:color="auto"/>
            <w:bottom w:val="none" w:sz="0" w:space="0" w:color="auto"/>
            <w:right w:val="none" w:sz="0" w:space="0" w:color="auto"/>
          </w:divBdr>
        </w:div>
        <w:div w:id="886138010">
          <w:marLeft w:val="0"/>
          <w:marRight w:val="0"/>
          <w:marTop w:val="0"/>
          <w:marBottom w:val="0"/>
          <w:divBdr>
            <w:top w:val="none" w:sz="0" w:space="0" w:color="auto"/>
            <w:left w:val="none" w:sz="0" w:space="0" w:color="auto"/>
            <w:bottom w:val="none" w:sz="0" w:space="0" w:color="auto"/>
            <w:right w:val="none" w:sz="0" w:space="0" w:color="auto"/>
          </w:divBdr>
        </w:div>
        <w:div w:id="402798696">
          <w:marLeft w:val="0"/>
          <w:marRight w:val="0"/>
          <w:marTop w:val="0"/>
          <w:marBottom w:val="0"/>
          <w:divBdr>
            <w:top w:val="none" w:sz="0" w:space="0" w:color="auto"/>
            <w:left w:val="none" w:sz="0" w:space="0" w:color="auto"/>
            <w:bottom w:val="none" w:sz="0" w:space="0" w:color="auto"/>
            <w:right w:val="none" w:sz="0" w:space="0" w:color="auto"/>
          </w:divBdr>
        </w:div>
      </w:divsChild>
    </w:div>
    <w:div w:id="275989956">
      <w:bodyDiv w:val="1"/>
      <w:marLeft w:val="0"/>
      <w:marRight w:val="0"/>
      <w:marTop w:val="0"/>
      <w:marBottom w:val="0"/>
      <w:divBdr>
        <w:top w:val="none" w:sz="0" w:space="0" w:color="auto"/>
        <w:left w:val="none" w:sz="0" w:space="0" w:color="auto"/>
        <w:bottom w:val="none" w:sz="0" w:space="0" w:color="auto"/>
        <w:right w:val="none" w:sz="0" w:space="0" w:color="auto"/>
      </w:divBdr>
    </w:div>
    <w:div w:id="769663150">
      <w:bodyDiv w:val="1"/>
      <w:marLeft w:val="0"/>
      <w:marRight w:val="0"/>
      <w:marTop w:val="0"/>
      <w:marBottom w:val="0"/>
      <w:divBdr>
        <w:top w:val="none" w:sz="0" w:space="0" w:color="auto"/>
        <w:left w:val="none" w:sz="0" w:space="0" w:color="auto"/>
        <w:bottom w:val="none" w:sz="0" w:space="0" w:color="auto"/>
        <w:right w:val="none" w:sz="0" w:space="0" w:color="auto"/>
      </w:divBdr>
      <w:divsChild>
        <w:div w:id="64769787">
          <w:marLeft w:val="0"/>
          <w:marRight w:val="0"/>
          <w:marTop w:val="0"/>
          <w:marBottom w:val="0"/>
          <w:divBdr>
            <w:top w:val="none" w:sz="0" w:space="0" w:color="auto"/>
            <w:left w:val="none" w:sz="0" w:space="0" w:color="auto"/>
            <w:bottom w:val="none" w:sz="0" w:space="0" w:color="auto"/>
            <w:right w:val="none" w:sz="0" w:space="0" w:color="auto"/>
          </w:divBdr>
        </w:div>
        <w:div w:id="2092313314">
          <w:marLeft w:val="0"/>
          <w:marRight w:val="0"/>
          <w:marTop w:val="0"/>
          <w:marBottom w:val="0"/>
          <w:divBdr>
            <w:top w:val="none" w:sz="0" w:space="0" w:color="auto"/>
            <w:left w:val="none" w:sz="0" w:space="0" w:color="auto"/>
            <w:bottom w:val="none" w:sz="0" w:space="0" w:color="auto"/>
            <w:right w:val="none" w:sz="0" w:space="0" w:color="auto"/>
          </w:divBdr>
        </w:div>
      </w:divsChild>
    </w:div>
    <w:div w:id="870609018">
      <w:bodyDiv w:val="1"/>
      <w:marLeft w:val="0"/>
      <w:marRight w:val="0"/>
      <w:marTop w:val="0"/>
      <w:marBottom w:val="0"/>
      <w:divBdr>
        <w:top w:val="none" w:sz="0" w:space="0" w:color="auto"/>
        <w:left w:val="none" w:sz="0" w:space="0" w:color="auto"/>
        <w:bottom w:val="none" w:sz="0" w:space="0" w:color="auto"/>
        <w:right w:val="none" w:sz="0" w:space="0" w:color="auto"/>
      </w:divBdr>
    </w:div>
    <w:div w:id="943196723">
      <w:bodyDiv w:val="1"/>
      <w:marLeft w:val="0"/>
      <w:marRight w:val="0"/>
      <w:marTop w:val="0"/>
      <w:marBottom w:val="0"/>
      <w:divBdr>
        <w:top w:val="none" w:sz="0" w:space="0" w:color="auto"/>
        <w:left w:val="none" w:sz="0" w:space="0" w:color="auto"/>
        <w:bottom w:val="none" w:sz="0" w:space="0" w:color="auto"/>
        <w:right w:val="none" w:sz="0" w:space="0" w:color="auto"/>
      </w:divBdr>
    </w:div>
    <w:div w:id="1013653106">
      <w:bodyDiv w:val="1"/>
      <w:marLeft w:val="0"/>
      <w:marRight w:val="0"/>
      <w:marTop w:val="0"/>
      <w:marBottom w:val="0"/>
      <w:divBdr>
        <w:top w:val="none" w:sz="0" w:space="0" w:color="auto"/>
        <w:left w:val="none" w:sz="0" w:space="0" w:color="auto"/>
        <w:bottom w:val="none" w:sz="0" w:space="0" w:color="auto"/>
        <w:right w:val="none" w:sz="0" w:space="0" w:color="auto"/>
      </w:divBdr>
    </w:div>
    <w:div w:id="1124689887">
      <w:bodyDiv w:val="1"/>
      <w:marLeft w:val="0"/>
      <w:marRight w:val="0"/>
      <w:marTop w:val="0"/>
      <w:marBottom w:val="0"/>
      <w:divBdr>
        <w:top w:val="none" w:sz="0" w:space="0" w:color="auto"/>
        <w:left w:val="none" w:sz="0" w:space="0" w:color="auto"/>
        <w:bottom w:val="none" w:sz="0" w:space="0" w:color="auto"/>
        <w:right w:val="none" w:sz="0" w:space="0" w:color="auto"/>
      </w:divBdr>
    </w:div>
    <w:div w:id="1136099019">
      <w:bodyDiv w:val="1"/>
      <w:marLeft w:val="0"/>
      <w:marRight w:val="0"/>
      <w:marTop w:val="0"/>
      <w:marBottom w:val="0"/>
      <w:divBdr>
        <w:top w:val="none" w:sz="0" w:space="0" w:color="auto"/>
        <w:left w:val="none" w:sz="0" w:space="0" w:color="auto"/>
        <w:bottom w:val="none" w:sz="0" w:space="0" w:color="auto"/>
        <w:right w:val="none" w:sz="0" w:space="0" w:color="auto"/>
      </w:divBdr>
    </w:div>
    <w:div w:id="1197697085">
      <w:bodyDiv w:val="1"/>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
        <w:div w:id="324748008">
          <w:marLeft w:val="0"/>
          <w:marRight w:val="0"/>
          <w:marTop w:val="0"/>
          <w:marBottom w:val="0"/>
          <w:divBdr>
            <w:top w:val="none" w:sz="0" w:space="0" w:color="auto"/>
            <w:left w:val="none" w:sz="0" w:space="0" w:color="auto"/>
            <w:bottom w:val="none" w:sz="0" w:space="0" w:color="auto"/>
            <w:right w:val="none" w:sz="0" w:space="0" w:color="auto"/>
          </w:divBdr>
        </w:div>
      </w:divsChild>
    </w:div>
    <w:div w:id="1352535435">
      <w:bodyDiv w:val="1"/>
      <w:marLeft w:val="0"/>
      <w:marRight w:val="0"/>
      <w:marTop w:val="0"/>
      <w:marBottom w:val="0"/>
      <w:divBdr>
        <w:top w:val="none" w:sz="0" w:space="0" w:color="auto"/>
        <w:left w:val="none" w:sz="0" w:space="0" w:color="auto"/>
        <w:bottom w:val="none" w:sz="0" w:space="0" w:color="auto"/>
        <w:right w:val="none" w:sz="0" w:space="0" w:color="auto"/>
      </w:divBdr>
      <w:divsChild>
        <w:div w:id="775440367">
          <w:marLeft w:val="0"/>
          <w:marRight w:val="0"/>
          <w:marTop w:val="0"/>
          <w:marBottom w:val="0"/>
          <w:divBdr>
            <w:top w:val="none" w:sz="0" w:space="0" w:color="auto"/>
            <w:left w:val="none" w:sz="0" w:space="0" w:color="auto"/>
            <w:bottom w:val="none" w:sz="0" w:space="0" w:color="auto"/>
            <w:right w:val="none" w:sz="0" w:space="0" w:color="auto"/>
          </w:divBdr>
        </w:div>
        <w:div w:id="417333824">
          <w:marLeft w:val="0"/>
          <w:marRight w:val="0"/>
          <w:marTop w:val="0"/>
          <w:marBottom w:val="0"/>
          <w:divBdr>
            <w:top w:val="none" w:sz="0" w:space="0" w:color="auto"/>
            <w:left w:val="none" w:sz="0" w:space="0" w:color="auto"/>
            <w:bottom w:val="none" w:sz="0" w:space="0" w:color="auto"/>
            <w:right w:val="none" w:sz="0" w:space="0" w:color="auto"/>
          </w:divBdr>
        </w:div>
      </w:divsChild>
    </w:div>
    <w:div w:id="1383405379">
      <w:bodyDiv w:val="1"/>
      <w:marLeft w:val="0"/>
      <w:marRight w:val="0"/>
      <w:marTop w:val="0"/>
      <w:marBottom w:val="0"/>
      <w:divBdr>
        <w:top w:val="none" w:sz="0" w:space="0" w:color="auto"/>
        <w:left w:val="none" w:sz="0" w:space="0" w:color="auto"/>
        <w:bottom w:val="none" w:sz="0" w:space="0" w:color="auto"/>
        <w:right w:val="none" w:sz="0" w:space="0" w:color="auto"/>
      </w:divBdr>
      <w:divsChild>
        <w:div w:id="1159805195">
          <w:marLeft w:val="0"/>
          <w:marRight w:val="0"/>
          <w:marTop w:val="0"/>
          <w:marBottom w:val="0"/>
          <w:divBdr>
            <w:top w:val="none" w:sz="0" w:space="0" w:color="auto"/>
            <w:left w:val="none" w:sz="0" w:space="0" w:color="auto"/>
            <w:bottom w:val="none" w:sz="0" w:space="0" w:color="auto"/>
            <w:right w:val="none" w:sz="0" w:space="0" w:color="auto"/>
          </w:divBdr>
          <w:divsChild>
            <w:div w:id="255675252">
              <w:marLeft w:val="0"/>
              <w:marRight w:val="0"/>
              <w:marTop w:val="0"/>
              <w:marBottom w:val="0"/>
              <w:divBdr>
                <w:top w:val="none" w:sz="0" w:space="0" w:color="auto"/>
                <w:left w:val="none" w:sz="0" w:space="0" w:color="auto"/>
                <w:bottom w:val="none" w:sz="0" w:space="0" w:color="auto"/>
                <w:right w:val="none" w:sz="0" w:space="0" w:color="auto"/>
              </w:divBdr>
            </w:div>
          </w:divsChild>
        </w:div>
        <w:div w:id="623737041">
          <w:marLeft w:val="0"/>
          <w:marRight w:val="0"/>
          <w:marTop w:val="0"/>
          <w:marBottom w:val="0"/>
          <w:divBdr>
            <w:top w:val="none" w:sz="0" w:space="0" w:color="auto"/>
            <w:left w:val="none" w:sz="0" w:space="0" w:color="auto"/>
            <w:bottom w:val="none" w:sz="0" w:space="0" w:color="auto"/>
            <w:right w:val="none" w:sz="0" w:space="0" w:color="auto"/>
          </w:divBdr>
          <w:divsChild>
            <w:div w:id="39331517">
              <w:marLeft w:val="0"/>
              <w:marRight w:val="0"/>
              <w:marTop w:val="0"/>
              <w:marBottom w:val="0"/>
              <w:divBdr>
                <w:top w:val="none" w:sz="0" w:space="0" w:color="auto"/>
                <w:left w:val="none" w:sz="0" w:space="0" w:color="auto"/>
                <w:bottom w:val="none" w:sz="0" w:space="0" w:color="auto"/>
                <w:right w:val="none" w:sz="0" w:space="0" w:color="auto"/>
              </w:divBdr>
            </w:div>
          </w:divsChild>
        </w:div>
        <w:div w:id="1098869121">
          <w:marLeft w:val="0"/>
          <w:marRight w:val="0"/>
          <w:marTop w:val="0"/>
          <w:marBottom w:val="0"/>
          <w:divBdr>
            <w:top w:val="none" w:sz="0" w:space="0" w:color="auto"/>
            <w:left w:val="none" w:sz="0" w:space="0" w:color="auto"/>
            <w:bottom w:val="none" w:sz="0" w:space="0" w:color="auto"/>
            <w:right w:val="none" w:sz="0" w:space="0" w:color="auto"/>
          </w:divBdr>
          <w:divsChild>
            <w:div w:id="328872178">
              <w:marLeft w:val="0"/>
              <w:marRight w:val="0"/>
              <w:marTop w:val="0"/>
              <w:marBottom w:val="0"/>
              <w:divBdr>
                <w:top w:val="none" w:sz="0" w:space="0" w:color="auto"/>
                <w:left w:val="none" w:sz="0" w:space="0" w:color="auto"/>
                <w:bottom w:val="none" w:sz="0" w:space="0" w:color="auto"/>
                <w:right w:val="none" w:sz="0" w:space="0" w:color="auto"/>
              </w:divBdr>
            </w:div>
          </w:divsChild>
        </w:div>
        <w:div w:id="441607496">
          <w:marLeft w:val="0"/>
          <w:marRight w:val="0"/>
          <w:marTop w:val="0"/>
          <w:marBottom w:val="0"/>
          <w:divBdr>
            <w:top w:val="none" w:sz="0" w:space="0" w:color="auto"/>
            <w:left w:val="none" w:sz="0" w:space="0" w:color="auto"/>
            <w:bottom w:val="none" w:sz="0" w:space="0" w:color="auto"/>
            <w:right w:val="none" w:sz="0" w:space="0" w:color="auto"/>
          </w:divBdr>
          <w:divsChild>
            <w:div w:id="422189755">
              <w:marLeft w:val="0"/>
              <w:marRight w:val="0"/>
              <w:marTop w:val="0"/>
              <w:marBottom w:val="0"/>
              <w:divBdr>
                <w:top w:val="none" w:sz="0" w:space="0" w:color="auto"/>
                <w:left w:val="none" w:sz="0" w:space="0" w:color="auto"/>
                <w:bottom w:val="none" w:sz="0" w:space="0" w:color="auto"/>
                <w:right w:val="none" w:sz="0" w:space="0" w:color="auto"/>
              </w:divBdr>
            </w:div>
          </w:divsChild>
        </w:div>
        <w:div w:id="1705866244">
          <w:marLeft w:val="0"/>
          <w:marRight w:val="0"/>
          <w:marTop w:val="0"/>
          <w:marBottom w:val="0"/>
          <w:divBdr>
            <w:top w:val="none" w:sz="0" w:space="0" w:color="auto"/>
            <w:left w:val="none" w:sz="0" w:space="0" w:color="auto"/>
            <w:bottom w:val="none" w:sz="0" w:space="0" w:color="auto"/>
            <w:right w:val="none" w:sz="0" w:space="0" w:color="auto"/>
          </w:divBdr>
          <w:divsChild>
            <w:div w:id="481241484">
              <w:marLeft w:val="0"/>
              <w:marRight w:val="0"/>
              <w:marTop w:val="0"/>
              <w:marBottom w:val="0"/>
              <w:divBdr>
                <w:top w:val="none" w:sz="0" w:space="0" w:color="auto"/>
                <w:left w:val="none" w:sz="0" w:space="0" w:color="auto"/>
                <w:bottom w:val="none" w:sz="0" w:space="0" w:color="auto"/>
                <w:right w:val="none" w:sz="0" w:space="0" w:color="auto"/>
              </w:divBdr>
            </w:div>
          </w:divsChild>
        </w:div>
        <w:div w:id="1981223848">
          <w:marLeft w:val="0"/>
          <w:marRight w:val="0"/>
          <w:marTop w:val="0"/>
          <w:marBottom w:val="0"/>
          <w:divBdr>
            <w:top w:val="none" w:sz="0" w:space="0" w:color="auto"/>
            <w:left w:val="none" w:sz="0" w:space="0" w:color="auto"/>
            <w:bottom w:val="none" w:sz="0" w:space="0" w:color="auto"/>
            <w:right w:val="none" w:sz="0" w:space="0" w:color="auto"/>
          </w:divBdr>
          <w:divsChild>
            <w:div w:id="1863592959">
              <w:marLeft w:val="0"/>
              <w:marRight w:val="0"/>
              <w:marTop w:val="0"/>
              <w:marBottom w:val="0"/>
              <w:divBdr>
                <w:top w:val="none" w:sz="0" w:space="0" w:color="auto"/>
                <w:left w:val="none" w:sz="0" w:space="0" w:color="auto"/>
                <w:bottom w:val="none" w:sz="0" w:space="0" w:color="auto"/>
                <w:right w:val="none" w:sz="0" w:space="0" w:color="auto"/>
              </w:divBdr>
            </w:div>
          </w:divsChild>
        </w:div>
        <w:div w:id="529536347">
          <w:marLeft w:val="0"/>
          <w:marRight w:val="0"/>
          <w:marTop w:val="0"/>
          <w:marBottom w:val="0"/>
          <w:divBdr>
            <w:top w:val="none" w:sz="0" w:space="0" w:color="auto"/>
            <w:left w:val="none" w:sz="0" w:space="0" w:color="auto"/>
            <w:bottom w:val="none" w:sz="0" w:space="0" w:color="auto"/>
            <w:right w:val="none" w:sz="0" w:space="0" w:color="auto"/>
          </w:divBdr>
          <w:divsChild>
            <w:div w:id="307589212">
              <w:marLeft w:val="0"/>
              <w:marRight w:val="0"/>
              <w:marTop w:val="0"/>
              <w:marBottom w:val="0"/>
              <w:divBdr>
                <w:top w:val="none" w:sz="0" w:space="0" w:color="auto"/>
                <w:left w:val="none" w:sz="0" w:space="0" w:color="auto"/>
                <w:bottom w:val="none" w:sz="0" w:space="0" w:color="auto"/>
                <w:right w:val="none" w:sz="0" w:space="0" w:color="auto"/>
              </w:divBdr>
            </w:div>
          </w:divsChild>
        </w:div>
        <w:div w:id="140969306">
          <w:marLeft w:val="0"/>
          <w:marRight w:val="0"/>
          <w:marTop w:val="0"/>
          <w:marBottom w:val="0"/>
          <w:divBdr>
            <w:top w:val="none" w:sz="0" w:space="0" w:color="auto"/>
            <w:left w:val="none" w:sz="0" w:space="0" w:color="auto"/>
            <w:bottom w:val="none" w:sz="0" w:space="0" w:color="auto"/>
            <w:right w:val="none" w:sz="0" w:space="0" w:color="auto"/>
          </w:divBdr>
          <w:divsChild>
            <w:div w:id="1394962780">
              <w:marLeft w:val="0"/>
              <w:marRight w:val="0"/>
              <w:marTop w:val="0"/>
              <w:marBottom w:val="0"/>
              <w:divBdr>
                <w:top w:val="none" w:sz="0" w:space="0" w:color="auto"/>
                <w:left w:val="none" w:sz="0" w:space="0" w:color="auto"/>
                <w:bottom w:val="none" w:sz="0" w:space="0" w:color="auto"/>
                <w:right w:val="none" w:sz="0" w:space="0" w:color="auto"/>
              </w:divBdr>
            </w:div>
          </w:divsChild>
        </w:div>
        <w:div w:id="1531532702">
          <w:marLeft w:val="0"/>
          <w:marRight w:val="0"/>
          <w:marTop w:val="0"/>
          <w:marBottom w:val="0"/>
          <w:divBdr>
            <w:top w:val="none" w:sz="0" w:space="0" w:color="auto"/>
            <w:left w:val="none" w:sz="0" w:space="0" w:color="auto"/>
            <w:bottom w:val="none" w:sz="0" w:space="0" w:color="auto"/>
            <w:right w:val="none" w:sz="0" w:space="0" w:color="auto"/>
          </w:divBdr>
          <w:divsChild>
            <w:div w:id="1626305113">
              <w:marLeft w:val="0"/>
              <w:marRight w:val="0"/>
              <w:marTop w:val="0"/>
              <w:marBottom w:val="0"/>
              <w:divBdr>
                <w:top w:val="none" w:sz="0" w:space="0" w:color="auto"/>
                <w:left w:val="none" w:sz="0" w:space="0" w:color="auto"/>
                <w:bottom w:val="none" w:sz="0" w:space="0" w:color="auto"/>
                <w:right w:val="none" w:sz="0" w:space="0" w:color="auto"/>
              </w:divBdr>
            </w:div>
          </w:divsChild>
        </w:div>
        <w:div w:id="891189860">
          <w:marLeft w:val="0"/>
          <w:marRight w:val="0"/>
          <w:marTop w:val="0"/>
          <w:marBottom w:val="0"/>
          <w:divBdr>
            <w:top w:val="none" w:sz="0" w:space="0" w:color="auto"/>
            <w:left w:val="none" w:sz="0" w:space="0" w:color="auto"/>
            <w:bottom w:val="none" w:sz="0" w:space="0" w:color="auto"/>
            <w:right w:val="none" w:sz="0" w:space="0" w:color="auto"/>
          </w:divBdr>
          <w:divsChild>
            <w:div w:id="683283919">
              <w:marLeft w:val="0"/>
              <w:marRight w:val="0"/>
              <w:marTop w:val="0"/>
              <w:marBottom w:val="0"/>
              <w:divBdr>
                <w:top w:val="none" w:sz="0" w:space="0" w:color="auto"/>
                <w:left w:val="none" w:sz="0" w:space="0" w:color="auto"/>
                <w:bottom w:val="none" w:sz="0" w:space="0" w:color="auto"/>
                <w:right w:val="none" w:sz="0" w:space="0" w:color="auto"/>
              </w:divBdr>
            </w:div>
          </w:divsChild>
        </w:div>
        <w:div w:id="1824195141">
          <w:marLeft w:val="0"/>
          <w:marRight w:val="0"/>
          <w:marTop w:val="0"/>
          <w:marBottom w:val="0"/>
          <w:divBdr>
            <w:top w:val="none" w:sz="0" w:space="0" w:color="auto"/>
            <w:left w:val="none" w:sz="0" w:space="0" w:color="auto"/>
            <w:bottom w:val="none" w:sz="0" w:space="0" w:color="auto"/>
            <w:right w:val="none" w:sz="0" w:space="0" w:color="auto"/>
          </w:divBdr>
          <w:divsChild>
            <w:div w:id="2099135415">
              <w:marLeft w:val="0"/>
              <w:marRight w:val="0"/>
              <w:marTop w:val="0"/>
              <w:marBottom w:val="0"/>
              <w:divBdr>
                <w:top w:val="none" w:sz="0" w:space="0" w:color="auto"/>
                <w:left w:val="none" w:sz="0" w:space="0" w:color="auto"/>
                <w:bottom w:val="none" w:sz="0" w:space="0" w:color="auto"/>
                <w:right w:val="none" w:sz="0" w:space="0" w:color="auto"/>
              </w:divBdr>
            </w:div>
          </w:divsChild>
        </w:div>
        <w:div w:id="892691156">
          <w:marLeft w:val="0"/>
          <w:marRight w:val="0"/>
          <w:marTop w:val="0"/>
          <w:marBottom w:val="0"/>
          <w:divBdr>
            <w:top w:val="none" w:sz="0" w:space="0" w:color="auto"/>
            <w:left w:val="none" w:sz="0" w:space="0" w:color="auto"/>
            <w:bottom w:val="none" w:sz="0" w:space="0" w:color="auto"/>
            <w:right w:val="none" w:sz="0" w:space="0" w:color="auto"/>
          </w:divBdr>
          <w:divsChild>
            <w:div w:id="3812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2007">
          <w:marLeft w:val="0"/>
          <w:marRight w:val="0"/>
          <w:marTop w:val="0"/>
          <w:marBottom w:val="0"/>
          <w:divBdr>
            <w:top w:val="none" w:sz="0" w:space="0" w:color="auto"/>
            <w:left w:val="none" w:sz="0" w:space="0" w:color="auto"/>
            <w:bottom w:val="none" w:sz="0" w:space="0" w:color="auto"/>
            <w:right w:val="none" w:sz="0" w:space="0" w:color="auto"/>
          </w:divBdr>
        </w:div>
        <w:div w:id="1125545311">
          <w:marLeft w:val="0"/>
          <w:marRight w:val="0"/>
          <w:marTop w:val="0"/>
          <w:marBottom w:val="0"/>
          <w:divBdr>
            <w:top w:val="none" w:sz="0" w:space="0" w:color="auto"/>
            <w:left w:val="none" w:sz="0" w:space="0" w:color="auto"/>
            <w:bottom w:val="none" w:sz="0" w:space="0" w:color="auto"/>
            <w:right w:val="none" w:sz="0" w:space="0" w:color="auto"/>
          </w:divBdr>
        </w:div>
      </w:divsChild>
    </w:div>
    <w:div w:id="1588883026">
      <w:bodyDiv w:val="1"/>
      <w:marLeft w:val="0"/>
      <w:marRight w:val="0"/>
      <w:marTop w:val="0"/>
      <w:marBottom w:val="0"/>
      <w:divBdr>
        <w:top w:val="none" w:sz="0" w:space="0" w:color="auto"/>
        <w:left w:val="none" w:sz="0" w:space="0" w:color="auto"/>
        <w:bottom w:val="none" w:sz="0" w:space="0" w:color="auto"/>
        <w:right w:val="none" w:sz="0" w:space="0" w:color="auto"/>
      </w:divBdr>
      <w:divsChild>
        <w:div w:id="1670595837">
          <w:marLeft w:val="0"/>
          <w:marRight w:val="0"/>
          <w:marTop w:val="0"/>
          <w:marBottom w:val="0"/>
          <w:divBdr>
            <w:top w:val="none" w:sz="0" w:space="0" w:color="auto"/>
            <w:left w:val="none" w:sz="0" w:space="0" w:color="auto"/>
            <w:bottom w:val="none" w:sz="0" w:space="0" w:color="auto"/>
            <w:right w:val="none" w:sz="0" w:space="0" w:color="auto"/>
          </w:divBdr>
          <w:divsChild>
            <w:div w:id="1796875109">
              <w:marLeft w:val="0"/>
              <w:marRight w:val="0"/>
              <w:marTop w:val="0"/>
              <w:marBottom w:val="0"/>
              <w:divBdr>
                <w:top w:val="none" w:sz="0" w:space="0" w:color="auto"/>
                <w:left w:val="none" w:sz="0" w:space="0" w:color="auto"/>
                <w:bottom w:val="none" w:sz="0" w:space="0" w:color="auto"/>
                <w:right w:val="none" w:sz="0" w:space="0" w:color="auto"/>
              </w:divBdr>
            </w:div>
          </w:divsChild>
        </w:div>
        <w:div w:id="1539510663">
          <w:marLeft w:val="0"/>
          <w:marRight w:val="0"/>
          <w:marTop w:val="0"/>
          <w:marBottom w:val="0"/>
          <w:divBdr>
            <w:top w:val="none" w:sz="0" w:space="0" w:color="auto"/>
            <w:left w:val="none" w:sz="0" w:space="0" w:color="auto"/>
            <w:bottom w:val="none" w:sz="0" w:space="0" w:color="auto"/>
            <w:right w:val="none" w:sz="0" w:space="0" w:color="auto"/>
          </w:divBdr>
          <w:divsChild>
            <w:div w:id="893583546">
              <w:marLeft w:val="0"/>
              <w:marRight w:val="0"/>
              <w:marTop w:val="0"/>
              <w:marBottom w:val="0"/>
              <w:divBdr>
                <w:top w:val="none" w:sz="0" w:space="0" w:color="auto"/>
                <w:left w:val="none" w:sz="0" w:space="0" w:color="auto"/>
                <w:bottom w:val="none" w:sz="0" w:space="0" w:color="auto"/>
                <w:right w:val="none" w:sz="0" w:space="0" w:color="auto"/>
              </w:divBdr>
            </w:div>
          </w:divsChild>
        </w:div>
        <w:div w:id="910433627">
          <w:marLeft w:val="0"/>
          <w:marRight w:val="0"/>
          <w:marTop w:val="0"/>
          <w:marBottom w:val="0"/>
          <w:divBdr>
            <w:top w:val="none" w:sz="0" w:space="0" w:color="auto"/>
            <w:left w:val="none" w:sz="0" w:space="0" w:color="auto"/>
            <w:bottom w:val="none" w:sz="0" w:space="0" w:color="auto"/>
            <w:right w:val="none" w:sz="0" w:space="0" w:color="auto"/>
          </w:divBdr>
          <w:divsChild>
            <w:div w:id="2120567338">
              <w:marLeft w:val="0"/>
              <w:marRight w:val="0"/>
              <w:marTop w:val="0"/>
              <w:marBottom w:val="0"/>
              <w:divBdr>
                <w:top w:val="none" w:sz="0" w:space="0" w:color="auto"/>
                <w:left w:val="none" w:sz="0" w:space="0" w:color="auto"/>
                <w:bottom w:val="none" w:sz="0" w:space="0" w:color="auto"/>
                <w:right w:val="none" w:sz="0" w:space="0" w:color="auto"/>
              </w:divBdr>
            </w:div>
            <w:div w:id="1497457081">
              <w:marLeft w:val="0"/>
              <w:marRight w:val="0"/>
              <w:marTop w:val="0"/>
              <w:marBottom w:val="0"/>
              <w:divBdr>
                <w:top w:val="none" w:sz="0" w:space="0" w:color="auto"/>
                <w:left w:val="none" w:sz="0" w:space="0" w:color="auto"/>
                <w:bottom w:val="none" w:sz="0" w:space="0" w:color="auto"/>
                <w:right w:val="none" w:sz="0" w:space="0" w:color="auto"/>
              </w:divBdr>
            </w:div>
            <w:div w:id="387998616">
              <w:marLeft w:val="0"/>
              <w:marRight w:val="0"/>
              <w:marTop w:val="0"/>
              <w:marBottom w:val="0"/>
              <w:divBdr>
                <w:top w:val="none" w:sz="0" w:space="0" w:color="auto"/>
                <w:left w:val="none" w:sz="0" w:space="0" w:color="auto"/>
                <w:bottom w:val="none" w:sz="0" w:space="0" w:color="auto"/>
                <w:right w:val="none" w:sz="0" w:space="0" w:color="auto"/>
              </w:divBdr>
            </w:div>
            <w:div w:id="1910726369">
              <w:marLeft w:val="0"/>
              <w:marRight w:val="0"/>
              <w:marTop w:val="0"/>
              <w:marBottom w:val="0"/>
              <w:divBdr>
                <w:top w:val="none" w:sz="0" w:space="0" w:color="auto"/>
                <w:left w:val="none" w:sz="0" w:space="0" w:color="auto"/>
                <w:bottom w:val="none" w:sz="0" w:space="0" w:color="auto"/>
                <w:right w:val="none" w:sz="0" w:space="0" w:color="auto"/>
              </w:divBdr>
            </w:div>
            <w:div w:id="1945720532">
              <w:marLeft w:val="0"/>
              <w:marRight w:val="0"/>
              <w:marTop w:val="0"/>
              <w:marBottom w:val="0"/>
              <w:divBdr>
                <w:top w:val="none" w:sz="0" w:space="0" w:color="auto"/>
                <w:left w:val="none" w:sz="0" w:space="0" w:color="auto"/>
                <w:bottom w:val="none" w:sz="0" w:space="0" w:color="auto"/>
                <w:right w:val="none" w:sz="0" w:space="0" w:color="auto"/>
              </w:divBdr>
            </w:div>
          </w:divsChild>
        </w:div>
        <w:div w:id="1737051792">
          <w:marLeft w:val="0"/>
          <w:marRight w:val="0"/>
          <w:marTop w:val="0"/>
          <w:marBottom w:val="0"/>
          <w:divBdr>
            <w:top w:val="none" w:sz="0" w:space="0" w:color="auto"/>
            <w:left w:val="none" w:sz="0" w:space="0" w:color="auto"/>
            <w:bottom w:val="none" w:sz="0" w:space="0" w:color="auto"/>
            <w:right w:val="none" w:sz="0" w:space="0" w:color="auto"/>
          </w:divBdr>
          <w:divsChild>
            <w:div w:id="1032269783">
              <w:marLeft w:val="0"/>
              <w:marRight w:val="0"/>
              <w:marTop w:val="0"/>
              <w:marBottom w:val="0"/>
              <w:divBdr>
                <w:top w:val="none" w:sz="0" w:space="0" w:color="auto"/>
                <w:left w:val="none" w:sz="0" w:space="0" w:color="auto"/>
                <w:bottom w:val="none" w:sz="0" w:space="0" w:color="auto"/>
                <w:right w:val="none" w:sz="0" w:space="0" w:color="auto"/>
              </w:divBdr>
            </w:div>
            <w:div w:id="1737165242">
              <w:marLeft w:val="0"/>
              <w:marRight w:val="0"/>
              <w:marTop w:val="0"/>
              <w:marBottom w:val="0"/>
              <w:divBdr>
                <w:top w:val="none" w:sz="0" w:space="0" w:color="auto"/>
                <w:left w:val="none" w:sz="0" w:space="0" w:color="auto"/>
                <w:bottom w:val="none" w:sz="0" w:space="0" w:color="auto"/>
                <w:right w:val="none" w:sz="0" w:space="0" w:color="auto"/>
              </w:divBdr>
            </w:div>
            <w:div w:id="592394659">
              <w:marLeft w:val="0"/>
              <w:marRight w:val="0"/>
              <w:marTop w:val="0"/>
              <w:marBottom w:val="0"/>
              <w:divBdr>
                <w:top w:val="none" w:sz="0" w:space="0" w:color="auto"/>
                <w:left w:val="none" w:sz="0" w:space="0" w:color="auto"/>
                <w:bottom w:val="none" w:sz="0" w:space="0" w:color="auto"/>
                <w:right w:val="none" w:sz="0" w:space="0" w:color="auto"/>
              </w:divBdr>
            </w:div>
            <w:div w:id="1103260037">
              <w:marLeft w:val="0"/>
              <w:marRight w:val="0"/>
              <w:marTop w:val="0"/>
              <w:marBottom w:val="0"/>
              <w:divBdr>
                <w:top w:val="none" w:sz="0" w:space="0" w:color="auto"/>
                <w:left w:val="none" w:sz="0" w:space="0" w:color="auto"/>
                <w:bottom w:val="none" w:sz="0" w:space="0" w:color="auto"/>
                <w:right w:val="none" w:sz="0" w:space="0" w:color="auto"/>
              </w:divBdr>
            </w:div>
            <w:div w:id="9863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6088">
      <w:bodyDiv w:val="1"/>
      <w:marLeft w:val="0"/>
      <w:marRight w:val="0"/>
      <w:marTop w:val="0"/>
      <w:marBottom w:val="0"/>
      <w:divBdr>
        <w:top w:val="none" w:sz="0" w:space="0" w:color="auto"/>
        <w:left w:val="none" w:sz="0" w:space="0" w:color="auto"/>
        <w:bottom w:val="none" w:sz="0" w:space="0" w:color="auto"/>
        <w:right w:val="none" w:sz="0" w:space="0" w:color="auto"/>
      </w:divBdr>
      <w:divsChild>
        <w:div w:id="1978218250">
          <w:marLeft w:val="0"/>
          <w:marRight w:val="0"/>
          <w:marTop w:val="0"/>
          <w:marBottom w:val="0"/>
          <w:divBdr>
            <w:top w:val="none" w:sz="0" w:space="0" w:color="auto"/>
            <w:left w:val="none" w:sz="0" w:space="0" w:color="auto"/>
            <w:bottom w:val="none" w:sz="0" w:space="0" w:color="auto"/>
            <w:right w:val="none" w:sz="0" w:space="0" w:color="auto"/>
          </w:divBdr>
          <w:divsChild>
            <w:div w:id="559100277">
              <w:marLeft w:val="0"/>
              <w:marRight w:val="0"/>
              <w:marTop w:val="0"/>
              <w:marBottom w:val="0"/>
              <w:divBdr>
                <w:top w:val="none" w:sz="0" w:space="0" w:color="auto"/>
                <w:left w:val="none" w:sz="0" w:space="0" w:color="auto"/>
                <w:bottom w:val="none" w:sz="0" w:space="0" w:color="auto"/>
                <w:right w:val="none" w:sz="0" w:space="0" w:color="auto"/>
              </w:divBdr>
            </w:div>
          </w:divsChild>
        </w:div>
        <w:div w:id="455372261">
          <w:marLeft w:val="0"/>
          <w:marRight w:val="0"/>
          <w:marTop w:val="0"/>
          <w:marBottom w:val="0"/>
          <w:divBdr>
            <w:top w:val="none" w:sz="0" w:space="0" w:color="auto"/>
            <w:left w:val="none" w:sz="0" w:space="0" w:color="auto"/>
            <w:bottom w:val="none" w:sz="0" w:space="0" w:color="auto"/>
            <w:right w:val="none" w:sz="0" w:space="0" w:color="auto"/>
          </w:divBdr>
          <w:divsChild>
            <w:div w:id="587888345">
              <w:marLeft w:val="0"/>
              <w:marRight w:val="0"/>
              <w:marTop w:val="0"/>
              <w:marBottom w:val="0"/>
              <w:divBdr>
                <w:top w:val="none" w:sz="0" w:space="0" w:color="auto"/>
                <w:left w:val="none" w:sz="0" w:space="0" w:color="auto"/>
                <w:bottom w:val="none" w:sz="0" w:space="0" w:color="auto"/>
                <w:right w:val="none" w:sz="0" w:space="0" w:color="auto"/>
              </w:divBdr>
            </w:div>
          </w:divsChild>
        </w:div>
        <w:div w:id="1877891521">
          <w:marLeft w:val="0"/>
          <w:marRight w:val="0"/>
          <w:marTop w:val="0"/>
          <w:marBottom w:val="0"/>
          <w:divBdr>
            <w:top w:val="none" w:sz="0" w:space="0" w:color="auto"/>
            <w:left w:val="none" w:sz="0" w:space="0" w:color="auto"/>
            <w:bottom w:val="none" w:sz="0" w:space="0" w:color="auto"/>
            <w:right w:val="none" w:sz="0" w:space="0" w:color="auto"/>
          </w:divBdr>
          <w:divsChild>
            <w:div w:id="264309621">
              <w:marLeft w:val="0"/>
              <w:marRight w:val="0"/>
              <w:marTop w:val="0"/>
              <w:marBottom w:val="0"/>
              <w:divBdr>
                <w:top w:val="none" w:sz="0" w:space="0" w:color="auto"/>
                <w:left w:val="none" w:sz="0" w:space="0" w:color="auto"/>
                <w:bottom w:val="none" w:sz="0" w:space="0" w:color="auto"/>
                <w:right w:val="none" w:sz="0" w:space="0" w:color="auto"/>
              </w:divBdr>
            </w:div>
            <w:div w:id="616060515">
              <w:marLeft w:val="0"/>
              <w:marRight w:val="0"/>
              <w:marTop w:val="0"/>
              <w:marBottom w:val="0"/>
              <w:divBdr>
                <w:top w:val="none" w:sz="0" w:space="0" w:color="auto"/>
                <w:left w:val="none" w:sz="0" w:space="0" w:color="auto"/>
                <w:bottom w:val="none" w:sz="0" w:space="0" w:color="auto"/>
                <w:right w:val="none" w:sz="0" w:space="0" w:color="auto"/>
              </w:divBdr>
            </w:div>
            <w:div w:id="862473885">
              <w:marLeft w:val="0"/>
              <w:marRight w:val="0"/>
              <w:marTop w:val="0"/>
              <w:marBottom w:val="0"/>
              <w:divBdr>
                <w:top w:val="none" w:sz="0" w:space="0" w:color="auto"/>
                <w:left w:val="none" w:sz="0" w:space="0" w:color="auto"/>
                <w:bottom w:val="none" w:sz="0" w:space="0" w:color="auto"/>
                <w:right w:val="none" w:sz="0" w:space="0" w:color="auto"/>
              </w:divBdr>
            </w:div>
            <w:div w:id="1978755023">
              <w:marLeft w:val="0"/>
              <w:marRight w:val="0"/>
              <w:marTop w:val="0"/>
              <w:marBottom w:val="0"/>
              <w:divBdr>
                <w:top w:val="none" w:sz="0" w:space="0" w:color="auto"/>
                <w:left w:val="none" w:sz="0" w:space="0" w:color="auto"/>
                <w:bottom w:val="none" w:sz="0" w:space="0" w:color="auto"/>
                <w:right w:val="none" w:sz="0" w:space="0" w:color="auto"/>
              </w:divBdr>
            </w:div>
            <w:div w:id="337003681">
              <w:marLeft w:val="0"/>
              <w:marRight w:val="0"/>
              <w:marTop w:val="0"/>
              <w:marBottom w:val="0"/>
              <w:divBdr>
                <w:top w:val="none" w:sz="0" w:space="0" w:color="auto"/>
                <w:left w:val="none" w:sz="0" w:space="0" w:color="auto"/>
                <w:bottom w:val="none" w:sz="0" w:space="0" w:color="auto"/>
                <w:right w:val="none" w:sz="0" w:space="0" w:color="auto"/>
              </w:divBdr>
            </w:div>
          </w:divsChild>
        </w:div>
        <w:div w:id="144013469">
          <w:marLeft w:val="0"/>
          <w:marRight w:val="0"/>
          <w:marTop w:val="0"/>
          <w:marBottom w:val="0"/>
          <w:divBdr>
            <w:top w:val="none" w:sz="0" w:space="0" w:color="auto"/>
            <w:left w:val="none" w:sz="0" w:space="0" w:color="auto"/>
            <w:bottom w:val="none" w:sz="0" w:space="0" w:color="auto"/>
            <w:right w:val="none" w:sz="0" w:space="0" w:color="auto"/>
          </w:divBdr>
          <w:divsChild>
            <w:div w:id="1918201524">
              <w:marLeft w:val="0"/>
              <w:marRight w:val="0"/>
              <w:marTop w:val="0"/>
              <w:marBottom w:val="0"/>
              <w:divBdr>
                <w:top w:val="none" w:sz="0" w:space="0" w:color="auto"/>
                <w:left w:val="none" w:sz="0" w:space="0" w:color="auto"/>
                <w:bottom w:val="none" w:sz="0" w:space="0" w:color="auto"/>
                <w:right w:val="none" w:sz="0" w:space="0" w:color="auto"/>
              </w:divBdr>
            </w:div>
            <w:div w:id="545219902">
              <w:marLeft w:val="0"/>
              <w:marRight w:val="0"/>
              <w:marTop w:val="0"/>
              <w:marBottom w:val="0"/>
              <w:divBdr>
                <w:top w:val="none" w:sz="0" w:space="0" w:color="auto"/>
                <w:left w:val="none" w:sz="0" w:space="0" w:color="auto"/>
                <w:bottom w:val="none" w:sz="0" w:space="0" w:color="auto"/>
                <w:right w:val="none" w:sz="0" w:space="0" w:color="auto"/>
              </w:divBdr>
            </w:div>
            <w:div w:id="772172357">
              <w:marLeft w:val="0"/>
              <w:marRight w:val="0"/>
              <w:marTop w:val="0"/>
              <w:marBottom w:val="0"/>
              <w:divBdr>
                <w:top w:val="none" w:sz="0" w:space="0" w:color="auto"/>
                <w:left w:val="none" w:sz="0" w:space="0" w:color="auto"/>
                <w:bottom w:val="none" w:sz="0" w:space="0" w:color="auto"/>
                <w:right w:val="none" w:sz="0" w:space="0" w:color="auto"/>
              </w:divBdr>
            </w:div>
            <w:div w:id="310067082">
              <w:marLeft w:val="0"/>
              <w:marRight w:val="0"/>
              <w:marTop w:val="0"/>
              <w:marBottom w:val="0"/>
              <w:divBdr>
                <w:top w:val="none" w:sz="0" w:space="0" w:color="auto"/>
                <w:left w:val="none" w:sz="0" w:space="0" w:color="auto"/>
                <w:bottom w:val="none" w:sz="0" w:space="0" w:color="auto"/>
                <w:right w:val="none" w:sz="0" w:space="0" w:color="auto"/>
              </w:divBdr>
            </w:div>
            <w:div w:id="648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756">
      <w:bodyDiv w:val="1"/>
      <w:marLeft w:val="0"/>
      <w:marRight w:val="0"/>
      <w:marTop w:val="0"/>
      <w:marBottom w:val="0"/>
      <w:divBdr>
        <w:top w:val="none" w:sz="0" w:space="0" w:color="auto"/>
        <w:left w:val="none" w:sz="0" w:space="0" w:color="auto"/>
        <w:bottom w:val="none" w:sz="0" w:space="0" w:color="auto"/>
        <w:right w:val="none" w:sz="0" w:space="0" w:color="auto"/>
      </w:divBdr>
      <w:divsChild>
        <w:div w:id="1317104257">
          <w:marLeft w:val="0"/>
          <w:marRight w:val="0"/>
          <w:marTop w:val="0"/>
          <w:marBottom w:val="0"/>
          <w:divBdr>
            <w:top w:val="none" w:sz="0" w:space="0" w:color="auto"/>
            <w:left w:val="none" w:sz="0" w:space="0" w:color="auto"/>
            <w:bottom w:val="none" w:sz="0" w:space="0" w:color="auto"/>
            <w:right w:val="none" w:sz="0" w:space="0" w:color="auto"/>
          </w:divBdr>
        </w:div>
        <w:div w:id="249702739">
          <w:marLeft w:val="0"/>
          <w:marRight w:val="0"/>
          <w:marTop w:val="0"/>
          <w:marBottom w:val="0"/>
          <w:divBdr>
            <w:top w:val="none" w:sz="0" w:space="0" w:color="auto"/>
            <w:left w:val="none" w:sz="0" w:space="0" w:color="auto"/>
            <w:bottom w:val="none" w:sz="0" w:space="0" w:color="auto"/>
            <w:right w:val="none" w:sz="0" w:space="0" w:color="auto"/>
          </w:divBdr>
        </w:div>
      </w:divsChild>
    </w:div>
    <w:div w:id="1917789159">
      <w:bodyDiv w:val="1"/>
      <w:marLeft w:val="0"/>
      <w:marRight w:val="0"/>
      <w:marTop w:val="0"/>
      <w:marBottom w:val="0"/>
      <w:divBdr>
        <w:top w:val="none" w:sz="0" w:space="0" w:color="auto"/>
        <w:left w:val="none" w:sz="0" w:space="0" w:color="auto"/>
        <w:bottom w:val="none" w:sz="0" w:space="0" w:color="auto"/>
        <w:right w:val="none" w:sz="0" w:space="0" w:color="auto"/>
      </w:divBdr>
    </w:div>
    <w:div w:id="1975286356">
      <w:bodyDiv w:val="1"/>
      <w:marLeft w:val="0"/>
      <w:marRight w:val="0"/>
      <w:marTop w:val="0"/>
      <w:marBottom w:val="0"/>
      <w:divBdr>
        <w:top w:val="none" w:sz="0" w:space="0" w:color="auto"/>
        <w:left w:val="none" w:sz="0" w:space="0" w:color="auto"/>
        <w:bottom w:val="none" w:sz="0" w:space="0" w:color="auto"/>
        <w:right w:val="none" w:sz="0" w:space="0" w:color="auto"/>
      </w:divBdr>
      <w:divsChild>
        <w:div w:id="1053774669">
          <w:marLeft w:val="0"/>
          <w:marRight w:val="0"/>
          <w:marTop w:val="0"/>
          <w:marBottom w:val="0"/>
          <w:divBdr>
            <w:top w:val="none" w:sz="0" w:space="0" w:color="auto"/>
            <w:left w:val="none" w:sz="0" w:space="0" w:color="auto"/>
            <w:bottom w:val="none" w:sz="0" w:space="0" w:color="auto"/>
            <w:right w:val="none" w:sz="0" w:space="0" w:color="auto"/>
          </w:divBdr>
          <w:divsChild>
            <w:div w:id="1558514273">
              <w:marLeft w:val="0"/>
              <w:marRight w:val="0"/>
              <w:marTop w:val="0"/>
              <w:marBottom w:val="0"/>
              <w:divBdr>
                <w:top w:val="none" w:sz="0" w:space="0" w:color="auto"/>
                <w:left w:val="none" w:sz="0" w:space="0" w:color="auto"/>
                <w:bottom w:val="none" w:sz="0" w:space="0" w:color="auto"/>
                <w:right w:val="none" w:sz="0" w:space="0" w:color="auto"/>
              </w:divBdr>
            </w:div>
          </w:divsChild>
        </w:div>
        <w:div w:id="1604336817">
          <w:marLeft w:val="0"/>
          <w:marRight w:val="0"/>
          <w:marTop w:val="0"/>
          <w:marBottom w:val="0"/>
          <w:divBdr>
            <w:top w:val="none" w:sz="0" w:space="0" w:color="auto"/>
            <w:left w:val="none" w:sz="0" w:space="0" w:color="auto"/>
            <w:bottom w:val="none" w:sz="0" w:space="0" w:color="auto"/>
            <w:right w:val="none" w:sz="0" w:space="0" w:color="auto"/>
          </w:divBdr>
          <w:divsChild>
            <w:div w:id="1511602736">
              <w:marLeft w:val="0"/>
              <w:marRight w:val="0"/>
              <w:marTop w:val="0"/>
              <w:marBottom w:val="0"/>
              <w:divBdr>
                <w:top w:val="none" w:sz="0" w:space="0" w:color="auto"/>
                <w:left w:val="none" w:sz="0" w:space="0" w:color="auto"/>
                <w:bottom w:val="none" w:sz="0" w:space="0" w:color="auto"/>
                <w:right w:val="none" w:sz="0" w:space="0" w:color="auto"/>
              </w:divBdr>
            </w:div>
          </w:divsChild>
        </w:div>
        <w:div w:id="250818138">
          <w:marLeft w:val="0"/>
          <w:marRight w:val="0"/>
          <w:marTop w:val="0"/>
          <w:marBottom w:val="0"/>
          <w:divBdr>
            <w:top w:val="none" w:sz="0" w:space="0" w:color="auto"/>
            <w:left w:val="none" w:sz="0" w:space="0" w:color="auto"/>
            <w:bottom w:val="none" w:sz="0" w:space="0" w:color="auto"/>
            <w:right w:val="none" w:sz="0" w:space="0" w:color="auto"/>
          </w:divBdr>
          <w:divsChild>
            <w:div w:id="1644965178">
              <w:marLeft w:val="0"/>
              <w:marRight w:val="0"/>
              <w:marTop w:val="0"/>
              <w:marBottom w:val="0"/>
              <w:divBdr>
                <w:top w:val="none" w:sz="0" w:space="0" w:color="auto"/>
                <w:left w:val="none" w:sz="0" w:space="0" w:color="auto"/>
                <w:bottom w:val="none" w:sz="0" w:space="0" w:color="auto"/>
                <w:right w:val="none" w:sz="0" w:space="0" w:color="auto"/>
              </w:divBdr>
            </w:div>
          </w:divsChild>
        </w:div>
        <w:div w:id="1608542121">
          <w:marLeft w:val="0"/>
          <w:marRight w:val="0"/>
          <w:marTop w:val="0"/>
          <w:marBottom w:val="0"/>
          <w:divBdr>
            <w:top w:val="none" w:sz="0" w:space="0" w:color="auto"/>
            <w:left w:val="none" w:sz="0" w:space="0" w:color="auto"/>
            <w:bottom w:val="none" w:sz="0" w:space="0" w:color="auto"/>
            <w:right w:val="none" w:sz="0" w:space="0" w:color="auto"/>
          </w:divBdr>
          <w:divsChild>
            <w:div w:id="1308436812">
              <w:marLeft w:val="0"/>
              <w:marRight w:val="0"/>
              <w:marTop w:val="0"/>
              <w:marBottom w:val="0"/>
              <w:divBdr>
                <w:top w:val="none" w:sz="0" w:space="0" w:color="auto"/>
                <w:left w:val="none" w:sz="0" w:space="0" w:color="auto"/>
                <w:bottom w:val="none" w:sz="0" w:space="0" w:color="auto"/>
                <w:right w:val="none" w:sz="0" w:space="0" w:color="auto"/>
              </w:divBdr>
            </w:div>
          </w:divsChild>
        </w:div>
        <w:div w:id="730231457">
          <w:marLeft w:val="0"/>
          <w:marRight w:val="0"/>
          <w:marTop w:val="0"/>
          <w:marBottom w:val="0"/>
          <w:divBdr>
            <w:top w:val="none" w:sz="0" w:space="0" w:color="auto"/>
            <w:left w:val="none" w:sz="0" w:space="0" w:color="auto"/>
            <w:bottom w:val="none" w:sz="0" w:space="0" w:color="auto"/>
            <w:right w:val="none" w:sz="0" w:space="0" w:color="auto"/>
          </w:divBdr>
          <w:divsChild>
            <w:div w:id="1868836932">
              <w:marLeft w:val="0"/>
              <w:marRight w:val="0"/>
              <w:marTop w:val="0"/>
              <w:marBottom w:val="0"/>
              <w:divBdr>
                <w:top w:val="none" w:sz="0" w:space="0" w:color="auto"/>
                <w:left w:val="none" w:sz="0" w:space="0" w:color="auto"/>
                <w:bottom w:val="none" w:sz="0" w:space="0" w:color="auto"/>
                <w:right w:val="none" w:sz="0" w:space="0" w:color="auto"/>
              </w:divBdr>
            </w:div>
          </w:divsChild>
        </w:div>
        <w:div w:id="1068310388">
          <w:marLeft w:val="0"/>
          <w:marRight w:val="0"/>
          <w:marTop w:val="0"/>
          <w:marBottom w:val="0"/>
          <w:divBdr>
            <w:top w:val="none" w:sz="0" w:space="0" w:color="auto"/>
            <w:left w:val="none" w:sz="0" w:space="0" w:color="auto"/>
            <w:bottom w:val="none" w:sz="0" w:space="0" w:color="auto"/>
            <w:right w:val="none" w:sz="0" w:space="0" w:color="auto"/>
          </w:divBdr>
          <w:divsChild>
            <w:div w:id="635141457">
              <w:marLeft w:val="0"/>
              <w:marRight w:val="0"/>
              <w:marTop w:val="0"/>
              <w:marBottom w:val="0"/>
              <w:divBdr>
                <w:top w:val="none" w:sz="0" w:space="0" w:color="auto"/>
                <w:left w:val="none" w:sz="0" w:space="0" w:color="auto"/>
                <w:bottom w:val="none" w:sz="0" w:space="0" w:color="auto"/>
                <w:right w:val="none" w:sz="0" w:space="0" w:color="auto"/>
              </w:divBdr>
            </w:div>
          </w:divsChild>
        </w:div>
        <w:div w:id="145516002">
          <w:marLeft w:val="0"/>
          <w:marRight w:val="0"/>
          <w:marTop w:val="0"/>
          <w:marBottom w:val="0"/>
          <w:divBdr>
            <w:top w:val="none" w:sz="0" w:space="0" w:color="auto"/>
            <w:left w:val="none" w:sz="0" w:space="0" w:color="auto"/>
            <w:bottom w:val="none" w:sz="0" w:space="0" w:color="auto"/>
            <w:right w:val="none" w:sz="0" w:space="0" w:color="auto"/>
          </w:divBdr>
          <w:divsChild>
            <w:div w:id="1129938746">
              <w:marLeft w:val="0"/>
              <w:marRight w:val="0"/>
              <w:marTop w:val="0"/>
              <w:marBottom w:val="0"/>
              <w:divBdr>
                <w:top w:val="none" w:sz="0" w:space="0" w:color="auto"/>
                <w:left w:val="none" w:sz="0" w:space="0" w:color="auto"/>
                <w:bottom w:val="none" w:sz="0" w:space="0" w:color="auto"/>
                <w:right w:val="none" w:sz="0" w:space="0" w:color="auto"/>
              </w:divBdr>
            </w:div>
          </w:divsChild>
        </w:div>
        <w:div w:id="1537425861">
          <w:marLeft w:val="0"/>
          <w:marRight w:val="0"/>
          <w:marTop w:val="0"/>
          <w:marBottom w:val="0"/>
          <w:divBdr>
            <w:top w:val="none" w:sz="0" w:space="0" w:color="auto"/>
            <w:left w:val="none" w:sz="0" w:space="0" w:color="auto"/>
            <w:bottom w:val="none" w:sz="0" w:space="0" w:color="auto"/>
            <w:right w:val="none" w:sz="0" w:space="0" w:color="auto"/>
          </w:divBdr>
          <w:divsChild>
            <w:div w:id="1014190708">
              <w:marLeft w:val="0"/>
              <w:marRight w:val="0"/>
              <w:marTop w:val="0"/>
              <w:marBottom w:val="0"/>
              <w:divBdr>
                <w:top w:val="none" w:sz="0" w:space="0" w:color="auto"/>
                <w:left w:val="none" w:sz="0" w:space="0" w:color="auto"/>
                <w:bottom w:val="none" w:sz="0" w:space="0" w:color="auto"/>
                <w:right w:val="none" w:sz="0" w:space="0" w:color="auto"/>
              </w:divBdr>
            </w:div>
          </w:divsChild>
        </w:div>
        <w:div w:id="640038353">
          <w:marLeft w:val="0"/>
          <w:marRight w:val="0"/>
          <w:marTop w:val="0"/>
          <w:marBottom w:val="0"/>
          <w:divBdr>
            <w:top w:val="none" w:sz="0" w:space="0" w:color="auto"/>
            <w:left w:val="none" w:sz="0" w:space="0" w:color="auto"/>
            <w:bottom w:val="none" w:sz="0" w:space="0" w:color="auto"/>
            <w:right w:val="none" w:sz="0" w:space="0" w:color="auto"/>
          </w:divBdr>
          <w:divsChild>
            <w:div w:id="1172797292">
              <w:marLeft w:val="0"/>
              <w:marRight w:val="0"/>
              <w:marTop w:val="0"/>
              <w:marBottom w:val="0"/>
              <w:divBdr>
                <w:top w:val="none" w:sz="0" w:space="0" w:color="auto"/>
                <w:left w:val="none" w:sz="0" w:space="0" w:color="auto"/>
                <w:bottom w:val="none" w:sz="0" w:space="0" w:color="auto"/>
                <w:right w:val="none" w:sz="0" w:space="0" w:color="auto"/>
              </w:divBdr>
            </w:div>
          </w:divsChild>
        </w:div>
        <w:div w:id="85537686">
          <w:marLeft w:val="0"/>
          <w:marRight w:val="0"/>
          <w:marTop w:val="0"/>
          <w:marBottom w:val="0"/>
          <w:divBdr>
            <w:top w:val="none" w:sz="0" w:space="0" w:color="auto"/>
            <w:left w:val="none" w:sz="0" w:space="0" w:color="auto"/>
            <w:bottom w:val="none" w:sz="0" w:space="0" w:color="auto"/>
            <w:right w:val="none" w:sz="0" w:space="0" w:color="auto"/>
          </w:divBdr>
          <w:divsChild>
            <w:div w:id="434327361">
              <w:marLeft w:val="0"/>
              <w:marRight w:val="0"/>
              <w:marTop w:val="0"/>
              <w:marBottom w:val="0"/>
              <w:divBdr>
                <w:top w:val="none" w:sz="0" w:space="0" w:color="auto"/>
                <w:left w:val="none" w:sz="0" w:space="0" w:color="auto"/>
                <w:bottom w:val="none" w:sz="0" w:space="0" w:color="auto"/>
                <w:right w:val="none" w:sz="0" w:space="0" w:color="auto"/>
              </w:divBdr>
            </w:div>
          </w:divsChild>
        </w:div>
        <w:div w:id="1245456727">
          <w:marLeft w:val="0"/>
          <w:marRight w:val="0"/>
          <w:marTop w:val="0"/>
          <w:marBottom w:val="0"/>
          <w:divBdr>
            <w:top w:val="none" w:sz="0" w:space="0" w:color="auto"/>
            <w:left w:val="none" w:sz="0" w:space="0" w:color="auto"/>
            <w:bottom w:val="none" w:sz="0" w:space="0" w:color="auto"/>
            <w:right w:val="none" w:sz="0" w:space="0" w:color="auto"/>
          </w:divBdr>
          <w:divsChild>
            <w:div w:id="482476487">
              <w:marLeft w:val="0"/>
              <w:marRight w:val="0"/>
              <w:marTop w:val="0"/>
              <w:marBottom w:val="0"/>
              <w:divBdr>
                <w:top w:val="none" w:sz="0" w:space="0" w:color="auto"/>
                <w:left w:val="none" w:sz="0" w:space="0" w:color="auto"/>
                <w:bottom w:val="none" w:sz="0" w:space="0" w:color="auto"/>
                <w:right w:val="none" w:sz="0" w:space="0" w:color="auto"/>
              </w:divBdr>
            </w:div>
          </w:divsChild>
        </w:div>
        <w:div w:id="772363163">
          <w:marLeft w:val="0"/>
          <w:marRight w:val="0"/>
          <w:marTop w:val="0"/>
          <w:marBottom w:val="0"/>
          <w:divBdr>
            <w:top w:val="none" w:sz="0" w:space="0" w:color="auto"/>
            <w:left w:val="none" w:sz="0" w:space="0" w:color="auto"/>
            <w:bottom w:val="none" w:sz="0" w:space="0" w:color="auto"/>
            <w:right w:val="none" w:sz="0" w:space="0" w:color="auto"/>
          </w:divBdr>
          <w:divsChild>
            <w:div w:id="21318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LWMSupport@nia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Byline/>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710a584d-b494-4e90-bb0e-8d2ba517c0e5">
      <Value>1</Value>
    </TaxCatchAll>
    <PMCNotes xmlns="710a584d-b494-4e90-bb0e-8d2ba517c0e5" xsi:nil="true"/>
    <ShareHubID xmlns="710a584d-b494-4e90-bb0e-8d2ba517c0e5">PDOC23-132886</ShareHubID>
    <jd1c641577414dfdab1686c9d5d0dbd0 xmlns="710a584d-b494-4e90-bb0e-8d2ba517c0e5">
      <Terms xmlns="http://schemas.microsoft.com/office/infopath/2007/PartnerControls"/>
    </jd1c641577414dfdab1686c9d5d0dbd0>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documentManagement>
</p:properti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3.xml><?xml version="1.0" encoding="utf-8"?>
<ds:datastoreItem xmlns:ds="http://schemas.openxmlformats.org/officeDocument/2006/customXml" ds:itemID="{A2512A9F-56A8-492A-BCC8-D064696F9514}">
  <ds:schemaRefs>
    <ds:schemaRef ds:uri="http://purl.org/dc/terms/"/>
    <ds:schemaRef ds:uri="http://schemas.microsoft.com/office/2006/documentManagement/types"/>
    <ds:schemaRef ds:uri="710a584d-b494-4e90-bb0e-8d2ba517c0e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CD6F00B6-EF1B-45DA-9567-3BACDAA15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3B8E1-CC47-409F-B56A-02AC8C2B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NIAA website content request</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NIAA website content request</dc:title>
  <dc:subject/>
  <dc:creator>Zaveri, Karen</dc:creator>
  <cp:keywords/>
  <dc:description/>
  <cp:lastModifiedBy>Milanja, Jelena</cp:lastModifiedBy>
  <cp:revision>2</cp:revision>
  <dcterms:created xsi:type="dcterms:W3CDTF">2023-12-15T07:00:00Z</dcterms:created>
  <dcterms:modified xsi:type="dcterms:W3CDTF">2023-12-15T07:00:00Z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2023-06-30T12:50:59</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49;#Communications|45fb8a41-65c5-4632-a1d0-40167173a0ab</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