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554F" w14:textId="77777777" w:rsidR="00465597" w:rsidRPr="00465597" w:rsidRDefault="00465597" w:rsidP="00465597">
      <w:pPr>
        <w:pStyle w:val="Title"/>
        <w:jc w:val="center"/>
        <w:rPr>
          <w:rFonts w:asciiTheme="minorHAnsi" w:hAnsiTheme="minorHAnsi" w:cstheme="minorHAnsi"/>
          <w:sz w:val="40"/>
        </w:rPr>
      </w:pPr>
      <w:r w:rsidRPr="00465597">
        <w:rPr>
          <w:rFonts w:asciiTheme="minorHAnsi" w:eastAsia="Times New Roman" w:hAnsiTheme="minorHAnsi" w:cstheme="minorHAnsi"/>
          <w:noProof/>
          <w:sz w:val="20"/>
          <w:szCs w:val="20"/>
          <w:lang w:eastAsia="en-AU"/>
        </w:rPr>
        <w:drawing>
          <wp:inline distT="0" distB="0" distL="0" distR="0" wp14:anchorId="3CD0DB92" wp14:editId="7B83A438">
            <wp:extent cx="2405104" cy="982979"/>
            <wp:effectExtent l="0" t="0" r="0" b="8255"/>
            <wp:docPr id="1" name="image1.jpeg"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05104" cy="982979"/>
                    </a:xfrm>
                    <a:prstGeom prst="rect">
                      <a:avLst/>
                    </a:prstGeom>
                  </pic:spPr>
                </pic:pic>
              </a:graphicData>
            </a:graphic>
          </wp:inline>
        </w:drawing>
      </w:r>
    </w:p>
    <w:p w14:paraId="3801E499" w14:textId="77777777" w:rsidR="00465597" w:rsidRPr="00465597" w:rsidRDefault="00465597" w:rsidP="002612D6">
      <w:pPr>
        <w:pStyle w:val="Title"/>
        <w:rPr>
          <w:rFonts w:asciiTheme="minorHAnsi" w:hAnsiTheme="minorHAnsi" w:cstheme="minorHAnsi"/>
          <w:sz w:val="40"/>
        </w:rPr>
      </w:pPr>
    </w:p>
    <w:p w14:paraId="0305BAF4" w14:textId="50892561" w:rsidR="00465597" w:rsidRPr="00465597" w:rsidRDefault="00127AB9" w:rsidP="00465597">
      <w:pPr>
        <w:pStyle w:val="Title"/>
        <w:jc w:val="center"/>
        <w:rPr>
          <w:rFonts w:asciiTheme="minorHAnsi" w:hAnsiTheme="minorHAnsi" w:cstheme="minorHAnsi"/>
          <w:sz w:val="28"/>
        </w:rPr>
      </w:pPr>
      <w:r>
        <w:rPr>
          <w:rFonts w:asciiTheme="minorHAnsi" w:hAnsiTheme="minorHAnsi" w:cstheme="minorHAnsi"/>
          <w:sz w:val="28"/>
        </w:rPr>
        <w:t>Public Interest Disclosure Procedures</w:t>
      </w:r>
      <w:r w:rsidR="00465597" w:rsidRPr="00465597">
        <w:rPr>
          <w:rFonts w:asciiTheme="minorHAnsi" w:hAnsiTheme="minorHAnsi" w:cstheme="minorHAnsi"/>
          <w:sz w:val="28"/>
        </w:rPr>
        <w:t xml:space="preserve"> </w:t>
      </w:r>
    </w:p>
    <w:p w14:paraId="3AD7B880" w14:textId="1FB3FE0E" w:rsidR="00465597" w:rsidRPr="00465597" w:rsidRDefault="00465597" w:rsidP="00465597">
      <w:pPr>
        <w:rPr>
          <w:rFonts w:cstheme="minorHAnsi"/>
        </w:rPr>
      </w:pPr>
    </w:p>
    <w:p w14:paraId="57263241" w14:textId="30A5DF64" w:rsidR="00465597" w:rsidRPr="00465597" w:rsidRDefault="00465597" w:rsidP="00465597">
      <w:pPr>
        <w:rPr>
          <w:rFonts w:cstheme="minorHAnsi"/>
        </w:rPr>
      </w:pPr>
      <w:r w:rsidRPr="00465597">
        <w:rPr>
          <w:rFonts w:cstheme="minorHAnsi"/>
        </w:rPr>
        <w:t xml:space="preserve">I, Rachael Jackson, Chief Operating Officer and delegate of the Principal Officer of the National Indigenous Australians Agency, </w:t>
      </w:r>
      <w:r w:rsidR="00127AB9">
        <w:rPr>
          <w:rFonts w:cstheme="minorHAnsi"/>
        </w:rPr>
        <w:t xml:space="preserve">revoke all previous versions of the Public Interest Disclosure Procedures of the National Indigenous Australians Agency and establish the following procedures under </w:t>
      </w:r>
      <w:r w:rsidR="00A234BF">
        <w:rPr>
          <w:rFonts w:cstheme="minorHAnsi"/>
        </w:rPr>
        <w:t>sub</w:t>
      </w:r>
      <w:r w:rsidR="00127AB9">
        <w:rPr>
          <w:rFonts w:cstheme="minorHAnsi"/>
        </w:rPr>
        <w:t xml:space="preserve">section 59(1) </w:t>
      </w:r>
      <w:r w:rsidRPr="00465597">
        <w:rPr>
          <w:rFonts w:cstheme="minorHAnsi"/>
        </w:rPr>
        <w:t xml:space="preserve">of the </w:t>
      </w:r>
      <w:r w:rsidRPr="00465597">
        <w:rPr>
          <w:rFonts w:cstheme="minorHAnsi"/>
          <w:i/>
        </w:rPr>
        <w:t>Public Interest Disclosure Act 2013</w:t>
      </w:r>
      <w:r w:rsidR="00A234BF">
        <w:rPr>
          <w:rFonts w:cstheme="minorHAnsi"/>
          <w:i/>
        </w:rPr>
        <w:t xml:space="preserve"> </w:t>
      </w:r>
      <w:r w:rsidR="00A234BF">
        <w:rPr>
          <w:rFonts w:cstheme="minorHAnsi"/>
        </w:rPr>
        <w:t>(Cth)</w:t>
      </w:r>
      <w:r w:rsidRPr="00465597">
        <w:rPr>
          <w:rFonts w:cstheme="minorHAnsi"/>
        </w:rPr>
        <w:t>.</w:t>
      </w:r>
    </w:p>
    <w:p w14:paraId="221AEB4B" w14:textId="7729BC5E" w:rsidR="00465597" w:rsidRPr="00465597" w:rsidRDefault="00465597" w:rsidP="00465597">
      <w:pPr>
        <w:rPr>
          <w:rFonts w:cstheme="minorHAnsi"/>
        </w:rPr>
      </w:pPr>
      <w:r w:rsidRPr="00465597">
        <w:rPr>
          <w:rFonts w:cstheme="minorHAnsi"/>
        </w:rPr>
        <w:t xml:space="preserve">These procedures </w:t>
      </w:r>
      <w:r w:rsidR="00127AB9">
        <w:rPr>
          <w:rFonts w:cstheme="minorHAnsi"/>
        </w:rPr>
        <w:t>commence</w:t>
      </w:r>
      <w:r w:rsidRPr="00465597">
        <w:rPr>
          <w:rFonts w:cstheme="minorHAnsi"/>
        </w:rPr>
        <w:t xml:space="preserve"> upon </w:t>
      </w:r>
      <w:r w:rsidR="00127AB9">
        <w:rPr>
          <w:rFonts w:cstheme="minorHAnsi"/>
        </w:rPr>
        <w:t>signature</w:t>
      </w:r>
      <w:r w:rsidRPr="00465597">
        <w:rPr>
          <w:rFonts w:cstheme="minorHAnsi"/>
        </w:rPr>
        <w:t>.</w:t>
      </w:r>
    </w:p>
    <w:p w14:paraId="05E878F0" w14:textId="514DD53F" w:rsidR="00465597" w:rsidRDefault="00465597" w:rsidP="00465597"/>
    <w:p w14:paraId="31FAB791" w14:textId="370DA204" w:rsidR="00465597" w:rsidRDefault="00507046" w:rsidP="00465597">
      <w:r>
        <w:rPr>
          <w:noProof/>
          <w:lang w:eastAsia="en-AU"/>
        </w:rPr>
        <w:drawing>
          <wp:inline distT="0" distB="0" distL="0" distR="0" wp14:anchorId="210D474D" wp14:editId="54000F03">
            <wp:extent cx="2400300" cy="914664"/>
            <wp:effectExtent l="0" t="0" r="0" b="0"/>
            <wp:docPr id="2" name="Picture 2" title="Rachael Jack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ael's Electronic Signautre.PNG"/>
                    <pic:cNvPicPr/>
                  </pic:nvPicPr>
                  <pic:blipFill>
                    <a:blip r:embed="rId9">
                      <a:extLst>
                        <a:ext uri="{28A0092B-C50C-407E-A947-70E740481C1C}">
                          <a14:useLocalDpi xmlns:a14="http://schemas.microsoft.com/office/drawing/2010/main" val="0"/>
                        </a:ext>
                      </a:extLst>
                    </a:blip>
                    <a:stretch>
                      <a:fillRect/>
                    </a:stretch>
                  </pic:blipFill>
                  <pic:spPr>
                    <a:xfrm>
                      <a:off x="0" y="0"/>
                      <a:ext cx="2456399" cy="936041"/>
                    </a:xfrm>
                    <a:prstGeom prst="rect">
                      <a:avLst/>
                    </a:prstGeom>
                  </pic:spPr>
                </pic:pic>
              </a:graphicData>
            </a:graphic>
          </wp:inline>
        </w:drawing>
      </w:r>
    </w:p>
    <w:p w14:paraId="721AC2F6" w14:textId="3951E14F" w:rsidR="00465597" w:rsidRDefault="00465597" w:rsidP="00465597"/>
    <w:p w14:paraId="153D68BF" w14:textId="4B454C92" w:rsidR="00465597" w:rsidRDefault="00465597" w:rsidP="00465597">
      <w:r>
        <w:t>Rachael Jackson</w:t>
      </w:r>
    </w:p>
    <w:p w14:paraId="3C9757B4" w14:textId="29651E75" w:rsidR="00465597" w:rsidRDefault="00465597" w:rsidP="00465597">
      <w:r>
        <w:t>Chief Operating Officer</w:t>
      </w:r>
    </w:p>
    <w:p w14:paraId="0D5A7133" w14:textId="0087B0E6" w:rsidR="00390F4F" w:rsidRDefault="005E3D60" w:rsidP="00465597">
      <w:r>
        <w:t>17 November 2020</w:t>
      </w:r>
    </w:p>
    <w:p w14:paraId="709A2930" w14:textId="77777777" w:rsidR="00390F4F" w:rsidRDefault="00390F4F">
      <w:r>
        <w:br w:type="page"/>
      </w:r>
    </w:p>
    <w:p w14:paraId="2DB3D224" w14:textId="7058AB32" w:rsidR="00565B86" w:rsidRPr="00465597" w:rsidRDefault="00C71D0A" w:rsidP="002612D6">
      <w:pPr>
        <w:pStyle w:val="Title"/>
        <w:rPr>
          <w:rFonts w:asciiTheme="minorHAnsi" w:hAnsiTheme="minorHAnsi" w:cstheme="minorHAnsi"/>
          <w:sz w:val="40"/>
        </w:rPr>
      </w:pPr>
      <w:r w:rsidRPr="00465597">
        <w:rPr>
          <w:rFonts w:asciiTheme="minorHAnsi" w:hAnsiTheme="minorHAnsi" w:cstheme="minorHAnsi"/>
          <w:sz w:val="40"/>
        </w:rPr>
        <w:lastRenderedPageBreak/>
        <w:t>P</w:t>
      </w:r>
      <w:r w:rsidR="00565B86" w:rsidRPr="00465597">
        <w:rPr>
          <w:rFonts w:asciiTheme="minorHAnsi" w:hAnsiTheme="minorHAnsi" w:cstheme="minorHAnsi"/>
          <w:sz w:val="40"/>
        </w:rPr>
        <w:t>ublic</w:t>
      </w:r>
      <w:r w:rsidRPr="00465597">
        <w:rPr>
          <w:rFonts w:asciiTheme="minorHAnsi" w:hAnsiTheme="minorHAnsi" w:cstheme="minorHAnsi"/>
          <w:sz w:val="40"/>
        </w:rPr>
        <w:t xml:space="preserve"> </w:t>
      </w:r>
      <w:r w:rsidR="00565B86" w:rsidRPr="00465597">
        <w:rPr>
          <w:rFonts w:asciiTheme="minorHAnsi" w:hAnsiTheme="minorHAnsi" w:cstheme="minorHAnsi"/>
          <w:sz w:val="40"/>
        </w:rPr>
        <w:t>Interest Disclosure Procedures</w:t>
      </w:r>
      <w:r w:rsidRPr="00465597">
        <w:rPr>
          <w:rFonts w:asciiTheme="minorHAnsi" w:hAnsiTheme="minorHAnsi" w:cstheme="minorHAnsi"/>
          <w:sz w:val="40"/>
        </w:rPr>
        <w:t xml:space="preserve"> </w:t>
      </w:r>
    </w:p>
    <w:p w14:paraId="752514BC" w14:textId="4E37DDA0" w:rsidR="00C71D0A" w:rsidRPr="00465597" w:rsidRDefault="00C71D0A" w:rsidP="00A234BF">
      <w:pPr>
        <w:pStyle w:val="Heading1"/>
        <w:numPr>
          <w:ilvl w:val="0"/>
          <w:numId w:val="42"/>
        </w:numPr>
        <w:rPr>
          <w:rFonts w:asciiTheme="minorHAnsi" w:hAnsiTheme="minorHAnsi" w:cstheme="minorHAnsi"/>
          <w:b/>
          <w:color w:val="auto"/>
          <w:sz w:val="24"/>
          <w:szCs w:val="24"/>
        </w:rPr>
      </w:pPr>
      <w:r w:rsidRPr="00465597">
        <w:rPr>
          <w:rFonts w:asciiTheme="minorHAnsi" w:hAnsiTheme="minorHAnsi" w:cstheme="minorHAnsi"/>
          <w:b/>
          <w:color w:val="auto"/>
          <w:sz w:val="24"/>
          <w:szCs w:val="24"/>
        </w:rPr>
        <w:t>O</w:t>
      </w:r>
      <w:r w:rsidR="007A215B" w:rsidRPr="00465597">
        <w:rPr>
          <w:rFonts w:asciiTheme="minorHAnsi" w:hAnsiTheme="minorHAnsi" w:cstheme="minorHAnsi"/>
          <w:b/>
          <w:color w:val="auto"/>
          <w:sz w:val="24"/>
          <w:szCs w:val="24"/>
        </w:rPr>
        <w:t>verview</w:t>
      </w:r>
    </w:p>
    <w:p w14:paraId="2A996290" w14:textId="77777777" w:rsidR="00C71D0A" w:rsidRPr="00465597" w:rsidRDefault="00C71D0A" w:rsidP="00C71D0A">
      <w:pPr>
        <w:autoSpaceDE w:val="0"/>
        <w:autoSpaceDN w:val="0"/>
        <w:adjustRightInd w:val="0"/>
        <w:spacing w:after="0" w:line="240" w:lineRule="auto"/>
        <w:rPr>
          <w:rFonts w:cstheme="minorHAnsi"/>
          <w:b/>
          <w:bCs/>
        </w:rPr>
      </w:pPr>
    </w:p>
    <w:p w14:paraId="5967084D" w14:textId="77777777" w:rsidR="00C71D0A" w:rsidRPr="00465597" w:rsidRDefault="00DC55B5" w:rsidP="00390F4F">
      <w:pPr>
        <w:autoSpaceDE w:val="0"/>
        <w:autoSpaceDN w:val="0"/>
        <w:adjustRightInd w:val="0"/>
        <w:spacing w:after="0" w:line="240" w:lineRule="auto"/>
        <w:outlineLvl w:val="1"/>
        <w:rPr>
          <w:rFonts w:cstheme="minorHAnsi"/>
          <w:b/>
          <w:bCs/>
        </w:rPr>
      </w:pPr>
      <w:r w:rsidRPr="00465597">
        <w:rPr>
          <w:rFonts w:cstheme="minorHAnsi"/>
          <w:b/>
          <w:bCs/>
        </w:rPr>
        <w:t>Purpose</w:t>
      </w:r>
    </w:p>
    <w:p w14:paraId="60B65194" w14:textId="77777777" w:rsidR="00C71D0A" w:rsidRPr="00465597" w:rsidRDefault="00C71D0A" w:rsidP="00C71D0A">
      <w:pPr>
        <w:autoSpaceDE w:val="0"/>
        <w:autoSpaceDN w:val="0"/>
        <w:adjustRightInd w:val="0"/>
        <w:spacing w:after="0" w:line="240" w:lineRule="auto"/>
        <w:rPr>
          <w:rFonts w:cstheme="minorHAnsi"/>
          <w:b/>
          <w:bCs/>
        </w:rPr>
      </w:pPr>
    </w:p>
    <w:p w14:paraId="4D649247" w14:textId="588EBEBD" w:rsidR="00C71D0A" w:rsidRPr="00465597" w:rsidRDefault="00C71D0A" w:rsidP="00A234BF">
      <w:pPr>
        <w:pStyle w:val="ListParagraph"/>
        <w:numPr>
          <w:ilvl w:val="0"/>
          <w:numId w:val="33"/>
        </w:numPr>
        <w:autoSpaceDE w:val="0"/>
        <w:autoSpaceDN w:val="0"/>
        <w:adjustRightInd w:val="0"/>
        <w:spacing w:after="0" w:line="240" w:lineRule="auto"/>
        <w:rPr>
          <w:rFonts w:cstheme="minorHAnsi"/>
        </w:rPr>
      </w:pPr>
      <w:r w:rsidRPr="00465597">
        <w:rPr>
          <w:rFonts w:cstheme="minorHAnsi"/>
        </w:rPr>
        <w:t xml:space="preserve">The purpose of these procedures is to provide advice and guidance to National Indigenous Australians Agency (NIAA) employees about the management of </w:t>
      </w:r>
      <w:r w:rsidR="003559F3">
        <w:rPr>
          <w:rFonts w:cstheme="minorHAnsi"/>
        </w:rPr>
        <w:t>p</w:t>
      </w:r>
      <w:r w:rsidRPr="00465597">
        <w:rPr>
          <w:rFonts w:cstheme="minorHAnsi"/>
        </w:rPr>
        <w:t xml:space="preserve">ublic </w:t>
      </w:r>
      <w:r w:rsidR="003559F3">
        <w:rPr>
          <w:rFonts w:cstheme="minorHAnsi"/>
        </w:rPr>
        <w:t>i</w:t>
      </w:r>
      <w:r w:rsidRPr="00465597">
        <w:rPr>
          <w:rFonts w:cstheme="minorHAnsi"/>
        </w:rPr>
        <w:t xml:space="preserve">nterest </w:t>
      </w:r>
      <w:r w:rsidR="003559F3">
        <w:rPr>
          <w:rFonts w:cstheme="minorHAnsi"/>
        </w:rPr>
        <w:t>d</w:t>
      </w:r>
      <w:r w:rsidRPr="00465597">
        <w:rPr>
          <w:rFonts w:cstheme="minorHAnsi"/>
        </w:rPr>
        <w:t>isclosures (PIDs) made by a discloser under the</w:t>
      </w:r>
      <w:r w:rsidR="0039448E" w:rsidRPr="00465597">
        <w:rPr>
          <w:rFonts w:cstheme="minorHAnsi"/>
          <w:i/>
          <w:iCs/>
        </w:rPr>
        <w:t xml:space="preserve"> Public Interest Disclosure Act 2013 </w:t>
      </w:r>
      <w:r w:rsidR="00A234BF" w:rsidRPr="009C0534">
        <w:rPr>
          <w:rFonts w:cstheme="minorHAnsi"/>
          <w:iCs/>
        </w:rPr>
        <w:t>(</w:t>
      </w:r>
      <w:r w:rsidR="0039448E" w:rsidRPr="009C0534">
        <w:rPr>
          <w:rFonts w:cstheme="minorHAnsi"/>
          <w:iCs/>
        </w:rPr>
        <w:t>Cth</w:t>
      </w:r>
      <w:r w:rsidR="00A234BF" w:rsidRPr="009C0534">
        <w:rPr>
          <w:rFonts w:cstheme="minorHAnsi"/>
          <w:iCs/>
        </w:rPr>
        <w:t>)</w:t>
      </w:r>
      <w:r w:rsidRPr="00A234BF">
        <w:rPr>
          <w:rFonts w:cstheme="minorHAnsi"/>
        </w:rPr>
        <w:t xml:space="preserve"> </w:t>
      </w:r>
      <w:r w:rsidR="0039448E" w:rsidRPr="00465597">
        <w:rPr>
          <w:rFonts w:cstheme="minorHAnsi"/>
        </w:rPr>
        <w:t>(</w:t>
      </w:r>
      <w:r w:rsidRPr="00465597">
        <w:rPr>
          <w:rFonts w:cstheme="minorHAnsi"/>
        </w:rPr>
        <w:t>PID Act</w:t>
      </w:r>
      <w:r w:rsidR="0039448E" w:rsidRPr="00465597">
        <w:rPr>
          <w:rFonts w:cstheme="minorHAnsi"/>
        </w:rPr>
        <w:t>)</w:t>
      </w:r>
      <w:r w:rsidRPr="00465597">
        <w:rPr>
          <w:rFonts w:cstheme="minorHAnsi"/>
        </w:rPr>
        <w:t>. These procedures apply to allegations of disclosable conduct and sets out the following information:</w:t>
      </w:r>
    </w:p>
    <w:p w14:paraId="264C7CC5" w14:textId="654A63D7" w:rsidR="00C71D0A" w:rsidRPr="00465597" w:rsidRDefault="00C71D0A" w:rsidP="00C75B1A">
      <w:pPr>
        <w:pStyle w:val="ListParagraph"/>
        <w:numPr>
          <w:ilvl w:val="0"/>
          <w:numId w:val="1"/>
        </w:numPr>
        <w:autoSpaceDE w:val="0"/>
        <w:autoSpaceDN w:val="0"/>
        <w:adjustRightInd w:val="0"/>
        <w:spacing w:after="0" w:line="240" w:lineRule="auto"/>
        <w:rPr>
          <w:rFonts w:cstheme="minorHAnsi"/>
        </w:rPr>
      </w:pPr>
      <w:r w:rsidRPr="00465597">
        <w:rPr>
          <w:rFonts w:cstheme="minorHAnsi"/>
        </w:rPr>
        <w:t xml:space="preserve">What is a </w:t>
      </w:r>
      <w:r w:rsidR="003559F3">
        <w:rPr>
          <w:rFonts w:cstheme="minorHAnsi"/>
        </w:rPr>
        <w:t>p</w:t>
      </w:r>
      <w:r w:rsidR="003559F3" w:rsidRPr="00465597">
        <w:rPr>
          <w:rFonts w:cstheme="minorHAnsi"/>
        </w:rPr>
        <w:t xml:space="preserve">ublic </w:t>
      </w:r>
      <w:r w:rsidR="003559F3">
        <w:rPr>
          <w:rFonts w:cstheme="minorHAnsi"/>
        </w:rPr>
        <w:t>i</w:t>
      </w:r>
      <w:r w:rsidR="003559F3" w:rsidRPr="00465597">
        <w:rPr>
          <w:rFonts w:cstheme="minorHAnsi"/>
        </w:rPr>
        <w:t xml:space="preserve">nterest </w:t>
      </w:r>
      <w:r w:rsidR="003559F3">
        <w:rPr>
          <w:rFonts w:cstheme="minorHAnsi"/>
        </w:rPr>
        <w:t>disclosure</w:t>
      </w:r>
      <w:r w:rsidRPr="00465597">
        <w:rPr>
          <w:rFonts w:cstheme="minorHAnsi"/>
        </w:rPr>
        <w:t>?</w:t>
      </w:r>
    </w:p>
    <w:p w14:paraId="5F5B5646" w14:textId="73E6A8B7" w:rsidR="00C71D0A" w:rsidRPr="00465597" w:rsidRDefault="00C71D0A" w:rsidP="00C75B1A">
      <w:pPr>
        <w:pStyle w:val="ListParagraph"/>
        <w:numPr>
          <w:ilvl w:val="0"/>
          <w:numId w:val="1"/>
        </w:numPr>
        <w:autoSpaceDE w:val="0"/>
        <w:autoSpaceDN w:val="0"/>
        <w:adjustRightInd w:val="0"/>
        <w:spacing w:after="0" w:line="240" w:lineRule="auto"/>
        <w:rPr>
          <w:rFonts w:cstheme="minorHAnsi"/>
        </w:rPr>
      </w:pPr>
      <w:r w:rsidRPr="00465597">
        <w:rPr>
          <w:rFonts w:cstheme="minorHAnsi"/>
        </w:rPr>
        <w:t xml:space="preserve">Who can make a </w:t>
      </w:r>
      <w:r w:rsidR="003559F3">
        <w:rPr>
          <w:rFonts w:cstheme="minorHAnsi"/>
        </w:rPr>
        <w:t>p</w:t>
      </w:r>
      <w:r w:rsidR="003559F3" w:rsidRPr="00465597">
        <w:rPr>
          <w:rFonts w:cstheme="minorHAnsi"/>
        </w:rPr>
        <w:t xml:space="preserve">ublic </w:t>
      </w:r>
      <w:r w:rsidR="003559F3">
        <w:rPr>
          <w:rFonts w:cstheme="minorHAnsi"/>
        </w:rPr>
        <w:t>i</w:t>
      </w:r>
      <w:r w:rsidR="003559F3" w:rsidRPr="00465597">
        <w:rPr>
          <w:rFonts w:cstheme="minorHAnsi"/>
        </w:rPr>
        <w:t xml:space="preserve">nterest </w:t>
      </w:r>
      <w:r w:rsidR="003559F3">
        <w:rPr>
          <w:rFonts w:cstheme="minorHAnsi"/>
        </w:rPr>
        <w:t>disclosure</w:t>
      </w:r>
      <w:r w:rsidRPr="00465597">
        <w:rPr>
          <w:rFonts w:cstheme="minorHAnsi"/>
        </w:rPr>
        <w:t>?</w:t>
      </w:r>
    </w:p>
    <w:p w14:paraId="4E09AAEC" w14:textId="5AE451B8" w:rsidR="00C71D0A" w:rsidRPr="00465597" w:rsidRDefault="00C71D0A" w:rsidP="00C75B1A">
      <w:pPr>
        <w:pStyle w:val="ListParagraph"/>
        <w:numPr>
          <w:ilvl w:val="0"/>
          <w:numId w:val="1"/>
        </w:numPr>
        <w:autoSpaceDE w:val="0"/>
        <w:autoSpaceDN w:val="0"/>
        <w:adjustRightInd w:val="0"/>
        <w:spacing w:after="0" w:line="240" w:lineRule="auto"/>
        <w:rPr>
          <w:rFonts w:cstheme="minorHAnsi"/>
        </w:rPr>
      </w:pPr>
      <w:r w:rsidRPr="00465597">
        <w:rPr>
          <w:rFonts w:cstheme="minorHAnsi"/>
        </w:rPr>
        <w:t xml:space="preserve">How to make a </w:t>
      </w:r>
      <w:r w:rsidR="003559F3">
        <w:rPr>
          <w:rFonts w:cstheme="minorHAnsi"/>
        </w:rPr>
        <w:t>p</w:t>
      </w:r>
      <w:r w:rsidR="003559F3" w:rsidRPr="00465597">
        <w:rPr>
          <w:rFonts w:cstheme="minorHAnsi"/>
        </w:rPr>
        <w:t xml:space="preserve">ublic </w:t>
      </w:r>
      <w:r w:rsidR="003559F3">
        <w:rPr>
          <w:rFonts w:cstheme="minorHAnsi"/>
        </w:rPr>
        <w:t>i</w:t>
      </w:r>
      <w:r w:rsidR="003559F3" w:rsidRPr="00465597">
        <w:rPr>
          <w:rFonts w:cstheme="minorHAnsi"/>
        </w:rPr>
        <w:t xml:space="preserve">nterest </w:t>
      </w:r>
      <w:r w:rsidR="003559F3">
        <w:rPr>
          <w:rFonts w:cstheme="minorHAnsi"/>
        </w:rPr>
        <w:t>disclosure</w:t>
      </w:r>
    </w:p>
    <w:p w14:paraId="63EF045C" w14:textId="7F3247CB" w:rsidR="00C71D0A" w:rsidRPr="00465597" w:rsidRDefault="0039448E" w:rsidP="00C75B1A">
      <w:pPr>
        <w:pStyle w:val="ListParagraph"/>
        <w:numPr>
          <w:ilvl w:val="0"/>
          <w:numId w:val="1"/>
        </w:numPr>
        <w:autoSpaceDE w:val="0"/>
        <w:autoSpaceDN w:val="0"/>
        <w:adjustRightInd w:val="0"/>
        <w:spacing w:after="0" w:line="240" w:lineRule="auto"/>
        <w:rPr>
          <w:rFonts w:cstheme="minorHAnsi"/>
        </w:rPr>
      </w:pPr>
      <w:r w:rsidRPr="00465597">
        <w:rPr>
          <w:rFonts w:cstheme="minorHAnsi"/>
        </w:rPr>
        <w:t xml:space="preserve">The </w:t>
      </w:r>
      <w:r w:rsidR="00C71D0A" w:rsidRPr="00465597">
        <w:rPr>
          <w:rFonts w:cstheme="minorHAnsi"/>
        </w:rPr>
        <w:t xml:space="preserve">NIAA's management of </w:t>
      </w:r>
      <w:r w:rsidR="003559F3">
        <w:rPr>
          <w:rFonts w:cstheme="minorHAnsi"/>
        </w:rPr>
        <w:t>p</w:t>
      </w:r>
      <w:r w:rsidR="003559F3" w:rsidRPr="00465597">
        <w:rPr>
          <w:rFonts w:cstheme="minorHAnsi"/>
        </w:rPr>
        <w:t xml:space="preserve">ublic </w:t>
      </w:r>
      <w:r w:rsidR="003559F3">
        <w:rPr>
          <w:rFonts w:cstheme="minorHAnsi"/>
        </w:rPr>
        <w:t>i</w:t>
      </w:r>
      <w:r w:rsidR="003559F3" w:rsidRPr="00465597">
        <w:rPr>
          <w:rFonts w:cstheme="minorHAnsi"/>
        </w:rPr>
        <w:t xml:space="preserve">nterest </w:t>
      </w:r>
      <w:r w:rsidR="003559F3">
        <w:rPr>
          <w:rFonts w:cstheme="minorHAnsi"/>
        </w:rPr>
        <w:t>d</w:t>
      </w:r>
      <w:r w:rsidR="003559F3" w:rsidRPr="00465597">
        <w:rPr>
          <w:rFonts w:cstheme="minorHAnsi"/>
        </w:rPr>
        <w:t>isclosures</w:t>
      </w:r>
      <w:r w:rsidR="00C71D0A" w:rsidRPr="00465597">
        <w:rPr>
          <w:rFonts w:cstheme="minorHAnsi"/>
        </w:rPr>
        <w:t xml:space="preserve"> and how they are investigated</w:t>
      </w:r>
    </w:p>
    <w:p w14:paraId="63873B73" w14:textId="77777777" w:rsidR="00C71D0A" w:rsidRPr="00465597" w:rsidRDefault="00C71D0A" w:rsidP="00C71D0A">
      <w:pPr>
        <w:autoSpaceDE w:val="0"/>
        <w:autoSpaceDN w:val="0"/>
        <w:adjustRightInd w:val="0"/>
        <w:spacing w:after="0" w:line="240" w:lineRule="auto"/>
        <w:rPr>
          <w:rFonts w:cstheme="minorHAnsi"/>
          <w:b/>
          <w:bCs/>
        </w:rPr>
      </w:pPr>
    </w:p>
    <w:p w14:paraId="5600988C" w14:textId="77777777" w:rsidR="00C71D0A" w:rsidRPr="00465597" w:rsidRDefault="00DC55B5" w:rsidP="00390F4F">
      <w:pPr>
        <w:autoSpaceDE w:val="0"/>
        <w:autoSpaceDN w:val="0"/>
        <w:adjustRightInd w:val="0"/>
        <w:spacing w:after="0" w:line="240" w:lineRule="auto"/>
        <w:outlineLvl w:val="1"/>
        <w:rPr>
          <w:rFonts w:cstheme="minorHAnsi"/>
          <w:b/>
          <w:bCs/>
        </w:rPr>
      </w:pPr>
      <w:r w:rsidRPr="00465597">
        <w:rPr>
          <w:rFonts w:cstheme="minorHAnsi"/>
          <w:b/>
          <w:bCs/>
        </w:rPr>
        <w:t>Authority</w:t>
      </w:r>
    </w:p>
    <w:p w14:paraId="6FE910AB" w14:textId="77777777" w:rsidR="00C71D0A" w:rsidRPr="00465597" w:rsidRDefault="00C71D0A" w:rsidP="00C71D0A">
      <w:pPr>
        <w:autoSpaceDE w:val="0"/>
        <w:autoSpaceDN w:val="0"/>
        <w:adjustRightInd w:val="0"/>
        <w:spacing w:after="0" w:line="240" w:lineRule="auto"/>
        <w:rPr>
          <w:rFonts w:cstheme="minorHAnsi"/>
          <w:b/>
          <w:bCs/>
        </w:rPr>
      </w:pPr>
    </w:p>
    <w:p w14:paraId="5B3159D8" w14:textId="3A099B46" w:rsidR="00C71D0A" w:rsidRPr="00465597" w:rsidRDefault="00C71D0A" w:rsidP="00A234BF">
      <w:pPr>
        <w:pStyle w:val="ListParagraph"/>
        <w:numPr>
          <w:ilvl w:val="0"/>
          <w:numId w:val="33"/>
        </w:numPr>
        <w:autoSpaceDE w:val="0"/>
        <w:autoSpaceDN w:val="0"/>
        <w:adjustRightInd w:val="0"/>
        <w:spacing w:after="0" w:line="240" w:lineRule="auto"/>
        <w:rPr>
          <w:rFonts w:cstheme="minorHAnsi"/>
          <w:i/>
          <w:iCs/>
        </w:rPr>
      </w:pPr>
      <w:r w:rsidRPr="00465597">
        <w:rPr>
          <w:rFonts w:cstheme="minorHAnsi"/>
        </w:rPr>
        <w:t xml:space="preserve">Section 59 of the </w:t>
      </w:r>
      <w:r w:rsidR="00224BB5" w:rsidRPr="00465597">
        <w:rPr>
          <w:rFonts w:cstheme="minorHAnsi"/>
          <w:iCs/>
        </w:rPr>
        <w:t>PID Act</w:t>
      </w:r>
      <w:r w:rsidR="00AA0D46" w:rsidRPr="00465597">
        <w:rPr>
          <w:rFonts w:cstheme="minorHAnsi"/>
          <w:iCs/>
        </w:rPr>
        <w:t>.</w:t>
      </w:r>
    </w:p>
    <w:p w14:paraId="0F5098B3" w14:textId="77777777" w:rsidR="00C71D0A" w:rsidRPr="00465597" w:rsidRDefault="00C71D0A" w:rsidP="00C71D0A">
      <w:pPr>
        <w:autoSpaceDE w:val="0"/>
        <w:autoSpaceDN w:val="0"/>
        <w:adjustRightInd w:val="0"/>
        <w:spacing w:after="0" w:line="240" w:lineRule="auto"/>
        <w:rPr>
          <w:rFonts w:cstheme="minorHAnsi"/>
          <w:b/>
          <w:bCs/>
        </w:rPr>
      </w:pPr>
    </w:p>
    <w:p w14:paraId="21FECDB7" w14:textId="77777777" w:rsidR="00C71D0A" w:rsidRPr="00465597" w:rsidRDefault="00DC55B5" w:rsidP="00390F4F">
      <w:pPr>
        <w:autoSpaceDE w:val="0"/>
        <w:autoSpaceDN w:val="0"/>
        <w:adjustRightInd w:val="0"/>
        <w:spacing w:after="0" w:line="240" w:lineRule="auto"/>
        <w:outlineLvl w:val="1"/>
        <w:rPr>
          <w:rFonts w:cstheme="minorHAnsi"/>
          <w:b/>
          <w:bCs/>
        </w:rPr>
      </w:pPr>
      <w:r w:rsidRPr="00465597">
        <w:rPr>
          <w:rFonts w:cstheme="minorHAnsi"/>
          <w:b/>
          <w:bCs/>
        </w:rPr>
        <w:t xml:space="preserve">Statement of Commitment </w:t>
      </w:r>
    </w:p>
    <w:p w14:paraId="4726B248" w14:textId="77777777" w:rsidR="00C71D0A" w:rsidRPr="00465597" w:rsidRDefault="00C71D0A" w:rsidP="00C71D0A">
      <w:pPr>
        <w:autoSpaceDE w:val="0"/>
        <w:autoSpaceDN w:val="0"/>
        <w:adjustRightInd w:val="0"/>
        <w:spacing w:after="0" w:line="240" w:lineRule="auto"/>
        <w:rPr>
          <w:rFonts w:cstheme="minorHAnsi"/>
          <w:b/>
          <w:bCs/>
        </w:rPr>
      </w:pPr>
    </w:p>
    <w:p w14:paraId="329254F7" w14:textId="0BB79533" w:rsidR="00C71D0A" w:rsidRPr="00465597" w:rsidRDefault="00C71D0A" w:rsidP="00A234BF">
      <w:pPr>
        <w:pStyle w:val="ListParagraph"/>
        <w:numPr>
          <w:ilvl w:val="0"/>
          <w:numId w:val="33"/>
        </w:numPr>
        <w:autoSpaceDE w:val="0"/>
        <w:autoSpaceDN w:val="0"/>
        <w:adjustRightInd w:val="0"/>
        <w:spacing w:after="0" w:line="240" w:lineRule="auto"/>
        <w:rPr>
          <w:rFonts w:cstheme="minorHAnsi"/>
        </w:rPr>
      </w:pPr>
      <w:r w:rsidRPr="00465597">
        <w:rPr>
          <w:rFonts w:cstheme="minorHAnsi"/>
        </w:rPr>
        <w:t>The NIAA is committed to the highest standards of ethical and accountable conduct, and will ensure that those who report, or who are considering making a report about disclosable conduct, are supported and protected from any adverse consequence relating to the disclosure</w:t>
      </w:r>
      <w:r w:rsidR="00224BB5" w:rsidRPr="00465597">
        <w:rPr>
          <w:rFonts w:cstheme="minorHAnsi"/>
        </w:rPr>
        <w:t xml:space="preserve"> in accordance with the PID Act</w:t>
      </w:r>
      <w:r w:rsidRPr="00465597">
        <w:rPr>
          <w:rFonts w:cstheme="minorHAnsi"/>
        </w:rPr>
        <w:t>.</w:t>
      </w:r>
    </w:p>
    <w:p w14:paraId="32D25548" w14:textId="77777777" w:rsidR="00C71D0A" w:rsidRPr="00465597" w:rsidRDefault="00C71D0A" w:rsidP="00C71D0A">
      <w:pPr>
        <w:autoSpaceDE w:val="0"/>
        <w:autoSpaceDN w:val="0"/>
        <w:adjustRightInd w:val="0"/>
        <w:spacing w:after="0" w:line="240" w:lineRule="auto"/>
        <w:rPr>
          <w:rFonts w:cstheme="minorHAnsi"/>
        </w:rPr>
      </w:pPr>
    </w:p>
    <w:p w14:paraId="4A1E84EC" w14:textId="2E431774" w:rsidR="00C71D0A" w:rsidRPr="00465597" w:rsidRDefault="00AA0D46" w:rsidP="00A234BF">
      <w:pPr>
        <w:pStyle w:val="ListParagraph"/>
        <w:numPr>
          <w:ilvl w:val="0"/>
          <w:numId w:val="33"/>
        </w:numPr>
        <w:autoSpaceDE w:val="0"/>
        <w:autoSpaceDN w:val="0"/>
        <w:adjustRightInd w:val="0"/>
        <w:spacing w:after="0" w:line="240" w:lineRule="auto"/>
        <w:rPr>
          <w:rFonts w:cstheme="minorHAnsi"/>
        </w:rPr>
      </w:pPr>
      <w:r w:rsidRPr="00465597">
        <w:rPr>
          <w:rFonts w:cstheme="minorHAnsi"/>
        </w:rPr>
        <w:t xml:space="preserve">The </w:t>
      </w:r>
      <w:r w:rsidR="00C71D0A" w:rsidRPr="00465597">
        <w:rPr>
          <w:rFonts w:cstheme="minorHAnsi"/>
        </w:rPr>
        <w:t xml:space="preserve">NIAA will ensure that any disclosures made under the </w:t>
      </w:r>
      <w:r w:rsidR="00C71D0A" w:rsidRPr="00465597">
        <w:rPr>
          <w:rFonts w:cstheme="minorHAnsi"/>
          <w:iCs/>
        </w:rPr>
        <w:t>PID Act</w:t>
      </w:r>
      <w:r w:rsidR="00C71D0A" w:rsidRPr="00465597">
        <w:rPr>
          <w:rFonts w:cstheme="minorHAnsi"/>
          <w:i/>
          <w:iCs/>
        </w:rPr>
        <w:t xml:space="preserve"> </w:t>
      </w:r>
      <w:r w:rsidR="00C71D0A" w:rsidRPr="00465597">
        <w:rPr>
          <w:rFonts w:cstheme="minorHAnsi"/>
        </w:rPr>
        <w:t xml:space="preserve">are </w:t>
      </w:r>
      <w:r w:rsidR="0039448E" w:rsidRPr="00465597">
        <w:rPr>
          <w:rFonts w:cstheme="minorHAnsi"/>
        </w:rPr>
        <w:t xml:space="preserve">managed in accordance with the </w:t>
      </w:r>
      <w:r w:rsidR="009C0534">
        <w:rPr>
          <w:rFonts w:cstheme="minorHAnsi"/>
        </w:rPr>
        <w:t xml:space="preserve">PID </w:t>
      </w:r>
      <w:r w:rsidR="0039448E" w:rsidRPr="00465597">
        <w:rPr>
          <w:rFonts w:cstheme="minorHAnsi"/>
        </w:rPr>
        <w:t>Act</w:t>
      </w:r>
      <w:r w:rsidR="00C71D0A" w:rsidRPr="00465597">
        <w:rPr>
          <w:rFonts w:cstheme="minorHAnsi"/>
        </w:rPr>
        <w:t xml:space="preserve"> and dealt with confidenti</w:t>
      </w:r>
      <w:r w:rsidR="00224BB5" w:rsidRPr="00465597">
        <w:rPr>
          <w:rFonts w:cstheme="minorHAnsi"/>
        </w:rPr>
        <w:t>ally</w:t>
      </w:r>
      <w:r w:rsidR="00C71D0A" w:rsidRPr="00465597">
        <w:rPr>
          <w:rFonts w:cstheme="minorHAnsi"/>
        </w:rPr>
        <w:t>. In order to uphold the good reputation of</w:t>
      </w:r>
      <w:r w:rsidR="00224BB5" w:rsidRPr="00465597">
        <w:rPr>
          <w:rFonts w:cstheme="minorHAnsi"/>
        </w:rPr>
        <w:t xml:space="preserve"> the</w:t>
      </w:r>
      <w:r w:rsidR="00C71D0A" w:rsidRPr="00465597">
        <w:rPr>
          <w:rFonts w:cstheme="minorHAnsi"/>
        </w:rPr>
        <w:t xml:space="preserve"> NIAA and to provide a safe and ethical workplace, public officials who are aware of suspected wrongdoing in </w:t>
      </w:r>
      <w:r w:rsidR="00224BB5" w:rsidRPr="00465597">
        <w:rPr>
          <w:rFonts w:cstheme="minorHAnsi"/>
        </w:rPr>
        <w:t xml:space="preserve">the </w:t>
      </w:r>
      <w:r w:rsidR="00C71D0A" w:rsidRPr="00465597">
        <w:rPr>
          <w:rFonts w:cstheme="minorHAnsi"/>
        </w:rPr>
        <w:t>NIAA (or elsewhere in the Commonwealth public sector) are encouraged to report such instances in accordance with the provisions set out in these procedures.</w:t>
      </w:r>
    </w:p>
    <w:p w14:paraId="0FDE1C71" w14:textId="77777777" w:rsidR="00C71D0A" w:rsidRPr="00465597" w:rsidRDefault="00C71D0A" w:rsidP="00C71D0A">
      <w:pPr>
        <w:autoSpaceDE w:val="0"/>
        <w:autoSpaceDN w:val="0"/>
        <w:adjustRightInd w:val="0"/>
        <w:spacing w:after="0" w:line="240" w:lineRule="auto"/>
        <w:rPr>
          <w:rFonts w:cstheme="minorHAnsi"/>
        </w:rPr>
      </w:pPr>
    </w:p>
    <w:p w14:paraId="56F5D232" w14:textId="77777777" w:rsidR="00C71D0A" w:rsidRPr="00465597" w:rsidRDefault="00DC55B5" w:rsidP="00390F4F">
      <w:pPr>
        <w:autoSpaceDE w:val="0"/>
        <w:autoSpaceDN w:val="0"/>
        <w:adjustRightInd w:val="0"/>
        <w:spacing w:after="0" w:line="240" w:lineRule="auto"/>
        <w:outlineLvl w:val="1"/>
        <w:rPr>
          <w:rFonts w:cstheme="minorHAnsi"/>
          <w:b/>
          <w:bCs/>
        </w:rPr>
      </w:pPr>
      <w:r w:rsidRPr="00465597">
        <w:rPr>
          <w:rFonts w:cstheme="minorHAnsi"/>
          <w:b/>
          <w:bCs/>
        </w:rPr>
        <w:t>Definitions</w:t>
      </w:r>
    </w:p>
    <w:p w14:paraId="2F8DBC61" w14:textId="77777777" w:rsidR="00C71D0A" w:rsidRPr="00465597" w:rsidRDefault="00C71D0A" w:rsidP="00C71D0A">
      <w:pPr>
        <w:autoSpaceDE w:val="0"/>
        <w:autoSpaceDN w:val="0"/>
        <w:adjustRightInd w:val="0"/>
        <w:spacing w:after="0" w:line="240" w:lineRule="auto"/>
        <w:rPr>
          <w:rFonts w:cstheme="minorHAnsi"/>
          <w:b/>
          <w:bCs/>
        </w:rPr>
      </w:pPr>
    </w:p>
    <w:p w14:paraId="6B80A483" w14:textId="5FBF69A6" w:rsidR="00C71D0A" w:rsidRPr="00465597" w:rsidRDefault="00C71D0A" w:rsidP="000961EC">
      <w:pPr>
        <w:pStyle w:val="ListParagraph"/>
        <w:numPr>
          <w:ilvl w:val="0"/>
          <w:numId w:val="33"/>
        </w:numPr>
        <w:autoSpaceDE w:val="0"/>
        <w:autoSpaceDN w:val="0"/>
        <w:adjustRightInd w:val="0"/>
        <w:spacing w:after="0" w:line="240" w:lineRule="auto"/>
        <w:ind w:left="709" w:hanging="709"/>
        <w:rPr>
          <w:rFonts w:cstheme="minorHAnsi"/>
        </w:rPr>
      </w:pPr>
      <w:r w:rsidRPr="00465597">
        <w:rPr>
          <w:rFonts w:cstheme="minorHAnsi"/>
        </w:rPr>
        <w:t>The full definition</w:t>
      </w:r>
      <w:r w:rsidR="00C72D97">
        <w:rPr>
          <w:rFonts w:cstheme="minorHAnsi"/>
        </w:rPr>
        <w:t>s</w:t>
      </w:r>
      <w:r w:rsidRPr="00465597">
        <w:rPr>
          <w:rFonts w:cstheme="minorHAnsi"/>
        </w:rPr>
        <w:t xml:space="preserve"> of the following terms </w:t>
      </w:r>
      <w:r w:rsidR="00224BB5" w:rsidRPr="00465597">
        <w:rPr>
          <w:rFonts w:cstheme="minorHAnsi"/>
        </w:rPr>
        <w:t>are</w:t>
      </w:r>
      <w:r w:rsidRPr="00465597">
        <w:rPr>
          <w:rFonts w:cstheme="minorHAnsi"/>
        </w:rPr>
        <w:t xml:space="preserve"> set out in the PID Act. Th</w:t>
      </w:r>
      <w:r w:rsidR="00224BB5" w:rsidRPr="00465597">
        <w:rPr>
          <w:rFonts w:cstheme="minorHAnsi"/>
        </w:rPr>
        <w:t>e</w:t>
      </w:r>
      <w:r w:rsidRPr="00465597">
        <w:rPr>
          <w:rFonts w:cstheme="minorHAnsi"/>
        </w:rPr>
        <w:t xml:space="preserve"> definitions apply for the purposes of these procedures. In summary, key definitions are:</w:t>
      </w:r>
    </w:p>
    <w:p w14:paraId="4134162C" w14:textId="77777777" w:rsidR="00C71D0A" w:rsidRPr="00465597" w:rsidRDefault="00C71D0A" w:rsidP="000961EC">
      <w:pPr>
        <w:autoSpaceDE w:val="0"/>
        <w:autoSpaceDN w:val="0"/>
        <w:adjustRightInd w:val="0"/>
        <w:spacing w:after="0" w:line="240" w:lineRule="auto"/>
        <w:ind w:left="709" w:hanging="709"/>
        <w:rPr>
          <w:rFonts w:cstheme="minorHAnsi"/>
        </w:rPr>
      </w:pPr>
    </w:p>
    <w:p w14:paraId="06437512" w14:textId="739D272E" w:rsidR="00C71D0A" w:rsidRPr="00465597" w:rsidRDefault="00626E19" w:rsidP="000961EC">
      <w:pPr>
        <w:pStyle w:val="ListParagraph"/>
        <w:numPr>
          <w:ilvl w:val="0"/>
          <w:numId w:val="33"/>
        </w:numPr>
        <w:autoSpaceDE w:val="0"/>
        <w:autoSpaceDN w:val="0"/>
        <w:adjustRightInd w:val="0"/>
        <w:spacing w:after="0" w:line="240" w:lineRule="auto"/>
        <w:ind w:left="709" w:hanging="709"/>
        <w:rPr>
          <w:rFonts w:cstheme="minorHAnsi"/>
        </w:rPr>
      </w:pPr>
      <w:r w:rsidRPr="00465597">
        <w:rPr>
          <w:rFonts w:cstheme="minorHAnsi"/>
          <w:b/>
          <w:bCs/>
          <w:i/>
          <w:iCs/>
        </w:rPr>
        <w:t>A</w:t>
      </w:r>
      <w:r w:rsidR="00C71D0A" w:rsidRPr="00465597">
        <w:rPr>
          <w:rFonts w:cstheme="minorHAnsi"/>
          <w:b/>
          <w:bCs/>
          <w:i/>
          <w:iCs/>
        </w:rPr>
        <w:t xml:space="preserve">uthorised </w:t>
      </w:r>
      <w:r w:rsidRPr="00465597">
        <w:rPr>
          <w:rFonts w:cstheme="minorHAnsi"/>
          <w:b/>
          <w:bCs/>
          <w:i/>
          <w:iCs/>
        </w:rPr>
        <w:t>O</w:t>
      </w:r>
      <w:r w:rsidR="00C71D0A" w:rsidRPr="00465597">
        <w:rPr>
          <w:rFonts w:cstheme="minorHAnsi"/>
          <w:b/>
          <w:bCs/>
          <w:i/>
          <w:iCs/>
        </w:rPr>
        <w:t xml:space="preserve">fficer </w:t>
      </w:r>
      <w:r w:rsidR="00C71D0A" w:rsidRPr="00465597">
        <w:rPr>
          <w:rFonts w:cstheme="minorHAnsi"/>
        </w:rPr>
        <w:t xml:space="preserve">means the Chief Executive Officer (CEO), or an agency officer appointed in writing by the Principal Officer </w:t>
      </w:r>
      <w:r w:rsidR="004533F8" w:rsidRPr="00465597">
        <w:rPr>
          <w:rFonts w:cstheme="minorHAnsi"/>
        </w:rPr>
        <w:t xml:space="preserve">(or delegate) </w:t>
      </w:r>
      <w:r w:rsidR="00C71D0A" w:rsidRPr="00465597">
        <w:rPr>
          <w:rFonts w:cstheme="minorHAnsi"/>
        </w:rPr>
        <w:t xml:space="preserve">as an authorised officer for the purposes of the PID Act. Authorised </w:t>
      </w:r>
      <w:r w:rsidR="003559F3">
        <w:rPr>
          <w:rFonts w:cstheme="minorHAnsi"/>
        </w:rPr>
        <w:t>O</w:t>
      </w:r>
      <w:r w:rsidR="00C71D0A" w:rsidRPr="00465597">
        <w:rPr>
          <w:rFonts w:cstheme="minorHAnsi"/>
        </w:rPr>
        <w:t>fficers receive public interest disclosures, provide advice to disclosers about the PID Act and allocate disclosures, when necessary.</w:t>
      </w:r>
    </w:p>
    <w:p w14:paraId="64EEFA45" w14:textId="77777777" w:rsidR="00C71D0A" w:rsidRPr="00465597" w:rsidRDefault="00C71D0A" w:rsidP="000961EC">
      <w:pPr>
        <w:autoSpaceDE w:val="0"/>
        <w:autoSpaceDN w:val="0"/>
        <w:adjustRightInd w:val="0"/>
        <w:spacing w:after="0" w:line="240" w:lineRule="auto"/>
        <w:ind w:left="709" w:hanging="709"/>
        <w:rPr>
          <w:rFonts w:cstheme="minorHAnsi"/>
        </w:rPr>
      </w:pPr>
    </w:p>
    <w:p w14:paraId="1AA230EB" w14:textId="7B8186D5" w:rsidR="00C71D0A" w:rsidRPr="003559F3" w:rsidRDefault="00626E19" w:rsidP="000961EC">
      <w:pPr>
        <w:pStyle w:val="ListParagraph"/>
        <w:numPr>
          <w:ilvl w:val="0"/>
          <w:numId w:val="33"/>
        </w:numPr>
        <w:autoSpaceDE w:val="0"/>
        <w:autoSpaceDN w:val="0"/>
        <w:adjustRightInd w:val="0"/>
        <w:spacing w:after="0" w:line="240" w:lineRule="auto"/>
        <w:ind w:left="709" w:hanging="709"/>
        <w:rPr>
          <w:rFonts w:cstheme="minorHAnsi"/>
        </w:rPr>
      </w:pPr>
      <w:r w:rsidRPr="00465597">
        <w:rPr>
          <w:rFonts w:cstheme="minorHAnsi"/>
          <w:b/>
          <w:bCs/>
          <w:i/>
          <w:iCs/>
        </w:rPr>
        <w:t>D</w:t>
      </w:r>
      <w:r w:rsidR="00C71D0A" w:rsidRPr="00465597">
        <w:rPr>
          <w:rFonts w:cstheme="minorHAnsi"/>
          <w:b/>
          <w:bCs/>
          <w:i/>
          <w:iCs/>
        </w:rPr>
        <w:t>isc</w:t>
      </w:r>
      <w:r w:rsidR="00FF27EB" w:rsidRPr="00465597">
        <w:rPr>
          <w:rFonts w:cstheme="minorHAnsi"/>
          <w:b/>
          <w:bCs/>
          <w:i/>
          <w:iCs/>
        </w:rPr>
        <w:t>l</w:t>
      </w:r>
      <w:r w:rsidR="00C71D0A" w:rsidRPr="00465597">
        <w:rPr>
          <w:rFonts w:cstheme="minorHAnsi"/>
          <w:b/>
          <w:bCs/>
          <w:i/>
          <w:iCs/>
        </w:rPr>
        <w:t xml:space="preserve">osable </w:t>
      </w:r>
      <w:r w:rsidRPr="00465597">
        <w:rPr>
          <w:rFonts w:cstheme="minorHAnsi"/>
          <w:b/>
          <w:bCs/>
          <w:i/>
          <w:iCs/>
        </w:rPr>
        <w:t>C</w:t>
      </w:r>
      <w:r w:rsidR="00C71D0A" w:rsidRPr="00465597">
        <w:rPr>
          <w:rFonts w:cstheme="minorHAnsi"/>
          <w:b/>
          <w:bCs/>
          <w:i/>
          <w:iCs/>
        </w:rPr>
        <w:t xml:space="preserve">onduct </w:t>
      </w:r>
      <w:r w:rsidR="00C71D0A" w:rsidRPr="00465597">
        <w:rPr>
          <w:rFonts w:cstheme="minorHAnsi"/>
        </w:rPr>
        <w:t>is conduct (including omitting to do an act) by an agency or by a public official in connection with his or her position as a public official that:</w:t>
      </w:r>
    </w:p>
    <w:p w14:paraId="5B3B62CA" w14:textId="77777777" w:rsidR="00C71D0A" w:rsidRPr="00465597" w:rsidRDefault="00C71D0A" w:rsidP="003559F3">
      <w:pPr>
        <w:pStyle w:val="ListParagraph"/>
        <w:numPr>
          <w:ilvl w:val="0"/>
          <w:numId w:val="2"/>
        </w:numPr>
        <w:autoSpaceDE w:val="0"/>
        <w:autoSpaceDN w:val="0"/>
        <w:adjustRightInd w:val="0"/>
        <w:spacing w:after="0" w:line="240" w:lineRule="auto"/>
        <w:ind w:left="1080"/>
        <w:rPr>
          <w:rFonts w:cstheme="minorHAnsi"/>
        </w:rPr>
      </w:pPr>
      <w:r w:rsidRPr="00465597">
        <w:rPr>
          <w:rFonts w:cstheme="minorHAnsi"/>
        </w:rPr>
        <w:t>contravenes a law of the Commonwealth, a State or a Territory;</w:t>
      </w:r>
    </w:p>
    <w:p w14:paraId="1049BACC" w14:textId="77777777" w:rsidR="00C71D0A" w:rsidRPr="00465597" w:rsidRDefault="00C71D0A" w:rsidP="003559F3">
      <w:pPr>
        <w:pStyle w:val="ListParagraph"/>
        <w:numPr>
          <w:ilvl w:val="0"/>
          <w:numId w:val="2"/>
        </w:numPr>
        <w:autoSpaceDE w:val="0"/>
        <w:autoSpaceDN w:val="0"/>
        <w:adjustRightInd w:val="0"/>
        <w:spacing w:after="0" w:line="240" w:lineRule="auto"/>
        <w:ind w:left="1080"/>
        <w:rPr>
          <w:rFonts w:cstheme="minorHAnsi"/>
        </w:rPr>
      </w:pPr>
      <w:r w:rsidRPr="00465597">
        <w:rPr>
          <w:rFonts w:cstheme="minorHAnsi"/>
        </w:rPr>
        <w:t>occurs in a foreign country and contravenes a law in force in that country that applies to the agency</w:t>
      </w:r>
      <w:r w:rsidR="00AA0D46" w:rsidRPr="00465597">
        <w:rPr>
          <w:rFonts w:cstheme="minorHAnsi"/>
        </w:rPr>
        <w:t xml:space="preserve"> or public official and that corresponds to a law in force in the Australian Capital Territory</w:t>
      </w:r>
      <w:r w:rsidRPr="00465597">
        <w:rPr>
          <w:rFonts w:cstheme="minorHAnsi"/>
        </w:rPr>
        <w:t>;</w:t>
      </w:r>
    </w:p>
    <w:p w14:paraId="778FEEA9" w14:textId="77777777" w:rsidR="00C71D0A" w:rsidRPr="00465597" w:rsidRDefault="00C71D0A" w:rsidP="003559F3">
      <w:pPr>
        <w:pStyle w:val="ListParagraph"/>
        <w:numPr>
          <w:ilvl w:val="0"/>
          <w:numId w:val="2"/>
        </w:numPr>
        <w:autoSpaceDE w:val="0"/>
        <w:autoSpaceDN w:val="0"/>
        <w:adjustRightInd w:val="0"/>
        <w:spacing w:after="0" w:line="240" w:lineRule="auto"/>
        <w:ind w:left="1080"/>
        <w:rPr>
          <w:rFonts w:cstheme="minorHAnsi"/>
        </w:rPr>
      </w:pPr>
      <w:r w:rsidRPr="00465597">
        <w:rPr>
          <w:rFonts w:cstheme="minorHAnsi"/>
        </w:rPr>
        <w:t>perverts, or attempts to pervert, the course of justice or involves corruption of any other kind;</w:t>
      </w:r>
    </w:p>
    <w:p w14:paraId="67C3BF54" w14:textId="77777777" w:rsidR="00EC6594" w:rsidRPr="00465597" w:rsidRDefault="00C71D0A" w:rsidP="003559F3">
      <w:pPr>
        <w:pStyle w:val="ListParagraph"/>
        <w:numPr>
          <w:ilvl w:val="0"/>
          <w:numId w:val="2"/>
        </w:numPr>
        <w:ind w:left="1080"/>
        <w:rPr>
          <w:rFonts w:cstheme="minorHAnsi"/>
        </w:rPr>
      </w:pPr>
      <w:r w:rsidRPr="00465597">
        <w:rPr>
          <w:rFonts w:cstheme="minorHAnsi"/>
        </w:rPr>
        <w:lastRenderedPageBreak/>
        <w:t>constitutes maladministration, including conduct that:</w:t>
      </w:r>
    </w:p>
    <w:p w14:paraId="5B8FF61F" w14:textId="77777777" w:rsidR="00C71D0A" w:rsidRPr="00465597" w:rsidRDefault="00C71D0A" w:rsidP="003559F3">
      <w:pPr>
        <w:pStyle w:val="ListParagraph"/>
        <w:numPr>
          <w:ilvl w:val="0"/>
          <w:numId w:val="3"/>
        </w:numPr>
        <w:autoSpaceDE w:val="0"/>
        <w:autoSpaceDN w:val="0"/>
        <w:adjustRightInd w:val="0"/>
        <w:spacing w:after="0" w:line="240" w:lineRule="auto"/>
        <w:ind w:left="1440"/>
        <w:rPr>
          <w:rFonts w:cstheme="minorHAnsi"/>
        </w:rPr>
      </w:pPr>
      <w:r w:rsidRPr="00465597">
        <w:rPr>
          <w:rFonts w:cstheme="minorHAnsi"/>
        </w:rPr>
        <w:t>is based on improper motives:</w:t>
      </w:r>
    </w:p>
    <w:p w14:paraId="3CE1DFB9" w14:textId="77777777" w:rsidR="00C71D0A" w:rsidRPr="00465597" w:rsidRDefault="00C71D0A" w:rsidP="003559F3">
      <w:pPr>
        <w:pStyle w:val="ListParagraph"/>
        <w:numPr>
          <w:ilvl w:val="0"/>
          <w:numId w:val="3"/>
        </w:numPr>
        <w:autoSpaceDE w:val="0"/>
        <w:autoSpaceDN w:val="0"/>
        <w:adjustRightInd w:val="0"/>
        <w:spacing w:after="0" w:line="240" w:lineRule="auto"/>
        <w:ind w:left="1440"/>
        <w:rPr>
          <w:rFonts w:cstheme="minorHAnsi"/>
        </w:rPr>
      </w:pPr>
      <w:r w:rsidRPr="00465597">
        <w:rPr>
          <w:rFonts w:cstheme="minorHAnsi"/>
        </w:rPr>
        <w:t>is unreasonable, unjust or oppressive: or</w:t>
      </w:r>
    </w:p>
    <w:p w14:paraId="40509B97" w14:textId="77777777" w:rsidR="00C71D0A" w:rsidRPr="00465597" w:rsidRDefault="00C71D0A" w:rsidP="003559F3">
      <w:pPr>
        <w:pStyle w:val="ListParagraph"/>
        <w:numPr>
          <w:ilvl w:val="0"/>
          <w:numId w:val="3"/>
        </w:numPr>
        <w:autoSpaceDE w:val="0"/>
        <w:autoSpaceDN w:val="0"/>
        <w:adjustRightInd w:val="0"/>
        <w:spacing w:after="0" w:line="240" w:lineRule="auto"/>
        <w:ind w:left="1440"/>
        <w:rPr>
          <w:rFonts w:cstheme="minorHAnsi"/>
        </w:rPr>
      </w:pPr>
      <w:r w:rsidRPr="00465597">
        <w:rPr>
          <w:rFonts w:cstheme="minorHAnsi"/>
        </w:rPr>
        <w:t>is negligent;</w:t>
      </w:r>
    </w:p>
    <w:p w14:paraId="6F6DD275" w14:textId="77777777" w:rsidR="00C71D0A" w:rsidRPr="00465597" w:rsidRDefault="00626E19" w:rsidP="003559F3">
      <w:pPr>
        <w:pStyle w:val="ListParagraph"/>
        <w:numPr>
          <w:ilvl w:val="0"/>
          <w:numId w:val="2"/>
        </w:numPr>
        <w:autoSpaceDE w:val="0"/>
        <w:autoSpaceDN w:val="0"/>
        <w:adjustRightInd w:val="0"/>
        <w:spacing w:after="0" w:line="240" w:lineRule="auto"/>
        <w:ind w:left="1080"/>
        <w:rPr>
          <w:rFonts w:cstheme="minorHAnsi"/>
        </w:rPr>
      </w:pPr>
      <w:r w:rsidRPr="00465597">
        <w:rPr>
          <w:rFonts w:cstheme="minorHAnsi"/>
        </w:rPr>
        <w:t>is an abuse of public trust;</w:t>
      </w:r>
    </w:p>
    <w:p w14:paraId="632FD434" w14:textId="77777777" w:rsidR="00C71D0A" w:rsidRPr="00465597" w:rsidRDefault="00C71D0A" w:rsidP="003559F3">
      <w:pPr>
        <w:pStyle w:val="ListParagraph"/>
        <w:numPr>
          <w:ilvl w:val="0"/>
          <w:numId w:val="2"/>
        </w:numPr>
        <w:autoSpaceDE w:val="0"/>
        <w:autoSpaceDN w:val="0"/>
        <w:adjustRightInd w:val="0"/>
        <w:spacing w:after="0" w:line="240" w:lineRule="auto"/>
        <w:ind w:left="1080"/>
        <w:rPr>
          <w:rFonts w:cstheme="minorHAnsi"/>
        </w:rPr>
      </w:pPr>
      <w:r w:rsidRPr="00465597">
        <w:rPr>
          <w:rFonts w:cstheme="minorHAnsi"/>
        </w:rPr>
        <w:t>is fabrication, falsification, or deception in relation to scientific research, or misconduct</w:t>
      </w:r>
      <w:r w:rsidR="00626E19" w:rsidRPr="00465597">
        <w:rPr>
          <w:rFonts w:cstheme="minorHAnsi"/>
        </w:rPr>
        <w:t xml:space="preserve"> in relation to scientific work;</w:t>
      </w:r>
    </w:p>
    <w:p w14:paraId="3CECB8EA" w14:textId="3FB744DB" w:rsidR="00C71D0A" w:rsidRPr="00465597" w:rsidRDefault="00C71D0A" w:rsidP="003559F3">
      <w:pPr>
        <w:pStyle w:val="ListParagraph"/>
        <w:numPr>
          <w:ilvl w:val="0"/>
          <w:numId w:val="2"/>
        </w:numPr>
        <w:autoSpaceDE w:val="0"/>
        <w:autoSpaceDN w:val="0"/>
        <w:adjustRightInd w:val="0"/>
        <w:spacing w:after="0" w:line="240" w:lineRule="auto"/>
        <w:ind w:left="1080"/>
        <w:rPr>
          <w:rFonts w:cstheme="minorHAnsi"/>
        </w:rPr>
      </w:pPr>
      <w:r w:rsidRPr="00465597">
        <w:rPr>
          <w:rFonts w:cstheme="minorHAnsi"/>
        </w:rPr>
        <w:t>results in the wastage of public money or public property</w:t>
      </w:r>
      <w:r w:rsidR="00341B5B">
        <w:rPr>
          <w:rFonts w:cstheme="minorHAnsi"/>
        </w:rPr>
        <w:t>,</w:t>
      </w:r>
      <w:r w:rsidRPr="00465597">
        <w:rPr>
          <w:rFonts w:cstheme="minorHAnsi"/>
        </w:rPr>
        <w:t xml:space="preserve"> or of the money or property of an a</w:t>
      </w:r>
      <w:r w:rsidR="00626E19" w:rsidRPr="00465597">
        <w:rPr>
          <w:rFonts w:cstheme="minorHAnsi"/>
        </w:rPr>
        <w:t>uthority covered by the PID Act;</w:t>
      </w:r>
    </w:p>
    <w:p w14:paraId="607EC3AB" w14:textId="3535425D" w:rsidR="00C71D0A" w:rsidRPr="00465597" w:rsidRDefault="00C71D0A" w:rsidP="003559F3">
      <w:pPr>
        <w:pStyle w:val="ListParagraph"/>
        <w:numPr>
          <w:ilvl w:val="0"/>
          <w:numId w:val="2"/>
        </w:numPr>
        <w:autoSpaceDE w:val="0"/>
        <w:autoSpaceDN w:val="0"/>
        <w:adjustRightInd w:val="0"/>
        <w:spacing w:after="0" w:line="240" w:lineRule="auto"/>
        <w:ind w:left="1080"/>
        <w:rPr>
          <w:rFonts w:cstheme="minorHAnsi"/>
        </w:rPr>
      </w:pPr>
      <w:r w:rsidRPr="00465597">
        <w:rPr>
          <w:rFonts w:cstheme="minorHAnsi"/>
        </w:rPr>
        <w:t>unreasonably results in a danger to the health and safety of a person</w:t>
      </w:r>
      <w:r w:rsidR="00341B5B">
        <w:rPr>
          <w:rFonts w:cstheme="minorHAnsi"/>
        </w:rPr>
        <w:t xml:space="preserve"> or persons,</w:t>
      </w:r>
      <w:r w:rsidRPr="00465597">
        <w:rPr>
          <w:rFonts w:cstheme="minorHAnsi"/>
        </w:rPr>
        <w:t xml:space="preserve"> or unreasonably results in or increases the risk of a danger to the health and safety of a person</w:t>
      </w:r>
      <w:r w:rsidR="00341B5B">
        <w:rPr>
          <w:rFonts w:cstheme="minorHAnsi"/>
        </w:rPr>
        <w:t xml:space="preserve"> or persons</w:t>
      </w:r>
      <w:r w:rsidRPr="00465597">
        <w:rPr>
          <w:rFonts w:cstheme="minorHAnsi"/>
        </w:rPr>
        <w:t>;</w:t>
      </w:r>
    </w:p>
    <w:p w14:paraId="7A256F14" w14:textId="1C2F30DE" w:rsidR="00C71D0A" w:rsidRPr="00465597" w:rsidRDefault="00C71D0A" w:rsidP="003559F3">
      <w:pPr>
        <w:pStyle w:val="ListParagraph"/>
        <w:numPr>
          <w:ilvl w:val="0"/>
          <w:numId w:val="2"/>
        </w:numPr>
        <w:autoSpaceDE w:val="0"/>
        <w:autoSpaceDN w:val="0"/>
        <w:adjustRightInd w:val="0"/>
        <w:spacing w:after="0" w:line="240" w:lineRule="auto"/>
        <w:ind w:left="1080"/>
        <w:rPr>
          <w:rFonts w:cstheme="minorHAnsi"/>
        </w:rPr>
      </w:pPr>
      <w:r w:rsidRPr="00465597">
        <w:rPr>
          <w:rFonts w:cstheme="minorHAnsi"/>
        </w:rPr>
        <w:t>results in a danger to the environment</w:t>
      </w:r>
      <w:r w:rsidR="00341B5B">
        <w:rPr>
          <w:rFonts w:cstheme="minorHAnsi"/>
        </w:rPr>
        <w:t>,</w:t>
      </w:r>
      <w:r w:rsidRPr="00465597">
        <w:rPr>
          <w:rFonts w:cstheme="minorHAnsi"/>
        </w:rPr>
        <w:t xml:space="preserve"> or results in or increases the risk of a </w:t>
      </w:r>
      <w:r w:rsidR="00626E19" w:rsidRPr="00465597">
        <w:rPr>
          <w:rFonts w:cstheme="minorHAnsi"/>
        </w:rPr>
        <w:t>danger to the environment;</w:t>
      </w:r>
    </w:p>
    <w:p w14:paraId="09234B0E" w14:textId="33462892" w:rsidR="00C71D0A" w:rsidRPr="00465597" w:rsidRDefault="00C71D0A" w:rsidP="003559F3">
      <w:pPr>
        <w:pStyle w:val="ListParagraph"/>
        <w:numPr>
          <w:ilvl w:val="0"/>
          <w:numId w:val="2"/>
        </w:numPr>
        <w:autoSpaceDE w:val="0"/>
        <w:autoSpaceDN w:val="0"/>
        <w:adjustRightInd w:val="0"/>
        <w:spacing w:after="0" w:line="240" w:lineRule="auto"/>
        <w:ind w:left="1080"/>
        <w:rPr>
          <w:rFonts w:cstheme="minorHAnsi"/>
        </w:rPr>
      </w:pPr>
      <w:r w:rsidRPr="00465597">
        <w:rPr>
          <w:rFonts w:cstheme="minorHAnsi"/>
        </w:rPr>
        <w:t>is prescribed by the PID Rules</w:t>
      </w:r>
      <w:r w:rsidR="008361F6">
        <w:rPr>
          <w:rFonts w:cstheme="minorHAnsi"/>
        </w:rPr>
        <w:t xml:space="preserve"> under section 83 of the PID Act</w:t>
      </w:r>
      <w:r w:rsidRPr="00465597">
        <w:rPr>
          <w:rFonts w:cstheme="minorHAnsi"/>
        </w:rPr>
        <w:t>; or</w:t>
      </w:r>
    </w:p>
    <w:p w14:paraId="2A030412" w14:textId="77777777" w:rsidR="00C71D0A" w:rsidRPr="00465597" w:rsidRDefault="00C71D0A" w:rsidP="003559F3">
      <w:pPr>
        <w:pStyle w:val="ListParagraph"/>
        <w:numPr>
          <w:ilvl w:val="0"/>
          <w:numId w:val="2"/>
        </w:numPr>
        <w:autoSpaceDE w:val="0"/>
        <w:autoSpaceDN w:val="0"/>
        <w:adjustRightInd w:val="0"/>
        <w:spacing w:after="0" w:line="240" w:lineRule="auto"/>
        <w:ind w:left="1080"/>
        <w:rPr>
          <w:rFonts w:cstheme="minorHAnsi"/>
        </w:rPr>
      </w:pPr>
      <w:r w:rsidRPr="00465597">
        <w:rPr>
          <w:rFonts w:cstheme="minorHAnsi"/>
        </w:rPr>
        <w:t>is engaged in by a public official that:</w:t>
      </w:r>
    </w:p>
    <w:p w14:paraId="50BFF1EB" w14:textId="6EF50EB6" w:rsidR="00C71D0A" w:rsidRPr="00465597" w:rsidRDefault="00C71D0A" w:rsidP="003559F3">
      <w:pPr>
        <w:pStyle w:val="ListParagraph"/>
        <w:numPr>
          <w:ilvl w:val="0"/>
          <w:numId w:val="3"/>
        </w:numPr>
        <w:autoSpaceDE w:val="0"/>
        <w:autoSpaceDN w:val="0"/>
        <w:adjustRightInd w:val="0"/>
        <w:spacing w:after="0" w:line="240" w:lineRule="auto"/>
        <w:ind w:left="1440"/>
        <w:rPr>
          <w:rFonts w:cstheme="minorHAnsi"/>
        </w:rPr>
      </w:pPr>
      <w:r w:rsidRPr="00465597">
        <w:rPr>
          <w:rFonts w:cstheme="minorHAnsi"/>
        </w:rPr>
        <w:t>involves abuse of the public official's position</w:t>
      </w:r>
      <w:r w:rsidR="00341B5B">
        <w:rPr>
          <w:rFonts w:cstheme="minorHAnsi"/>
        </w:rPr>
        <w:t>;</w:t>
      </w:r>
      <w:r w:rsidRPr="00465597">
        <w:rPr>
          <w:rFonts w:cstheme="minorHAnsi"/>
        </w:rPr>
        <w:t xml:space="preserve"> or</w:t>
      </w:r>
    </w:p>
    <w:p w14:paraId="6EB093DE" w14:textId="77777777" w:rsidR="00C71D0A" w:rsidRPr="00465597" w:rsidRDefault="00C71D0A" w:rsidP="003559F3">
      <w:pPr>
        <w:pStyle w:val="ListParagraph"/>
        <w:numPr>
          <w:ilvl w:val="0"/>
          <w:numId w:val="3"/>
        </w:numPr>
        <w:autoSpaceDE w:val="0"/>
        <w:autoSpaceDN w:val="0"/>
        <w:adjustRightInd w:val="0"/>
        <w:spacing w:after="0" w:line="240" w:lineRule="auto"/>
        <w:ind w:left="1440"/>
        <w:rPr>
          <w:rFonts w:cstheme="minorHAnsi"/>
        </w:rPr>
      </w:pPr>
      <w:r w:rsidRPr="00465597">
        <w:rPr>
          <w:rFonts w:cstheme="minorHAnsi"/>
        </w:rPr>
        <w:t>could, if proved, give reasonable grounds for disciplinary action against the public official.</w:t>
      </w:r>
    </w:p>
    <w:p w14:paraId="0725A124" w14:textId="77777777" w:rsidR="00C71D0A" w:rsidRPr="00465597" w:rsidRDefault="00C71D0A" w:rsidP="00C71D0A">
      <w:pPr>
        <w:autoSpaceDE w:val="0"/>
        <w:autoSpaceDN w:val="0"/>
        <w:adjustRightInd w:val="0"/>
        <w:spacing w:after="0" w:line="240" w:lineRule="auto"/>
        <w:rPr>
          <w:rFonts w:cstheme="minorHAnsi"/>
        </w:rPr>
      </w:pPr>
    </w:p>
    <w:p w14:paraId="49A38E5C" w14:textId="23E0CCED" w:rsidR="001D1628" w:rsidRPr="00465597" w:rsidRDefault="00C71D0A" w:rsidP="000961EC">
      <w:pPr>
        <w:pStyle w:val="ListParagraph"/>
        <w:numPr>
          <w:ilvl w:val="0"/>
          <w:numId w:val="33"/>
        </w:numPr>
        <w:autoSpaceDE w:val="0"/>
        <w:autoSpaceDN w:val="0"/>
        <w:adjustRightInd w:val="0"/>
        <w:spacing w:after="0" w:line="240" w:lineRule="auto"/>
        <w:ind w:left="709" w:hanging="709"/>
        <w:rPr>
          <w:rFonts w:cstheme="minorHAnsi"/>
        </w:rPr>
      </w:pPr>
      <w:r w:rsidRPr="00465597">
        <w:rPr>
          <w:rFonts w:cstheme="minorHAnsi"/>
        </w:rPr>
        <w:t>It does not matter when the disclosable conduct occurred.</w:t>
      </w:r>
      <w:r w:rsidR="004D648A" w:rsidRPr="00465597">
        <w:rPr>
          <w:rFonts w:cstheme="minorHAnsi"/>
        </w:rPr>
        <w:t xml:space="preserve"> </w:t>
      </w:r>
    </w:p>
    <w:p w14:paraId="229946AD" w14:textId="77777777" w:rsidR="001D1628" w:rsidRPr="00465597" w:rsidRDefault="001D1628" w:rsidP="000961EC">
      <w:pPr>
        <w:pStyle w:val="ListParagraph"/>
        <w:autoSpaceDE w:val="0"/>
        <w:autoSpaceDN w:val="0"/>
        <w:adjustRightInd w:val="0"/>
        <w:spacing w:after="0" w:line="240" w:lineRule="auto"/>
        <w:ind w:left="709" w:hanging="709"/>
        <w:rPr>
          <w:rFonts w:cstheme="minorHAnsi"/>
        </w:rPr>
      </w:pPr>
    </w:p>
    <w:p w14:paraId="6D3919DC" w14:textId="77777777" w:rsidR="00C71D0A" w:rsidRPr="00465597" w:rsidRDefault="00C71D0A" w:rsidP="000961EC">
      <w:pPr>
        <w:pStyle w:val="ListParagraph"/>
        <w:numPr>
          <w:ilvl w:val="0"/>
          <w:numId w:val="33"/>
        </w:numPr>
        <w:autoSpaceDE w:val="0"/>
        <w:autoSpaceDN w:val="0"/>
        <w:adjustRightInd w:val="0"/>
        <w:spacing w:after="0" w:line="240" w:lineRule="auto"/>
        <w:ind w:left="709" w:hanging="709"/>
        <w:rPr>
          <w:rFonts w:cstheme="minorHAnsi"/>
        </w:rPr>
      </w:pPr>
      <w:r w:rsidRPr="00465597">
        <w:rPr>
          <w:rFonts w:cstheme="minorHAnsi"/>
        </w:rPr>
        <w:t>It does not matter whether the public official who carried out the alleged conduct has ceased to be a public official since the time the conduct is alleged to have occurred, but it is necessary that they carried out the conduct in connection with their position as a public official.</w:t>
      </w:r>
    </w:p>
    <w:p w14:paraId="42A203E8" w14:textId="77777777" w:rsidR="00C71D0A" w:rsidRPr="00465597" w:rsidRDefault="00C71D0A" w:rsidP="000961EC">
      <w:pPr>
        <w:autoSpaceDE w:val="0"/>
        <w:autoSpaceDN w:val="0"/>
        <w:adjustRightInd w:val="0"/>
        <w:spacing w:after="0" w:line="240" w:lineRule="auto"/>
        <w:ind w:left="709" w:hanging="709"/>
        <w:rPr>
          <w:rFonts w:cstheme="minorHAnsi"/>
        </w:rPr>
      </w:pPr>
    </w:p>
    <w:p w14:paraId="5C7CC634" w14:textId="77777777" w:rsidR="00C71D0A" w:rsidRPr="00465597" w:rsidRDefault="00626E19" w:rsidP="00341B5B">
      <w:pPr>
        <w:pStyle w:val="ListParagraph"/>
        <w:numPr>
          <w:ilvl w:val="0"/>
          <w:numId w:val="33"/>
        </w:numPr>
        <w:autoSpaceDE w:val="0"/>
        <w:autoSpaceDN w:val="0"/>
        <w:adjustRightInd w:val="0"/>
        <w:spacing w:after="0" w:line="240" w:lineRule="auto"/>
        <w:rPr>
          <w:rFonts w:cstheme="minorHAnsi"/>
        </w:rPr>
      </w:pPr>
      <w:r w:rsidRPr="00465597">
        <w:rPr>
          <w:rFonts w:cstheme="minorHAnsi"/>
          <w:b/>
          <w:bCs/>
          <w:i/>
          <w:iCs/>
        </w:rPr>
        <w:t>D</w:t>
      </w:r>
      <w:r w:rsidR="00C71D0A" w:rsidRPr="00465597">
        <w:rPr>
          <w:rFonts w:cstheme="minorHAnsi"/>
          <w:b/>
          <w:bCs/>
          <w:i/>
          <w:iCs/>
        </w:rPr>
        <w:t xml:space="preserve">iscloser </w:t>
      </w:r>
      <w:r w:rsidR="00C71D0A" w:rsidRPr="00465597">
        <w:rPr>
          <w:rFonts w:cstheme="minorHAnsi"/>
        </w:rPr>
        <w:t>means an individual who discloses information.</w:t>
      </w:r>
    </w:p>
    <w:p w14:paraId="39CC9A73" w14:textId="77777777" w:rsidR="00C71D0A" w:rsidRPr="00465597" w:rsidRDefault="00C71D0A" w:rsidP="00C71D0A">
      <w:pPr>
        <w:autoSpaceDE w:val="0"/>
        <w:autoSpaceDN w:val="0"/>
        <w:adjustRightInd w:val="0"/>
        <w:spacing w:after="0" w:line="240" w:lineRule="auto"/>
        <w:rPr>
          <w:rFonts w:cstheme="minorHAnsi"/>
        </w:rPr>
      </w:pPr>
    </w:p>
    <w:p w14:paraId="794DF448" w14:textId="77777777" w:rsidR="00C71D0A" w:rsidRPr="00465597" w:rsidRDefault="00626E19" w:rsidP="00A234BF">
      <w:pPr>
        <w:pStyle w:val="ListParagraph"/>
        <w:numPr>
          <w:ilvl w:val="0"/>
          <w:numId w:val="33"/>
        </w:numPr>
        <w:autoSpaceDE w:val="0"/>
        <w:autoSpaceDN w:val="0"/>
        <w:adjustRightInd w:val="0"/>
        <w:spacing w:after="0" w:line="240" w:lineRule="auto"/>
        <w:rPr>
          <w:rFonts w:cstheme="minorHAnsi"/>
        </w:rPr>
      </w:pPr>
      <w:r w:rsidRPr="00465597">
        <w:rPr>
          <w:rFonts w:cstheme="minorHAnsi"/>
          <w:b/>
          <w:bCs/>
          <w:i/>
          <w:iCs/>
        </w:rPr>
        <w:t>D</w:t>
      </w:r>
      <w:r w:rsidR="00C71D0A" w:rsidRPr="00465597">
        <w:rPr>
          <w:rFonts w:cstheme="minorHAnsi"/>
          <w:b/>
          <w:bCs/>
          <w:i/>
          <w:iCs/>
        </w:rPr>
        <w:t xml:space="preserve">isclosure </w:t>
      </w:r>
      <w:r w:rsidR="00C71D0A" w:rsidRPr="00465597">
        <w:rPr>
          <w:rFonts w:cstheme="minorHAnsi"/>
        </w:rPr>
        <w:t>means information disclosed by a discloser.</w:t>
      </w:r>
    </w:p>
    <w:p w14:paraId="3EA16B70" w14:textId="77777777" w:rsidR="00C71D0A" w:rsidRPr="00465597" w:rsidRDefault="00C71D0A" w:rsidP="00C71D0A">
      <w:pPr>
        <w:autoSpaceDE w:val="0"/>
        <w:autoSpaceDN w:val="0"/>
        <w:adjustRightInd w:val="0"/>
        <w:spacing w:after="0" w:line="240" w:lineRule="auto"/>
        <w:rPr>
          <w:rFonts w:cstheme="minorHAnsi"/>
        </w:rPr>
      </w:pPr>
    </w:p>
    <w:p w14:paraId="51A37623" w14:textId="1D12AD98" w:rsidR="00C71D0A" w:rsidRPr="00465597" w:rsidRDefault="00C71D0A" w:rsidP="00A234BF">
      <w:pPr>
        <w:pStyle w:val="ListParagraph"/>
        <w:numPr>
          <w:ilvl w:val="0"/>
          <w:numId w:val="33"/>
        </w:numPr>
        <w:autoSpaceDE w:val="0"/>
        <w:autoSpaceDN w:val="0"/>
        <w:adjustRightInd w:val="0"/>
        <w:spacing w:after="0" w:line="240" w:lineRule="auto"/>
        <w:rPr>
          <w:rFonts w:cstheme="minorHAnsi"/>
        </w:rPr>
      </w:pPr>
      <w:r w:rsidRPr="00465597">
        <w:rPr>
          <w:rFonts w:cstheme="minorHAnsi"/>
          <w:b/>
          <w:bCs/>
          <w:i/>
          <w:iCs/>
        </w:rPr>
        <w:t xml:space="preserve">Investigating Officer </w:t>
      </w:r>
      <w:r w:rsidRPr="00465597">
        <w:rPr>
          <w:rFonts w:cstheme="minorHAnsi"/>
        </w:rPr>
        <w:t xml:space="preserve">means a delegate of the </w:t>
      </w:r>
      <w:r w:rsidR="004533F8" w:rsidRPr="00465597">
        <w:rPr>
          <w:rFonts w:cstheme="minorHAnsi"/>
        </w:rPr>
        <w:t xml:space="preserve">Principal </w:t>
      </w:r>
      <w:r w:rsidRPr="00465597">
        <w:rPr>
          <w:rFonts w:cstheme="minorHAnsi"/>
        </w:rPr>
        <w:t>Officer who has the power to investigate a disclosure.</w:t>
      </w:r>
    </w:p>
    <w:p w14:paraId="06F7FD60" w14:textId="77777777" w:rsidR="00C71D0A" w:rsidRPr="00465597" w:rsidRDefault="00C71D0A" w:rsidP="00C71D0A">
      <w:pPr>
        <w:autoSpaceDE w:val="0"/>
        <w:autoSpaceDN w:val="0"/>
        <w:adjustRightInd w:val="0"/>
        <w:spacing w:after="0" w:line="240" w:lineRule="auto"/>
        <w:rPr>
          <w:rFonts w:cstheme="minorHAnsi"/>
        </w:rPr>
      </w:pPr>
    </w:p>
    <w:p w14:paraId="72C00B7D" w14:textId="21464A21" w:rsidR="00C71D0A" w:rsidRPr="00465597" w:rsidRDefault="00C71D0A" w:rsidP="00A234BF">
      <w:pPr>
        <w:pStyle w:val="ListParagraph"/>
        <w:numPr>
          <w:ilvl w:val="0"/>
          <w:numId w:val="33"/>
        </w:numPr>
        <w:autoSpaceDE w:val="0"/>
        <w:autoSpaceDN w:val="0"/>
        <w:adjustRightInd w:val="0"/>
        <w:spacing w:after="0" w:line="240" w:lineRule="auto"/>
        <w:rPr>
          <w:rFonts w:cstheme="minorHAnsi"/>
          <w:i/>
          <w:iCs/>
        </w:rPr>
      </w:pPr>
      <w:r w:rsidRPr="00465597">
        <w:rPr>
          <w:rFonts w:cstheme="minorHAnsi"/>
          <w:b/>
          <w:bCs/>
          <w:i/>
          <w:iCs/>
        </w:rPr>
        <w:t xml:space="preserve">PID Act </w:t>
      </w:r>
      <w:r w:rsidRPr="00465597">
        <w:rPr>
          <w:rFonts w:cstheme="minorHAnsi"/>
        </w:rPr>
        <w:t xml:space="preserve">means the </w:t>
      </w:r>
      <w:r w:rsidRPr="00465597">
        <w:rPr>
          <w:rFonts w:cstheme="minorHAnsi"/>
          <w:i/>
          <w:iCs/>
        </w:rPr>
        <w:t>Public Interest Disclosure Act 20</w:t>
      </w:r>
      <w:r w:rsidR="00376694" w:rsidRPr="00465597">
        <w:rPr>
          <w:rFonts w:cstheme="minorHAnsi"/>
          <w:i/>
          <w:iCs/>
        </w:rPr>
        <w:t>1</w:t>
      </w:r>
      <w:r w:rsidRPr="00465597">
        <w:rPr>
          <w:rFonts w:cstheme="minorHAnsi"/>
          <w:i/>
          <w:iCs/>
        </w:rPr>
        <w:t>3</w:t>
      </w:r>
      <w:r w:rsidR="000961EC">
        <w:rPr>
          <w:rFonts w:cstheme="minorHAnsi"/>
          <w:i/>
          <w:iCs/>
        </w:rPr>
        <w:t xml:space="preserve"> </w:t>
      </w:r>
      <w:r w:rsidR="000961EC">
        <w:rPr>
          <w:rFonts w:cstheme="minorHAnsi"/>
          <w:iCs/>
        </w:rPr>
        <w:t>(Cth)</w:t>
      </w:r>
      <w:r w:rsidRPr="00465597">
        <w:rPr>
          <w:rFonts w:cstheme="minorHAnsi"/>
          <w:i/>
          <w:iCs/>
        </w:rPr>
        <w:t>.</w:t>
      </w:r>
    </w:p>
    <w:p w14:paraId="4C859C6A" w14:textId="77777777" w:rsidR="00C71D0A" w:rsidRPr="00465597" w:rsidRDefault="00C71D0A" w:rsidP="00C71D0A">
      <w:pPr>
        <w:autoSpaceDE w:val="0"/>
        <w:autoSpaceDN w:val="0"/>
        <w:adjustRightInd w:val="0"/>
        <w:spacing w:after="0" w:line="240" w:lineRule="auto"/>
        <w:rPr>
          <w:rFonts w:cstheme="minorHAnsi"/>
          <w:i/>
          <w:iCs/>
        </w:rPr>
      </w:pPr>
    </w:p>
    <w:p w14:paraId="3CCE7ED3" w14:textId="709A6EE4" w:rsidR="00C71D0A" w:rsidRPr="00465597" w:rsidRDefault="00626E19" w:rsidP="00A234BF">
      <w:pPr>
        <w:pStyle w:val="ListParagraph"/>
        <w:numPr>
          <w:ilvl w:val="0"/>
          <w:numId w:val="33"/>
        </w:numPr>
        <w:autoSpaceDE w:val="0"/>
        <w:autoSpaceDN w:val="0"/>
        <w:adjustRightInd w:val="0"/>
        <w:spacing w:after="0" w:line="240" w:lineRule="auto"/>
        <w:rPr>
          <w:rFonts w:cstheme="minorHAnsi"/>
        </w:rPr>
      </w:pPr>
      <w:r w:rsidRPr="00465597">
        <w:rPr>
          <w:rFonts w:cstheme="minorHAnsi"/>
          <w:b/>
          <w:bCs/>
          <w:i/>
          <w:iCs/>
        </w:rPr>
        <w:t>Principal</w:t>
      </w:r>
      <w:r w:rsidR="00C71D0A" w:rsidRPr="00465597">
        <w:rPr>
          <w:rFonts w:cstheme="minorHAnsi"/>
          <w:b/>
          <w:bCs/>
          <w:i/>
          <w:iCs/>
        </w:rPr>
        <w:t xml:space="preserve"> </w:t>
      </w:r>
      <w:r w:rsidRPr="00465597">
        <w:rPr>
          <w:rFonts w:cstheme="minorHAnsi"/>
          <w:b/>
          <w:bCs/>
          <w:i/>
          <w:iCs/>
        </w:rPr>
        <w:t>O</w:t>
      </w:r>
      <w:r w:rsidR="00C71D0A" w:rsidRPr="00465597">
        <w:rPr>
          <w:rFonts w:cstheme="minorHAnsi"/>
          <w:b/>
          <w:bCs/>
          <w:i/>
          <w:iCs/>
        </w:rPr>
        <w:t xml:space="preserve">fficer </w:t>
      </w:r>
      <w:r w:rsidR="00C71D0A" w:rsidRPr="00465597">
        <w:rPr>
          <w:rFonts w:cstheme="minorHAnsi"/>
        </w:rPr>
        <w:t xml:space="preserve">means the CEO of </w:t>
      </w:r>
      <w:r w:rsidR="00497D0A" w:rsidRPr="00465597">
        <w:rPr>
          <w:rFonts w:cstheme="minorHAnsi"/>
        </w:rPr>
        <w:t xml:space="preserve">the </w:t>
      </w:r>
      <w:r w:rsidR="00C71D0A" w:rsidRPr="00465597">
        <w:rPr>
          <w:rFonts w:cstheme="minorHAnsi"/>
        </w:rPr>
        <w:t xml:space="preserve">NIAA </w:t>
      </w:r>
      <w:r w:rsidR="001E1B2E" w:rsidRPr="00465597">
        <w:rPr>
          <w:rFonts w:cstheme="minorHAnsi"/>
        </w:rPr>
        <w:t>or their delegate</w:t>
      </w:r>
      <w:r w:rsidR="00C71D0A" w:rsidRPr="00465597">
        <w:rPr>
          <w:rFonts w:cstheme="minorHAnsi"/>
        </w:rPr>
        <w:t>/s as appointed from time to time.</w:t>
      </w:r>
    </w:p>
    <w:p w14:paraId="58E44934" w14:textId="77777777" w:rsidR="00C71D0A" w:rsidRPr="00465597" w:rsidRDefault="00C71D0A" w:rsidP="00C71D0A">
      <w:pPr>
        <w:autoSpaceDE w:val="0"/>
        <w:autoSpaceDN w:val="0"/>
        <w:adjustRightInd w:val="0"/>
        <w:spacing w:after="0" w:line="240" w:lineRule="auto"/>
        <w:rPr>
          <w:rFonts w:cstheme="minorHAnsi"/>
        </w:rPr>
      </w:pPr>
    </w:p>
    <w:p w14:paraId="48D946F4" w14:textId="77777777" w:rsidR="00C71D0A" w:rsidRPr="00465597" w:rsidRDefault="00626E19" w:rsidP="00A234BF">
      <w:pPr>
        <w:pStyle w:val="ListParagraph"/>
        <w:numPr>
          <w:ilvl w:val="0"/>
          <w:numId w:val="33"/>
        </w:numPr>
        <w:autoSpaceDE w:val="0"/>
        <w:autoSpaceDN w:val="0"/>
        <w:adjustRightInd w:val="0"/>
        <w:spacing w:after="0" w:line="240" w:lineRule="auto"/>
        <w:rPr>
          <w:rFonts w:cstheme="minorHAnsi"/>
        </w:rPr>
      </w:pPr>
      <w:r w:rsidRPr="00465597">
        <w:rPr>
          <w:rFonts w:cstheme="minorHAnsi"/>
          <w:b/>
          <w:bCs/>
          <w:i/>
          <w:iCs/>
        </w:rPr>
        <w:t>P</w:t>
      </w:r>
      <w:r w:rsidR="00C71D0A" w:rsidRPr="00465597">
        <w:rPr>
          <w:rFonts w:cstheme="minorHAnsi"/>
          <w:b/>
          <w:bCs/>
          <w:i/>
          <w:iCs/>
        </w:rPr>
        <w:t xml:space="preserve">ublic </w:t>
      </w:r>
      <w:r w:rsidRPr="00465597">
        <w:rPr>
          <w:rFonts w:cstheme="minorHAnsi"/>
          <w:b/>
          <w:bCs/>
          <w:i/>
          <w:iCs/>
        </w:rPr>
        <w:t>O</w:t>
      </w:r>
      <w:r w:rsidR="00C71D0A" w:rsidRPr="00465597">
        <w:rPr>
          <w:rFonts w:cstheme="minorHAnsi"/>
          <w:b/>
          <w:bCs/>
          <w:i/>
          <w:iCs/>
        </w:rPr>
        <w:t xml:space="preserve">fficial </w:t>
      </w:r>
      <w:r w:rsidR="00C71D0A" w:rsidRPr="00465597">
        <w:rPr>
          <w:rFonts w:cstheme="minorHAnsi"/>
        </w:rPr>
        <w:t>is defined under the PID Act and includes:</w:t>
      </w:r>
    </w:p>
    <w:p w14:paraId="5283CA2B" w14:textId="4A4257D3" w:rsidR="00C71D0A" w:rsidRPr="00465597" w:rsidRDefault="00C71D0A" w:rsidP="00C75B1A">
      <w:pPr>
        <w:pStyle w:val="ListParagraph"/>
        <w:numPr>
          <w:ilvl w:val="0"/>
          <w:numId w:val="4"/>
        </w:numPr>
        <w:autoSpaceDE w:val="0"/>
        <w:autoSpaceDN w:val="0"/>
        <w:adjustRightInd w:val="0"/>
        <w:spacing w:after="0" w:line="240" w:lineRule="auto"/>
        <w:rPr>
          <w:rFonts w:cstheme="minorHAnsi"/>
        </w:rPr>
      </w:pPr>
      <w:r w:rsidRPr="00465597">
        <w:rPr>
          <w:rFonts w:cstheme="minorHAnsi"/>
        </w:rPr>
        <w:t>a Commonwealth public servant</w:t>
      </w:r>
      <w:r w:rsidR="000961EC">
        <w:rPr>
          <w:rFonts w:cstheme="minorHAnsi"/>
        </w:rPr>
        <w:t>;</w:t>
      </w:r>
    </w:p>
    <w:p w14:paraId="24EFB10F" w14:textId="77777777" w:rsidR="00C71D0A" w:rsidRPr="00465597" w:rsidRDefault="00C71D0A" w:rsidP="00C75B1A">
      <w:pPr>
        <w:pStyle w:val="ListParagraph"/>
        <w:numPr>
          <w:ilvl w:val="0"/>
          <w:numId w:val="4"/>
        </w:numPr>
        <w:autoSpaceDE w:val="0"/>
        <w:autoSpaceDN w:val="0"/>
        <w:adjustRightInd w:val="0"/>
        <w:spacing w:after="0" w:line="240" w:lineRule="auto"/>
        <w:rPr>
          <w:rFonts w:cstheme="minorHAnsi"/>
        </w:rPr>
      </w:pPr>
      <w:r w:rsidRPr="00465597">
        <w:rPr>
          <w:rFonts w:cstheme="minorHAnsi"/>
        </w:rPr>
        <w:t>Member of the Defence Force;</w:t>
      </w:r>
    </w:p>
    <w:p w14:paraId="1A685356" w14:textId="6E300F4B" w:rsidR="00C71D0A" w:rsidRPr="00465597" w:rsidRDefault="00C71D0A" w:rsidP="00C75B1A">
      <w:pPr>
        <w:pStyle w:val="ListParagraph"/>
        <w:numPr>
          <w:ilvl w:val="0"/>
          <w:numId w:val="4"/>
        </w:numPr>
        <w:autoSpaceDE w:val="0"/>
        <w:autoSpaceDN w:val="0"/>
        <w:adjustRightInd w:val="0"/>
        <w:spacing w:after="0" w:line="240" w:lineRule="auto"/>
        <w:rPr>
          <w:rFonts w:cstheme="minorHAnsi"/>
        </w:rPr>
      </w:pPr>
      <w:r w:rsidRPr="00465597">
        <w:rPr>
          <w:rFonts w:cstheme="minorHAnsi"/>
        </w:rPr>
        <w:t>Appointee of the Australian Federal Police</w:t>
      </w:r>
      <w:r w:rsidR="000961EC">
        <w:rPr>
          <w:rFonts w:cstheme="minorHAnsi"/>
        </w:rPr>
        <w:t>;</w:t>
      </w:r>
    </w:p>
    <w:p w14:paraId="2F51B747" w14:textId="44C7A1B0" w:rsidR="00C71D0A" w:rsidRPr="00465597" w:rsidRDefault="00C71D0A" w:rsidP="00C75B1A">
      <w:pPr>
        <w:pStyle w:val="ListParagraph"/>
        <w:numPr>
          <w:ilvl w:val="0"/>
          <w:numId w:val="4"/>
        </w:numPr>
        <w:autoSpaceDE w:val="0"/>
        <w:autoSpaceDN w:val="0"/>
        <w:adjustRightInd w:val="0"/>
        <w:spacing w:after="0" w:line="240" w:lineRule="auto"/>
        <w:rPr>
          <w:rFonts w:cstheme="minorHAnsi"/>
        </w:rPr>
      </w:pPr>
      <w:r w:rsidRPr="00465597">
        <w:rPr>
          <w:rFonts w:cstheme="minorHAnsi"/>
        </w:rPr>
        <w:t>Parliamentary Service employees</w:t>
      </w:r>
      <w:r w:rsidR="000961EC">
        <w:rPr>
          <w:rFonts w:cstheme="minorHAnsi"/>
        </w:rPr>
        <w:t>;</w:t>
      </w:r>
    </w:p>
    <w:p w14:paraId="6CF0D8A3" w14:textId="77777777" w:rsidR="00C71D0A" w:rsidRPr="00465597" w:rsidRDefault="00C71D0A" w:rsidP="00C75B1A">
      <w:pPr>
        <w:pStyle w:val="ListParagraph"/>
        <w:numPr>
          <w:ilvl w:val="0"/>
          <w:numId w:val="4"/>
        </w:numPr>
        <w:autoSpaceDE w:val="0"/>
        <w:autoSpaceDN w:val="0"/>
        <w:adjustRightInd w:val="0"/>
        <w:spacing w:after="0" w:line="240" w:lineRule="auto"/>
        <w:rPr>
          <w:rFonts w:cstheme="minorHAnsi"/>
        </w:rPr>
      </w:pPr>
      <w:r w:rsidRPr="00465597">
        <w:rPr>
          <w:rFonts w:cstheme="minorHAnsi"/>
        </w:rPr>
        <w:t>Director or staff member of a Commonwealth company;</w:t>
      </w:r>
    </w:p>
    <w:p w14:paraId="6EB3C7BE" w14:textId="77777777" w:rsidR="00C71D0A" w:rsidRPr="00465597" w:rsidRDefault="00C71D0A" w:rsidP="00C75B1A">
      <w:pPr>
        <w:pStyle w:val="ListParagraph"/>
        <w:numPr>
          <w:ilvl w:val="0"/>
          <w:numId w:val="4"/>
        </w:numPr>
        <w:autoSpaceDE w:val="0"/>
        <w:autoSpaceDN w:val="0"/>
        <w:adjustRightInd w:val="0"/>
        <w:spacing w:after="0" w:line="240" w:lineRule="auto"/>
        <w:rPr>
          <w:rFonts w:cstheme="minorHAnsi"/>
        </w:rPr>
      </w:pPr>
      <w:r w:rsidRPr="00465597">
        <w:rPr>
          <w:rFonts w:cstheme="minorHAnsi"/>
        </w:rPr>
        <w:t>Statutory office holder or other person who exercises powers under a Commonwealth law; or</w:t>
      </w:r>
    </w:p>
    <w:p w14:paraId="0202BED6" w14:textId="77777777" w:rsidR="00C71D0A" w:rsidRPr="00465597" w:rsidRDefault="00C71D0A" w:rsidP="00C75B1A">
      <w:pPr>
        <w:pStyle w:val="ListParagraph"/>
        <w:numPr>
          <w:ilvl w:val="0"/>
          <w:numId w:val="4"/>
        </w:numPr>
        <w:autoSpaceDE w:val="0"/>
        <w:autoSpaceDN w:val="0"/>
        <w:adjustRightInd w:val="0"/>
        <w:spacing w:after="0" w:line="240" w:lineRule="auto"/>
        <w:rPr>
          <w:rFonts w:cstheme="minorHAnsi"/>
        </w:rPr>
      </w:pPr>
      <w:r w:rsidRPr="00465597">
        <w:rPr>
          <w:rFonts w:cstheme="minorHAnsi"/>
        </w:rPr>
        <w:t>Individuals and organisations that provide goods or service</w:t>
      </w:r>
      <w:r w:rsidR="00626E19" w:rsidRPr="00465597">
        <w:rPr>
          <w:rFonts w:cstheme="minorHAnsi"/>
        </w:rPr>
        <w:t>s under a Commonwealth contract,</w:t>
      </w:r>
      <w:r w:rsidRPr="00465597">
        <w:rPr>
          <w:rFonts w:cstheme="minorHAnsi"/>
        </w:rPr>
        <w:t xml:space="preserve"> including subcontractors who are responsible for providing goods or services for a Commonwealth contract.</w:t>
      </w:r>
    </w:p>
    <w:p w14:paraId="3E5FC021" w14:textId="77777777" w:rsidR="00C71D0A" w:rsidRPr="00465597" w:rsidRDefault="00C71D0A" w:rsidP="00C71D0A">
      <w:pPr>
        <w:autoSpaceDE w:val="0"/>
        <w:autoSpaceDN w:val="0"/>
        <w:adjustRightInd w:val="0"/>
        <w:spacing w:after="0" w:line="240" w:lineRule="auto"/>
        <w:rPr>
          <w:rFonts w:cstheme="minorHAnsi"/>
        </w:rPr>
      </w:pPr>
    </w:p>
    <w:p w14:paraId="7A5A8828" w14:textId="3992B714" w:rsidR="00C71D0A" w:rsidRPr="00465597" w:rsidRDefault="000C3B8B" w:rsidP="00A234BF">
      <w:pPr>
        <w:pStyle w:val="ListParagraph"/>
        <w:numPr>
          <w:ilvl w:val="0"/>
          <w:numId w:val="33"/>
        </w:numPr>
        <w:autoSpaceDE w:val="0"/>
        <w:autoSpaceDN w:val="0"/>
        <w:adjustRightInd w:val="0"/>
        <w:spacing w:after="0" w:line="240" w:lineRule="auto"/>
        <w:rPr>
          <w:rFonts w:cstheme="minorHAnsi"/>
        </w:rPr>
      </w:pPr>
      <w:r>
        <w:rPr>
          <w:rFonts w:cstheme="minorHAnsi"/>
          <w:b/>
          <w:bCs/>
          <w:i/>
          <w:iCs/>
        </w:rPr>
        <w:lastRenderedPageBreak/>
        <w:t>P</w:t>
      </w:r>
      <w:r w:rsidR="00C71D0A" w:rsidRPr="00465597">
        <w:rPr>
          <w:rFonts w:cstheme="minorHAnsi"/>
          <w:b/>
          <w:bCs/>
          <w:i/>
          <w:iCs/>
        </w:rPr>
        <w:t xml:space="preserve">ublic interest disclosure </w:t>
      </w:r>
      <w:r w:rsidR="00C71D0A" w:rsidRPr="00465597">
        <w:rPr>
          <w:rFonts w:cstheme="minorHAnsi"/>
        </w:rPr>
        <w:t>means a disclosure made by a discloser who is or has been a public o</w:t>
      </w:r>
      <w:r w:rsidR="006226DF">
        <w:rPr>
          <w:rFonts w:cstheme="minorHAnsi"/>
        </w:rPr>
        <w:t>fficial to an Authorised O</w:t>
      </w:r>
      <w:r w:rsidR="00C71D0A" w:rsidRPr="00465597">
        <w:rPr>
          <w:rFonts w:cstheme="minorHAnsi"/>
        </w:rPr>
        <w:t>fficer or a supervisor of the discloser with information that the discloser believes on reasonable grounds tends to show, one or more instances of disclosable conduct.</w:t>
      </w:r>
    </w:p>
    <w:p w14:paraId="7E265306" w14:textId="77777777" w:rsidR="00C71D0A" w:rsidRPr="00465597" w:rsidRDefault="00C71D0A" w:rsidP="00A234BF">
      <w:pPr>
        <w:pStyle w:val="Heading1"/>
        <w:numPr>
          <w:ilvl w:val="0"/>
          <w:numId w:val="42"/>
        </w:numPr>
        <w:rPr>
          <w:rFonts w:asciiTheme="minorHAnsi" w:hAnsiTheme="minorHAnsi" w:cstheme="minorHAnsi"/>
          <w:b/>
          <w:color w:val="auto"/>
          <w:sz w:val="24"/>
          <w:szCs w:val="24"/>
        </w:rPr>
      </w:pPr>
      <w:r w:rsidRPr="00465597">
        <w:rPr>
          <w:rFonts w:asciiTheme="minorHAnsi" w:hAnsiTheme="minorHAnsi" w:cstheme="minorHAnsi"/>
          <w:b/>
          <w:color w:val="auto"/>
          <w:sz w:val="24"/>
          <w:szCs w:val="24"/>
        </w:rPr>
        <w:t>M</w:t>
      </w:r>
      <w:r w:rsidR="007A215B" w:rsidRPr="00465597">
        <w:rPr>
          <w:rFonts w:asciiTheme="minorHAnsi" w:hAnsiTheme="minorHAnsi" w:cstheme="minorHAnsi"/>
          <w:b/>
          <w:color w:val="auto"/>
          <w:sz w:val="24"/>
          <w:szCs w:val="24"/>
        </w:rPr>
        <w:t xml:space="preserve">aking Disclosures </w:t>
      </w:r>
    </w:p>
    <w:p w14:paraId="1F4C0DFC" w14:textId="77777777" w:rsidR="00FF27EB" w:rsidRPr="00465597" w:rsidRDefault="00FF27EB" w:rsidP="00C71D0A">
      <w:pPr>
        <w:autoSpaceDE w:val="0"/>
        <w:autoSpaceDN w:val="0"/>
        <w:adjustRightInd w:val="0"/>
        <w:spacing w:after="0" w:line="240" w:lineRule="auto"/>
        <w:rPr>
          <w:rFonts w:cstheme="minorHAnsi"/>
          <w:b/>
          <w:bCs/>
        </w:rPr>
      </w:pPr>
    </w:p>
    <w:p w14:paraId="43C13950" w14:textId="77777777" w:rsidR="00C71D0A" w:rsidRPr="00465597" w:rsidRDefault="00DC55B5" w:rsidP="00390F4F">
      <w:pPr>
        <w:autoSpaceDE w:val="0"/>
        <w:autoSpaceDN w:val="0"/>
        <w:adjustRightInd w:val="0"/>
        <w:spacing w:after="0" w:line="240" w:lineRule="auto"/>
        <w:outlineLvl w:val="1"/>
        <w:rPr>
          <w:rFonts w:cstheme="minorHAnsi"/>
          <w:b/>
          <w:bCs/>
        </w:rPr>
      </w:pPr>
      <w:r w:rsidRPr="00465597">
        <w:rPr>
          <w:rFonts w:cstheme="minorHAnsi"/>
          <w:b/>
          <w:bCs/>
        </w:rPr>
        <w:t>Who can make a public interest disclosure?</w:t>
      </w:r>
    </w:p>
    <w:p w14:paraId="66C097D0" w14:textId="77777777" w:rsidR="00FF27EB" w:rsidRPr="00465597" w:rsidRDefault="00FF27EB" w:rsidP="00C71D0A">
      <w:pPr>
        <w:autoSpaceDE w:val="0"/>
        <w:autoSpaceDN w:val="0"/>
        <w:adjustRightInd w:val="0"/>
        <w:spacing w:after="0" w:line="240" w:lineRule="auto"/>
        <w:rPr>
          <w:rFonts w:cstheme="minorHAnsi"/>
          <w:b/>
          <w:bCs/>
        </w:rPr>
      </w:pPr>
    </w:p>
    <w:p w14:paraId="058CFA08" w14:textId="5589A1AE" w:rsidR="00C71D0A" w:rsidRPr="00465597" w:rsidRDefault="00C71D0A"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t>A current or former public official can make a public interest disclosure under the</w:t>
      </w:r>
      <w:r w:rsidR="00FF27EB" w:rsidRPr="00465597">
        <w:rPr>
          <w:rFonts w:cstheme="minorHAnsi"/>
        </w:rPr>
        <w:t xml:space="preserve"> </w:t>
      </w:r>
      <w:r w:rsidRPr="00465597">
        <w:rPr>
          <w:rFonts w:cstheme="minorHAnsi"/>
        </w:rPr>
        <w:t>PID Act. They can do so anonymously or openly. They do not have to state or intend</w:t>
      </w:r>
      <w:r w:rsidR="00FF27EB" w:rsidRPr="00465597">
        <w:rPr>
          <w:rFonts w:cstheme="minorHAnsi"/>
        </w:rPr>
        <w:t xml:space="preserve"> </w:t>
      </w:r>
      <w:r w:rsidRPr="00465597">
        <w:rPr>
          <w:rFonts w:cstheme="minorHAnsi"/>
        </w:rPr>
        <w:t>that</w:t>
      </w:r>
      <w:r w:rsidR="00626E19" w:rsidRPr="00465597">
        <w:rPr>
          <w:rFonts w:cstheme="minorHAnsi"/>
        </w:rPr>
        <w:t xml:space="preserve"> they are</w:t>
      </w:r>
      <w:r w:rsidR="000C3B8B">
        <w:rPr>
          <w:rFonts w:cstheme="minorHAnsi"/>
        </w:rPr>
        <w:t xml:space="preserve"> making the disclosure for the purposes of, or </w:t>
      </w:r>
      <w:r w:rsidR="00626E19" w:rsidRPr="00465597">
        <w:rPr>
          <w:rFonts w:cstheme="minorHAnsi"/>
        </w:rPr>
        <w:t xml:space="preserve">under the </w:t>
      </w:r>
      <w:r w:rsidR="004533F8" w:rsidRPr="00465597">
        <w:rPr>
          <w:rFonts w:cstheme="minorHAnsi"/>
        </w:rPr>
        <w:t xml:space="preserve">PID </w:t>
      </w:r>
      <w:r w:rsidRPr="00465597">
        <w:rPr>
          <w:rFonts w:cstheme="minorHAnsi"/>
        </w:rPr>
        <w:t>Act.</w:t>
      </w:r>
    </w:p>
    <w:p w14:paraId="0C60B4DD" w14:textId="77777777" w:rsidR="00FF27EB" w:rsidRPr="00465597" w:rsidRDefault="00FF27EB" w:rsidP="00C71D0A">
      <w:pPr>
        <w:autoSpaceDE w:val="0"/>
        <w:autoSpaceDN w:val="0"/>
        <w:adjustRightInd w:val="0"/>
        <w:spacing w:after="0" w:line="240" w:lineRule="auto"/>
        <w:rPr>
          <w:rFonts w:cstheme="minorHAnsi"/>
          <w:b/>
          <w:bCs/>
        </w:rPr>
      </w:pPr>
    </w:p>
    <w:p w14:paraId="75073F59" w14:textId="77777777" w:rsidR="00C71D0A" w:rsidRPr="00465597" w:rsidRDefault="00DC55B5" w:rsidP="00390F4F">
      <w:pPr>
        <w:autoSpaceDE w:val="0"/>
        <w:autoSpaceDN w:val="0"/>
        <w:adjustRightInd w:val="0"/>
        <w:spacing w:after="0" w:line="240" w:lineRule="auto"/>
        <w:outlineLvl w:val="1"/>
        <w:rPr>
          <w:rFonts w:cstheme="minorHAnsi"/>
          <w:b/>
          <w:bCs/>
        </w:rPr>
      </w:pPr>
      <w:r w:rsidRPr="00465597">
        <w:rPr>
          <w:rFonts w:cstheme="minorHAnsi"/>
          <w:b/>
          <w:bCs/>
        </w:rPr>
        <w:t>What can be reported?</w:t>
      </w:r>
    </w:p>
    <w:p w14:paraId="32163AF6" w14:textId="77777777" w:rsidR="00FF27EB" w:rsidRPr="00465597" w:rsidRDefault="00FF27EB" w:rsidP="00C71D0A">
      <w:pPr>
        <w:autoSpaceDE w:val="0"/>
        <w:autoSpaceDN w:val="0"/>
        <w:adjustRightInd w:val="0"/>
        <w:spacing w:after="0" w:line="240" w:lineRule="auto"/>
        <w:rPr>
          <w:rFonts w:cstheme="minorHAnsi"/>
        </w:rPr>
      </w:pPr>
    </w:p>
    <w:p w14:paraId="19E0AC23" w14:textId="77777777" w:rsidR="00C71D0A" w:rsidRPr="00465597" w:rsidRDefault="00C71D0A"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t>A current or former public official can disclose information that they believe on</w:t>
      </w:r>
      <w:r w:rsidR="00FF27EB" w:rsidRPr="00465597">
        <w:rPr>
          <w:rFonts w:cstheme="minorHAnsi"/>
        </w:rPr>
        <w:t xml:space="preserve"> </w:t>
      </w:r>
      <w:r w:rsidRPr="00465597">
        <w:rPr>
          <w:rFonts w:cstheme="minorHAnsi"/>
        </w:rPr>
        <w:t>reasonable grounds tends to show disclosable conduct.</w:t>
      </w:r>
    </w:p>
    <w:p w14:paraId="5B387A1A" w14:textId="77777777" w:rsidR="00FF27EB" w:rsidRPr="00465597" w:rsidRDefault="00FF27EB" w:rsidP="00C71D0A">
      <w:pPr>
        <w:autoSpaceDE w:val="0"/>
        <w:autoSpaceDN w:val="0"/>
        <w:adjustRightInd w:val="0"/>
        <w:spacing w:after="0" w:line="240" w:lineRule="auto"/>
        <w:rPr>
          <w:rFonts w:cstheme="minorHAnsi"/>
          <w:b/>
          <w:bCs/>
        </w:rPr>
      </w:pPr>
    </w:p>
    <w:p w14:paraId="20B12AE9" w14:textId="77777777" w:rsidR="00C71D0A" w:rsidRPr="00465597" w:rsidRDefault="00DC55B5" w:rsidP="00390F4F">
      <w:pPr>
        <w:autoSpaceDE w:val="0"/>
        <w:autoSpaceDN w:val="0"/>
        <w:adjustRightInd w:val="0"/>
        <w:spacing w:after="0" w:line="240" w:lineRule="auto"/>
        <w:outlineLvl w:val="1"/>
        <w:rPr>
          <w:rFonts w:cstheme="minorHAnsi"/>
          <w:b/>
          <w:bCs/>
        </w:rPr>
      </w:pPr>
      <w:r w:rsidRPr="00465597">
        <w:rPr>
          <w:rFonts w:cstheme="minorHAnsi"/>
          <w:b/>
          <w:bCs/>
        </w:rPr>
        <w:t>How can a public interest disclosure be made?</w:t>
      </w:r>
    </w:p>
    <w:p w14:paraId="47C802F6" w14:textId="77777777" w:rsidR="00FF27EB" w:rsidRPr="00465597" w:rsidRDefault="00FF27EB" w:rsidP="00C71D0A">
      <w:pPr>
        <w:autoSpaceDE w:val="0"/>
        <w:autoSpaceDN w:val="0"/>
        <w:adjustRightInd w:val="0"/>
        <w:spacing w:after="0" w:line="240" w:lineRule="auto"/>
        <w:rPr>
          <w:rFonts w:cstheme="minorHAnsi"/>
        </w:rPr>
      </w:pPr>
    </w:p>
    <w:p w14:paraId="5F267ACC" w14:textId="755E924B" w:rsidR="00C71D0A" w:rsidRPr="00465597" w:rsidRDefault="00C71D0A"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t>A current or former public official can make the disclosure in person, by telephone</w:t>
      </w:r>
      <w:r w:rsidR="00FF27EB" w:rsidRPr="00465597">
        <w:rPr>
          <w:rFonts w:cstheme="minorHAnsi"/>
        </w:rPr>
        <w:t xml:space="preserve"> </w:t>
      </w:r>
      <w:r w:rsidRPr="00465597">
        <w:rPr>
          <w:rFonts w:cstheme="minorHAnsi"/>
        </w:rPr>
        <w:t xml:space="preserve">or in writing, including by email, and can remain anonymous to an </w:t>
      </w:r>
      <w:r w:rsidR="006226DF">
        <w:rPr>
          <w:rFonts w:cstheme="minorHAnsi"/>
        </w:rPr>
        <w:t>Authorised O</w:t>
      </w:r>
      <w:r w:rsidR="006226DF" w:rsidRPr="00465597">
        <w:rPr>
          <w:rFonts w:cstheme="minorHAnsi"/>
        </w:rPr>
        <w:t xml:space="preserve">fficer </w:t>
      </w:r>
      <w:r w:rsidRPr="00465597">
        <w:rPr>
          <w:rFonts w:cstheme="minorHAnsi"/>
        </w:rPr>
        <w:t xml:space="preserve">or their supervisor. </w:t>
      </w:r>
      <w:r w:rsidR="000D10AF" w:rsidRPr="00465597">
        <w:rPr>
          <w:rFonts w:cstheme="minorHAnsi"/>
        </w:rPr>
        <w:t xml:space="preserve">The </w:t>
      </w:r>
      <w:r w:rsidRPr="00465597">
        <w:rPr>
          <w:rFonts w:cstheme="minorHAnsi"/>
        </w:rPr>
        <w:t>NIAA encourages disclosers to submit their disclosure by</w:t>
      </w:r>
      <w:r w:rsidR="00FF27EB" w:rsidRPr="00465597">
        <w:rPr>
          <w:rFonts w:cstheme="minorHAnsi"/>
        </w:rPr>
        <w:t xml:space="preserve"> </w:t>
      </w:r>
      <w:r w:rsidRPr="00465597">
        <w:rPr>
          <w:rFonts w:cstheme="minorHAnsi"/>
        </w:rPr>
        <w:t xml:space="preserve">contacting an </w:t>
      </w:r>
      <w:r w:rsidR="006226DF">
        <w:rPr>
          <w:rFonts w:cstheme="minorHAnsi"/>
        </w:rPr>
        <w:t>Authorised O</w:t>
      </w:r>
      <w:r w:rsidR="006226DF" w:rsidRPr="00465597">
        <w:rPr>
          <w:rFonts w:cstheme="minorHAnsi"/>
        </w:rPr>
        <w:t>fficer</w:t>
      </w:r>
      <w:r w:rsidR="00862CEC">
        <w:rPr>
          <w:rFonts w:cstheme="minorHAnsi"/>
        </w:rPr>
        <w:t>,</w:t>
      </w:r>
      <w:r w:rsidRPr="00465597">
        <w:rPr>
          <w:rFonts w:cstheme="minorHAnsi"/>
        </w:rPr>
        <w:t xml:space="preserve"> as they are trained to receive disclosures and</w:t>
      </w:r>
      <w:r w:rsidR="00FF27EB" w:rsidRPr="00465597">
        <w:rPr>
          <w:rFonts w:cstheme="minorHAnsi"/>
        </w:rPr>
        <w:t xml:space="preserve"> </w:t>
      </w:r>
      <w:r w:rsidRPr="00465597">
        <w:rPr>
          <w:rFonts w:cstheme="minorHAnsi"/>
        </w:rPr>
        <w:t>provide information on the process to make a disclosure and the protections given</w:t>
      </w:r>
      <w:r w:rsidR="00FF27EB" w:rsidRPr="00465597">
        <w:rPr>
          <w:rFonts w:cstheme="minorHAnsi"/>
        </w:rPr>
        <w:t xml:space="preserve"> </w:t>
      </w:r>
      <w:r w:rsidRPr="00465597">
        <w:rPr>
          <w:rFonts w:cstheme="minorHAnsi"/>
        </w:rPr>
        <w:t>to disclosers under the PID Act. If a disclosure is mad</w:t>
      </w:r>
      <w:r w:rsidR="00626E19" w:rsidRPr="00465597">
        <w:rPr>
          <w:rFonts w:cstheme="minorHAnsi"/>
        </w:rPr>
        <w:t>e to the discloser's supervisor,</w:t>
      </w:r>
      <w:r w:rsidR="00FF27EB" w:rsidRPr="00465597">
        <w:rPr>
          <w:rFonts w:cstheme="minorHAnsi"/>
        </w:rPr>
        <w:t xml:space="preserve"> </w:t>
      </w:r>
      <w:r w:rsidRPr="00465597">
        <w:rPr>
          <w:rFonts w:cstheme="minorHAnsi"/>
        </w:rPr>
        <w:t xml:space="preserve">then the supervisor must refer the disclosure to an </w:t>
      </w:r>
      <w:r w:rsidR="006226DF">
        <w:rPr>
          <w:rFonts w:cstheme="minorHAnsi"/>
        </w:rPr>
        <w:t>Authorised O</w:t>
      </w:r>
      <w:r w:rsidR="006226DF" w:rsidRPr="00465597">
        <w:rPr>
          <w:rFonts w:cstheme="minorHAnsi"/>
        </w:rPr>
        <w:t xml:space="preserve">fficer </w:t>
      </w:r>
      <w:r w:rsidRPr="00465597">
        <w:rPr>
          <w:rFonts w:cstheme="minorHAnsi"/>
        </w:rPr>
        <w:t>as soon as</w:t>
      </w:r>
      <w:r w:rsidR="00FF27EB" w:rsidRPr="00465597">
        <w:rPr>
          <w:rFonts w:cstheme="minorHAnsi"/>
        </w:rPr>
        <w:t xml:space="preserve"> </w:t>
      </w:r>
      <w:r w:rsidRPr="00465597">
        <w:rPr>
          <w:rFonts w:cstheme="minorHAnsi"/>
        </w:rPr>
        <w:t>reasonably practicable.</w:t>
      </w:r>
    </w:p>
    <w:p w14:paraId="6241BF5F" w14:textId="77777777" w:rsidR="00FF27EB" w:rsidRPr="00465597" w:rsidRDefault="00FF27EB" w:rsidP="00C71D0A">
      <w:pPr>
        <w:autoSpaceDE w:val="0"/>
        <w:autoSpaceDN w:val="0"/>
        <w:adjustRightInd w:val="0"/>
        <w:spacing w:after="0" w:line="240" w:lineRule="auto"/>
        <w:rPr>
          <w:rFonts w:cstheme="minorHAnsi"/>
        </w:rPr>
      </w:pPr>
    </w:p>
    <w:p w14:paraId="0F57827F" w14:textId="77777777" w:rsidR="00C71D0A" w:rsidRPr="00465597" w:rsidRDefault="00C71D0A"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t>Disclosures can be made anonymously. Disclosures are considered anonymous if:</w:t>
      </w:r>
    </w:p>
    <w:p w14:paraId="2B35F397" w14:textId="77777777" w:rsidR="00C71D0A" w:rsidRPr="00465597" w:rsidRDefault="00C71D0A" w:rsidP="00C75B1A">
      <w:pPr>
        <w:pStyle w:val="ListParagraph"/>
        <w:numPr>
          <w:ilvl w:val="0"/>
          <w:numId w:val="5"/>
        </w:numPr>
        <w:autoSpaceDE w:val="0"/>
        <w:autoSpaceDN w:val="0"/>
        <w:adjustRightInd w:val="0"/>
        <w:spacing w:after="0" w:line="240" w:lineRule="auto"/>
        <w:rPr>
          <w:rFonts w:cstheme="minorHAnsi"/>
        </w:rPr>
      </w:pPr>
      <w:r w:rsidRPr="00465597">
        <w:rPr>
          <w:rFonts w:cstheme="minorHAnsi"/>
        </w:rPr>
        <w:t>the identity of the discloser is not revealed and if no contact details for the</w:t>
      </w:r>
      <w:r w:rsidR="00FF27EB" w:rsidRPr="00465597">
        <w:rPr>
          <w:rFonts w:cstheme="minorHAnsi"/>
        </w:rPr>
        <w:t xml:space="preserve"> </w:t>
      </w:r>
      <w:r w:rsidRPr="00465597">
        <w:rPr>
          <w:rFonts w:cstheme="minorHAnsi"/>
        </w:rPr>
        <w:t>discloser are provided; or</w:t>
      </w:r>
    </w:p>
    <w:p w14:paraId="4FCEBD33" w14:textId="77777777" w:rsidR="00C71D0A" w:rsidRPr="00465597" w:rsidRDefault="00C71D0A" w:rsidP="00C75B1A">
      <w:pPr>
        <w:pStyle w:val="ListParagraph"/>
        <w:numPr>
          <w:ilvl w:val="0"/>
          <w:numId w:val="5"/>
        </w:numPr>
        <w:autoSpaceDE w:val="0"/>
        <w:autoSpaceDN w:val="0"/>
        <w:adjustRightInd w:val="0"/>
        <w:spacing w:after="0" w:line="240" w:lineRule="auto"/>
        <w:rPr>
          <w:rFonts w:cstheme="minorHAnsi"/>
        </w:rPr>
      </w:pPr>
      <w:r w:rsidRPr="00465597">
        <w:rPr>
          <w:rFonts w:cstheme="minorHAnsi"/>
        </w:rPr>
        <w:t>the discloser does not disclose their name but does provide anonymous</w:t>
      </w:r>
      <w:r w:rsidR="00FF27EB" w:rsidRPr="00465597">
        <w:rPr>
          <w:rFonts w:cstheme="minorHAnsi"/>
        </w:rPr>
        <w:t xml:space="preserve"> </w:t>
      </w:r>
      <w:r w:rsidRPr="00465597">
        <w:rPr>
          <w:rFonts w:cstheme="minorHAnsi"/>
        </w:rPr>
        <w:t>contact details.</w:t>
      </w:r>
    </w:p>
    <w:p w14:paraId="493D2318" w14:textId="77777777" w:rsidR="00FF27EB" w:rsidRPr="00465597" w:rsidRDefault="00FF27EB" w:rsidP="00C71D0A">
      <w:pPr>
        <w:autoSpaceDE w:val="0"/>
        <w:autoSpaceDN w:val="0"/>
        <w:adjustRightInd w:val="0"/>
        <w:spacing w:after="0" w:line="240" w:lineRule="auto"/>
        <w:rPr>
          <w:rFonts w:cstheme="minorHAnsi"/>
        </w:rPr>
      </w:pPr>
    </w:p>
    <w:p w14:paraId="49783A31" w14:textId="6FEB65CE" w:rsidR="00C71D0A" w:rsidRPr="00465597" w:rsidRDefault="00C71D0A"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t xml:space="preserve">Disclosures that are made anonymously may prevent an </w:t>
      </w:r>
      <w:r w:rsidR="005812A7">
        <w:rPr>
          <w:rFonts w:cstheme="minorHAnsi"/>
        </w:rPr>
        <w:t>Authorised O</w:t>
      </w:r>
      <w:r w:rsidR="005812A7" w:rsidRPr="00465597">
        <w:rPr>
          <w:rFonts w:cstheme="minorHAnsi"/>
        </w:rPr>
        <w:t xml:space="preserve">fficer </w:t>
      </w:r>
      <w:r w:rsidRPr="00465597">
        <w:rPr>
          <w:rFonts w:cstheme="minorHAnsi"/>
        </w:rPr>
        <w:t>from</w:t>
      </w:r>
      <w:r w:rsidR="00FF27EB" w:rsidRPr="00465597">
        <w:rPr>
          <w:rFonts w:cstheme="minorHAnsi"/>
        </w:rPr>
        <w:t xml:space="preserve"> </w:t>
      </w:r>
      <w:r w:rsidRPr="00465597">
        <w:rPr>
          <w:rFonts w:cstheme="minorHAnsi"/>
        </w:rPr>
        <w:t>assessing or otherwise managing the disclosure. Furthermore</w:t>
      </w:r>
      <w:r w:rsidR="006226DF">
        <w:rPr>
          <w:rFonts w:cstheme="minorHAnsi"/>
        </w:rPr>
        <w:t>,</w:t>
      </w:r>
      <w:r w:rsidRPr="00465597">
        <w:rPr>
          <w:rFonts w:cstheme="minorHAnsi"/>
        </w:rPr>
        <w:t xml:space="preserve"> it may prevent the</w:t>
      </w:r>
      <w:r w:rsidR="00FF27EB" w:rsidRPr="00465597">
        <w:rPr>
          <w:rFonts w:cstheme="minorHAnsi"/>
        </w:rPr>
        <w:t xml:space="preserve"> </w:t>
      </w:r>
      <w:r w:rsidRPr="00465597">
        <w:rPr>
          <w:rFonts w:cstheme="minorHAnsi"/>
        </w:rPr>
        <w:t xml:space="preserve">Principal Officer </w:t>
      </w:r>
      <w:r w:rsidR="001E1B2E" w:rsidRPr="00465597">
        <w:rPr>
          <w:rFonts w:cstheme="minorHAnsi"/>
        </w:rPr>
        <w:t>or their delegate</w:t>
      </w:r>
      <w:r w:rsidRPr="00465597">
        <w:rPr>
          <w:rFonts w:cstheme="minorHAnsi"/>
        </w:rPr>
        <w:t>/s to properly investigate the disclosure.</w:t>
      </w:r>
    </w:p>
    <w:p w14:paraId="245D47EA" w14:textId="77777777" w:rsidR="00FF27EB" w:rsidRPr="00465597" w:rsidRDefault="00FF27EB" w:rsidP="00C71D0A">
      <w:pPr>
        <w:autoSpaceDE w:val="0"/>
        <w:autoSpaceDN w:val="0"/>
        <w:adjustRightInd w:val="0"/>
        <w:spacing w:after="0" w:line="240" w:lineRule="auto"/>
        <w:rPr>
          <w:rFonts w:cstheme="minorHAnsi"/>
        </w:rPr>
      </w:pPr>
    </w:p>
    <w:p w14:paraId="299C94E1" w14:textId="7EE2234C" w:rsidR="00C71D0A" w:rsidRPr="00465597" w:rsidRDefault="00C71D0A"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t xml:space="preserve">A list of the current NIAA </w:t>
      </w:r>
      <w:r w:rsidR="005812A7">
        <w:rPr>
          <w:rFonts w:cstheme="minorHAnsi"/>
        </w:rPr>
        <w:t>Authorised O</w:t>
      </w:r>
      <w:r w:rsidR="005812A7" w:rsidRPr="00465597">
        <w:rPr>
          <w:rFonts w:cstheme="minorHAnsi"/>
        </w:rPr>
        <w:t xml:space="preserve">fficer </w:t>
      </w:r>
      <w:r w:rsidR="006226DF">
        <w:rPr>
          <w:rFonts w:cstheme="minorHAnsi"/>
        </w:rPr>
        <w:t>can be found on the I</w:t>
      </w:r>
      <w:r w:rsidRPr="00465597">
        <w:rPr>
          <w:rFonts w:cstheme="minorHAnsi"/>
        </w:rPr>
        <w:t xml:space="preserve">ntranet </w:t>
      </w:r>
      <w:r w:rsidR="0008133B" w:rsidRPr="00465597">
        <w:rPr>
          <w:rFonts w:cstheme="minorHAnsi"/>
        </w:rPr>
        <w:t xml:space="preserve">and </w:t>
      </w:r>
      <w:r w:rsidRPr="00465597">
        <w:rPr>
          <w:rFonts w:cstheme="minorHAnsi"/>
        </w:rPr>
        <w:t>on the</w:t>
      </w:r>
      <w:r w:rsidR="00FF27EB" w:rsidRPr="00465597">
        <w:rPr>
          <w:rFonts w:cstheme="minorHAnsi"/>
        </w:rPr>
        <w:t xml:space="preserve"> </w:t>
      </w:r>
      <w:r w:rsidRPr="00465597">
        <w:rPr>
          <w:rFonts w:cstheme="minorHAnsi"/>
        </w:rPr>
        <w:t>external website.</w:t>
      </w:r>
    </w:p>
    <w:p w14:paraId="77085067" w14:textId="77777777" w:rsidR="00FF27EB" w:rsidRPr="00465597" w:rsidRDefault="00FF27EB" w:rsidP="00C71D0A">
      <w:pPr>
        <w:autoSpaceDE w:val="0"/>
        <w:autoSpaceDN w:val="0"/>
        <w:adjustRightInd w:val="0"/>
        <w:spacing w:after="0" w:line="240" w:lineRule="auto"/>
        <w:rPr>
          <w:rFonts w:cstheme="minorHAnsi"/>
          <w:b/>
          <w:bCs/>
        </w:rPr>
      </w:pPr>
    </w:p>
    <w:p w14:paraId="1501895D" w14:textId="77777777" w:rsidR="00C71D0A" w:rsidRPr="00465597" w:rsidRDefault="00DC55B5" w:rsidP="00390F4F">
      <w:pPr>
        <w:autoSpaceDE w:val="0"/>
        <w:autoSpaceDN w:val="0"/>
        <w:adjustRightInd w:val="0"/>
        <w:spacing w:after="0" w:line="240" w:lineRule="auto"/>
        <w:outlineLvl w:val="1"/>
        <w:rPr>
          <w:rFonts w:cstheme="minorHAnsi"/>
          <w:b/>
          <w:bCs/>
        </w:rPr>
      </w:pPr>
      <w:r w:rsidRPr="00465597">
        <w:rPr>
          <w:rFonts w:cstheme="minorHAnsi"/>
          <w:b/>
          <w:bCs/>
        </w:rPr>
        <w:t>What is not disclosable conduct?</w:t>
      </w:r>
    </w:p>
    <w:p w14:paraId="76FF77B1" w14:textId="77777777" w:rsidR="002612D6" w:rsidRPr="00465597" w:rsidRDefault="002612D6" w:rsidP="00C71D0A">
      <w:pPr>
        <w:autoSpaceDE w:val="0"/>
        <w:autoSpaceDN w:val="0"/>
        <w:adjustRightInd w:val="0"/>
        <w:spacing w:after="0" w:line="240" w:lineRule="auto"/>
        <w:rPr>
          <w:rFonts w:cstheme="minorHAnsi"/>
          <w:b/>
          <w:bCs/>
        </w:rPr>
      </w:pPr>
    </w:p>
    <w:p w14:paraId="419FC95F" w14:textId="1B8287A1" w:rsidR="00C71D0A" w:rsidRPr="00465597" w:rsidRDefault="00C71D0A"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t>Individual grievances or workplace conflicts would generally be dealt with by other</w:t>
      </w:r>
      <w:r w:rsidR="00FF27EB" w:rsidRPr="00465597">
        <w:rPr>
          <w:rFonts w:cstheme="minorHAnsi"/>
        </w:rPr>
        <w:t xml:space="preserve"> </w:t>
      </w:r>
      <w:r w:rsidRPr="00465597">
        <w:rPr>
          <w:rFonts w:cstheme="minorHAnsi"/>
        </w:rPr>
        <w:t xml:space="preserve">existing NIAA processes rather than </w:t>
      </w:r>
      <w:r w:rsidR="008917A8" w:rsidRPr="00465597">
        <w:rPr>
          <w:rFonts w:cstheme="minorHAnsi"/>
        </w:rPr>
        <w:t>as</w:t>
      </w:r>
      <w:r w:rsidRPr="00465597">
        <w:rPr>
          <w:rFonts w:cstheme="minorHAnsi"/>
        </w:rPr>
        <w:t xml:space="preserve"> the subject of investigation under the PID</w:t>
      </w:r>
      <w:r w:rsidR="00FF27EB" w:rsidRPr="00465597">
        <w:rPr>
          <w:rFonts w:cstheme="minorHAnsi"/>
        </w:rPr>
        <w:t xml:space="preserve"> </w:t>
      </w:r>
      <w:r w:rsidRPr="00465597">
        <w:rPr>
          <w:rFonts w:cstheme="minorHAnsi"/>
        </w:rPr>
        <w:t>Act. Matters that reflect private or personal interest are generally not matters of</w:t>
      </w:r>
      <w:r w:rsidR="00FF27EB" w:rsidRPr="00465597">
        <w:rPr>
          <w:rFonts w:cstheme="minorHAnsi"/>
        </w:rPr>
        <w:t xml:space="preserve"> </w:t>
      </w:r>
      <w:r w:rsidRPr="00465597">
        <w:rPr>
          <w:rFonts w:cstheme="minorHAnsi"/>
        </w:rPr>
        <w:t>public interest. This includes:</w:t>
      </w:r>
    </w:p>
    <w:p w14:paraId="29FD15F5" w14:textId="1BA7A21D" w:rsidR="00C71D0A" w:rsidRPr="00465597" w:rsidRDefault="00C71D0A" w:rsidP="00C75B1A">
      <w:pPr>
        <w:pStyle w:val="ListParagraph"/>
        <w:numPr>
          <w:ilvl w:val="0"/>
          <w:numId w:val="6"/>
        </w:numPr>
        <w:autoSpaceDE w:val="0"/>
        <w:autoSpaceDN w:val="0"/>
        <w:adjustRightInd w:val="0"/>
        <w:spacing w:after="0" w:line="240" w:lineRule="auto"/>
        <w:rPr>
          <w:rFonts w:cstheme="minorHAnsi"/>
        </w:rPr>
      </w:pPr>
      <w:r w:rsidRPr="00465597">
        <w:rPr>
          <w:rFonts w:cstheme="minorHAnsi"/>
        </w:rPr>
        <w:t>Personal disagreement with a gover</w:t>
      </w:r>
      <w:r w:rsidR="006226DF">
        <w:rPr>
          <w:rFonts w:cstheme="minorHAnsi"/>
        </w:rPr>
        <w:t>nment policy or proposed policy;</w:t>
      </w:r>
    </w:p>
    <w:p w14:paraId="6D4026AD" w14:textId="17A7FA64" w:rsidR="00C71D0A" w:rsidRPr="00465597" w:rsidRDefault="00C71D0A" w:rsidP="00C75B1A">
      <w:pPr>
        <w:pStyle w:val="ListParagraph"/>
        <w:numPr>
          <w:ilvl w:val="0"/>
          <w:numId w:val="6"/>
        </w:numPr>
        <w:autoSpaceDE w:val="0"/>
        <w:autoSpaceDN w:val="0"/>
        <w:adjustRightInd w:val="0"/>
        <w:spacing w:after="0" w:line="240" w:lineRule="auto"/>
        <w:rPr>
          <w:rFonts w:cstheme="minorHAnsi"/>
        </w:rPr>
      </w:pPr>
      <w:r w:rsidRPr="00465597">
        <w:rPr>
          <w:rFonts w:cstheme="minorHAnsi"/>
        </w:rPr>
        <w:t>Personal disagreement with an action or proposed action by a minister, the</w:t>
      </w:r>
      <w:r w:rsidR="00FF27EB" w:rsidRPr="00465597">
        <w:rPr>
          <w:rFonts w:cstheme="minorHAnsi"/>
        </w:rPr>
        <w:t xml:space="preserve"> </w:t>
      </w:r>
      <w:r w:rsidRPr="00465597">
        <w:rPr>
          <w:rFonts w:cstheme="minorHAnsi"/>
        </w:rPr>
        <w:t xml:space="preserve">Speaker of the House of </w:t>
      </w:r>
      <w:r w:rsidR="00FF27EB" w:rsidRPr="00465597">
        <w:rPr>
          <w:rFonts w:cstheme="minorHAnsi"/>
        </w:rPr>
        <w:t>R</w:t>
      </w:r>
      <w:r w:rsidRPr="00465597">
        <w:rPr>
          <w:rFonts w:cstheme="minorHAnsi"/>
        </w:rPr>
        <w:t>epresentatives</w:t>
      </w:r>
      <w:r w:rsidR="006226DF">
        <w:rPr>
          <w:rFonts w:cstheme="minorHAnsi"/>
        </w:rPr>
        <w:t xml:space="preserve"> or the President of the Senate; and</w:t>
      </w:r>
    </w:p>
    <w:p w14:paraId="5118B069" w14:textId="77777777" w:rsidR="00C71D0A" w:rsidRPr="00465597" w:rsidRDefault="00C71D0A" w:rsidP="00C75B1A">
      <w:pPr>
        <w:pStyle w:val="ListParagraph"/>
        <w:numPr>
          <w:ilvl w:val="0"/>
          <w:numId w:val="6"/>
        </w:numPr>
        <w:autoSpaceDE w:val="0"/>
        <w:autoSpaceDN w:val="0"/>
        <w:adjustRightInd w:val="0"/>
        <w:spacing w:after="0" w:line="240" w:lineRule="auto"/>
        <w:rPr>
          <w:rFonts w:cstheme="minorHAnsi"/>
        </w:rPr>
      </w:pPr>
      <w:r w:rsidRPr="00465597">
        <w:rPr>
          <w:rFonts w:cstheme="minorHAnsi"/>
        </w:rPr>
        <w:t>Expenditure or proposed expenditure related to such policy or action.</w:t>
      </w:r>
    </w:p>
    <w:p w14:paraId="3B3485D6" w14:textId="77777777" w:rsidR="00FF27EB" w:rsidRPr="00465597" w:rsidRDefault="00FF27EB" w:rsidP="00C71D0A">
      <w:pPr>
        <w:autoSpaceDE w:val="0"/>
        <w:autoSpaceDN w:val="0"/>
        <w:adjustRightInd w:val="0"/>
        <w:spacing w:after="0" w:line="240" w:lineRule="auto"/>
        <w:rPr>
          <w:rFonts w:cstheme="minorHAnsi"/>
        </w:rPr>
      </w:pPr>
    </w:p>
    <w:p w14:paraId="68FF267A" w14:textId="5EE0DEDF" w:rsidR="00C71D0A" w:rsidRPr="00465597" w:rsidRDefault="00C71D0A"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lastRenderedPageBreak/>
        <w:t>If a</w:t>
      </w:r>
      <w:r w:rsidR="006226DF">
        <w:rPr>
          <w:rFonts w:cstheme="minorHAnsi"/>
        </w:rPr>
        <w:t>n</w:t>
      </w:r>
      <w:r w:rsidRPr="00465597">
        <w:rPr>
          <w:rFonts w:cstheme="minorHAnsi"/>
        </w:rPr>
        <w:t xml:space="preserve"> NIAA employee has a complaint that does not fall within the definition of</w:t>
      </w:r>
      <w:r w:rsidR="00FF27EB" w:rsidRPr="00465597">
        <w:rPr>
          <w:rFonts w:cstheme="minorHAnsi"/>
        </w:rPr>
        <w:t xml:space="preserve"> </w:t>
      </w:r>
      <w:r w:rsidRPr="00465597">
        <w:rPr>
          <w:rFonts w:cstheme="minorHAnsi"/>
        </w:rPr>
        <w:t>disclosable conduct but nevertheless wishes to raise the issue with management</w:t>
      </w:r>
      <w:r w:rsidR="006226DF">
        <w:rPr>
          <w:rFonts w:cstheme="minorHAnsi"/>
        </w:rPr>
        <w:t>,</w:t>
      </w:r>
      <w:r w:rsidR="00FF27EB" w:rsidRPr="00465597">
        <w:rPr>
          <w:rFonts w:cstheme="minorHAnsi"/>
        </w:rPr>
        <w:t xml:space="preserve"> </w:t>
      </w:r>
      <w:r w:rsidRPr="00465597">
        <w:rPr>
          <w:rFonts w:cstheme="minorHAnsi"/>
        </w:rPr>
        <w:t>or if</w:t>
      </w:r>
      <w:r w:rsidR="00FF27EB" w:rsidRPr="00465597">
        <w:rPr>
          <w:rFonts w:cstheme="minorHAnsi"/>
        </w:rPr>
        <w:t xml:space="preserve"> </w:t>
      </w:r>
      <w:r w:rsidRPr="00465597">
        <w:rPr>
          <w:rFonts w:cstheme="minorHAnsi"/>
        </w:rPr>
        <w:t>the employee wishes to raise a matter informally, depending on the nature of</w:t>
      </w:r>
      <w:r w:rsidR="00FF27EB" w:rsidRPr="00465597">
        <w:rPr>
          <w:rFonts w:cstheme="minorHAnsi"/>
        </w:rPr>
        <w:t xml:space="preserve"> </w:t>
      </w:r>
      <w:r w:rsidRPr="00465597">
        <w:rPr>
          <w:rFonts w:cstheme="minorHAnsi"/>
        </w:rPr>
        <w:t>the issue, the employee is encouraged to approach their supervisor to obtain</w:t>
      </w:r>
      <w:r w:rsidR="00FF27EB" w:rsidRPr="00465597">
        <w:rPr>
          <w:rFonts w:cstheme="minorHAnsi"/>
        </w:rPr>
        <w:t xml:space="preserve"> </w:t>
      </w:r>
      <w:r w:rsidRPr="00465597">
        <w:rPr>
          <w:rFonts w:cstheme="minorHAnsi"/>
        </w:rPr>
        <w:t>advice in the first instance.</w:t>
      </w:r>
    </w:p>
    <w:p w14:paraId="1F73F7F4" w14:textId="77777777" w:rsidR="00FF27EB" w:rsidRPr="00465597" w:rsidRDefault="00FF27EB" w:rsidP="00C71D0A">
      <w:pPr>
        <w:autoSpaceDE w:val="0"/>
        <w:autoSpaceDN w:val="0"/>
        <w:adjustRightInd w:val="0"/>
        <w:spacing w:after="0" w:line="240" w:lineRule="auto"/>
        <w:rPr>
          <w:rFonts w:cstheme="minorHAnsi"/>
        </w:rPr>
      </w:pPr>
    </w:p>
    <w:p w14:paraId="3EFC191E" w14:textId="77777777" w:rsidR="00FF27EB" w:rsidRPr="00465597" w:rsidRDefault="006A3BE3" w:rsidP="00390F4F">
      <w:pPr>
        <w:autoSpaceDE w:val="0"/>
        <w:autoSpaceDN w:val="0"/>
        <w:adjustRightInd w:val="0"/>
        <w:spacing w:after="0" w:line="240" w:lineRule="auto"/>
        <w:outlineLvl w:val="1"/>
        <w:rPr>
          <w:rFonts w:cstheme="minorHAnsi"/>
          <w:b/>
        </w:rPr>
      </w:pPr>
      <w:r w:rsidRPr="00465597">
        <w:rPr>
          <w:rFonts w:cstheme="minorHAnsi"/>
          <w:b/>
        </w:rPr>
        <w:t xml:space="preserve">Protection for </w:t>
      </w:r>
      <w:r w:rsidRPr="00390F4F">
        <w:rPr>
          <w:rFonts w:cstheme="minorHAnsi"/>
          <w:b/>
          <w:bCs/>
        </w:rPr>
        <w:t>disclosers</w:t>
      </w:r>
    </w:p>
    <w:p w14:paraId="685C66B1" w14:textId="77777777" w:rsidR="00FF27EB" w:rsidRPr="00465597" w:rsidRDefault="00FF27EB" w:rsidP="00FF27EB">
      <w:pPr>
        <w:autoSpaceDE w:val="0"/>
        <w:autoSpaceDN w:val="0"/>
        <w:adjustRightInd w:val="0"/>
        <w:spacing w:after="0" w:line="240" w:lineRule="auto"/>
        <w:rPr>
          <w:rFonts w:cstheme="minorHAnsi"/>
        </w:rPr>
      </w:pPr>
    </w:p>
    <w:p w14:paraId="3BDC897D" w14:textId="5CC5F456" w:rsidR="00FF27EB" w:rsidRPr="00465597" w:rsidRDefault="00FF27EB"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t>A discloser is protected from reprisal action under the PID Act unless such a disclosure does not fall within the Act. Those protections include confidentiality and immunity from criminal and civil liability or disciplinary action.</w:t>
      </w:r>
      <w:r w:rsidR="00627AC9" w:rsidRPr="00465597">
        <w:rPr>
          <w:rFonts w:cstheme="minorHAnsi"/>
        </w:rPr>
        <w:t xml:space="preserve"> The PID Act does not place any time limits on protections.</w:t>
      </w:r>
    </w:p>
    <w:p w14:paraId="16935D8D" w14:textId="77777777" w:rsidR="00FF27EB" w:rsidRPr="00465597" w:rsidRDefault="00FF27EB" w:rsidP="00FF27EB">
      <w:pPr>
        <w:autoSpaceDE w:val="0"/>
        <w:autoSpaceDN w:val="0"/>
        <w:adjustRightInd w:val="0"/>
        <w:spacing w:after="0" w:line="240" w:lineRule="auto"/>
        <w:rPr>
          <w:rFonts w:cstheme="minorHAnsi"/>
        </w:rPr>
      </w:pPr>
    </w:p>
    <w:p w14:paraId="2E78953C" w14:textId="1B516BAE" w:rsidR="00FF27EB" w:rsidRPr="00465597" w:rsidRDefault="00626E19"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t>However,</w:t>
      </w:r>
      <w:r w:rsidR="00FF27EB" w:rsidRPr="00465597">
        <w:rPr>
          <w:rFonts w:cstheme="minorHAnsi"/>
        </w:rPr>
        <w:t xml:space="preserve"> making a disclosure under the PID Act does not protect a discloser from their own wrongdoing. A discloser who intentionally makes a false or misleading disclosure will not receive protections under the PID Act.</w:t>
      </w:r>
      <w:r w:rsidR="00627AC9" w:rsidRPr="00465597">
        <w:rPr>
          <w:rFonts w:cstheme="minorHAnsi"/>
        </w:rPr>
        <w:t xml:space="preserve"> </w:t>
      </w:r>
    </w:p>
    <w:p w14:paraId="6301DC50" w14:textId="77777777" w:rsidR="00FF27EB" w:rsidRPr="00465597" w:rsidRDefault="00FF27EB" w:rsidP="00FF27EB">
      <w:pPr>
        <w:autoSpaceDE w:val="0"/>
        <w:autoSpaceDN w:val="0"/>
        <w:adjustRightInd w:val="0"/>
        <w:spacing w:after="0" w:line="240" w:lineRule="auto"/>
        <w:rPr>
          <w:rFonts w:cstheme="minorHAnsi"/>
        </w:rPr>
      </w:pPr>
    </w:p>
    <w:p w14:paraId="596DC7C5" w14:textId="4CE3FFAC" w:rsidR="00FF27EB" w:rsidRPr="00465597" w:rsidRDefault="00FF27EB" w:rsidP="00A234BF">
      <w:pPr>
        <w:pStyle w:val="ListParagraph"/>
        <w:numPr>
          <w:ilvl w:val="0"/>
          <w:numId w:val="34"/>
        </w:numPr>
        <w:autoSpaceDE w:val="0"/>
        <w:autoSpaceDN w:val="0"/>
        <w:adjustRightInd w:val="0"/>
        <w:spacing w:after="0" w:line="240" w:lineRule="auto"/>
        <w:rPr>
          <w:rFonts w:cstheme="minorHAnsi"/>
        </w:rPr>
      </w:pPr>
      <w:r w:rsidRPr="00465597">
        <w:rPr>
          <w:rFonts w:cstheme="minorHAnsi"/>
        </w:rPr>
        <w:t>When a disclosure is made</w:t>
      </w:r>
      <w:r w:rsidR="00055D80" w:rsidRPr="00465597">
        <w:rPr>
          <w:rFonts w:cstheme="minorHAnsi"/>
        </w:rPr>
        <w:t xml:space="preserve"> and determined to be a disclosure </w:t>
      </w:r>
      <w:r w:rsidR="006226DF">
        <w:rPr>
          <w:rFonts w:cstheme="minorHAnsi"/>
        </w:rPr>
        <w:t>under</w:t>
      </w:r>
      <w:r w:rsidR="00055D80" w:rsidRPr="00465597">
        <w:rPr>
          <w:rFonts w:cstheme="minorHAnsi"/>
        </w:rPr>
        <w:t xml:space="preserve"> the PID Act</w:t>
      </w:r>
      <w:r w:rsidRPr="00465597">
        <w:rPr>
          <w:rFonts w:cstheme="minorHAnsi"/>
        </w:rPr>
        <w:t xml:space="preserve">, an </w:t>
      </w:r>
      <w:r w:rsidR="005812A7">
        <w:rPr>
          <w:rFonts w:cstheme="minorHAnsi"/>
        </w:rPr>
        <w:t>Authorised O</w:t>
      </w:r>
      <w:r w:rsidR="005812A7" w:rsidRPr="00465597">
        <w:rPr>
          <w:rFonts w:cstheme="minorHAnsi"/>
        </w:rPr>
        <w:t xml:space="preserve">fficer </w:t>
      </w:r>
      <w:r w:rsidRPr="00465597">
        <w:rPr>
          <w:rFonts w:cstheme="minorHAnsi"/>
        </w:rPr>
        <w:t>or supervisor will conduct a risk assessment</w:t>
      </w:r>
      <w:r w:rsidR="002408EB" w:rsidRPr="00465597">
        <w:rPr>
          <w:rFonts w:cstheme="minorHAnsi"/>
        </w:rPr>
        <w:t xml:space="preserve">, </w:t>
      </w:r>
      <w:r w:rsidR="00055D80" w:rsidRPr="00465597">
        <w:rPr>
          <w:rFonts w:cstheme="minorHAnsi"/>
        </w:rPr>
        <w:t>within 14 days</w:t>
      </w:r>
      <w:r w:rsidR="002408EB" w:rsidRPr="00465597">
        <w:rPr>
          <w:rFonts w:cstheme="minorHAnsi"/>
        </w:rPr>
        <w:t xml:space="preserve"> </w:t>
      </w:r>
      <w:r w:rsidR="00055D80" w:rsidRPr="00465597">
        <w:rPr>
          <w:rFonts w:cstheme="minorHAnsi"/>
        </w:rPr>
        <w:t>after the disclosure</w:t>
      </w:r>
      <w:r w:rsidR="002408EB" w:rsidRPr="00465597">
        <w:rPr>
          <w:rFonts w:cstheme="minorHAnsi"/>
        </w:rPr>
        <w:t xml:space="preserve"> is received,</w:t>
      </w:r>
      <w:r w:rsidR="00EE33D0" w:rsidRPr="00465597">
        <w:rPr>
          <w:rFonts w:cstheme="minorHAnsi"/>
        </w:rPr>
        <w:t xml:space="preserve"> </w:t>
      </w:r>
      <w:r w:rsidRPr="00465597">
        <w:rPr>
          <w:rFonts w:cstheme="minorHAnsi"/>
        </w:rPr>
        <w:t xml:space="preserve">that considers the risk of reprisal action taken against the discloser. </w:t>
      </w:r>
      <w:r w:rsidR="00EE33D0" w:rsidRPr="00465597">
        <w:rPr>
          <w:rFonts w:cstheme="minorHAnsi"/>
        </w:rPr>
        <w:t xml:space="preserve">The </w:t>
      </w:r>
      <w:r w:rsidRPr="00465597">
        <w:rPr>
          <w:rFonts w:cstheme="minorHAnsi"/>
        </w:rPr>
        <w:t>NIAA will provide support to disclosers</w:t>
      </w:r>
      <w:r w:rsidR="00626E19" w:rsidRPr="00465597">
        <w:rPr>
          <w:rFonts w:cstheme="minorHAnsi"/>
        </w:rPr>
        <w:t>,</w:t>
      </w:r>
      <w:r w:rsidRPr="00465597">
        <w:rPr>
          <w:rFonts w:cstheme="minorHAnsi"/>
        </w:rPr>
        <w:t xml:space="preserve"> regardless of the result of that risk assessment, and where necessary </w:t>
      </w:r>
      <w:r w:rsidR="006226DF">
        <w:rPr>
          <w:rFonts w:cstheme="minorHAnsi"/>
        </w:rPr>
        <w:t>will</w:t>
      </w:r>
      <w:r w:rsidRPr="00465597">
        <w:rPr>
          <w:rFonts w:cstheme="minorHAnsi"/>
        </w:rPr>
        <w:t xml:space="preserve"> develop a risk mitigation strategy.</w:t>
      </w:r>
    </w:p>
    <w:p w14:paraId="6395C12F" w14:textId="77777777" w:rsidR="00FF27EB" w:rsidRPr="00465597" w:rsidRDefault="00FF27EB" w:rsidP="00FF27EB">
      <w:pPr>
        <w:autoSpaceDE w:val="0"/>
        <w:autoSpaceDN w:val="0"/>
        <w:adjustRightInd w:val="0"/>
        <w:spacing w:after="0" w:line="240" w:lineRule="auto"/>
        <w:rPr>
          <w:rFonts w:cstheme="minorHAnsi"/>
        </w:rPr>
      </w:pPr>
    </w:p>
    <w:p w14:paraId="03210224" w14:textId="77777777" w:rsidR="00FF27EB" w:rsidRPr="00465597" w:rsidRDefault="00FF27EB" w:rsidP="00A234BF">
      <w:pPr>
        <w:pStyle w:val="Heading1"/>
        <w:numPr>
          <w:ilvl w:val="0"/>
          <w:numId w:val="42"/>
        </w:numPr>
        <w:rPr>
          <w:rFonts w:asciiTheme="minorHAnsi" w:hAnsiTheme="minorHAnsi" w:cstheme="minorHAnsi"/>
          <w:b/>
          <w:color w:val="auto"/>
          <w:sz w:val="24"/>
          <w:szCs w:val="24"/>
        </w:rPr>
      </w:pPr>
      <w:r w:rsidRPr="00465597">
        <w:rPr>
          <w:rFonts w:asciiTheme="minorHAnsi" w:hAnsiTheme="minorHAnsi" w:cstheme="minorHAnsi"/>
          <w:b/>
          <w:color w:val="auto"/>
          <w:sz w:val="24"/>
          <w:szCs w:val="24"/>
        </w:rPr>
        <w:t>R</w:t>
      </w:r>
      <w:r w:rsidR="007A215B" w:rsidRPr="00465597">
        <w:rPr>
          <w:rFonts w:asciiTheme="minorHAnsi" w:hAnsiTheme="minorHAnsi" w:cstheme="minorHAnsi"/>
          <w:b/>
          <w:color w:val="auto"/>
          <w:sz w:val="24"/>
          <w:szCs w:val="24"/>
        </w:rPr>
        <w:t xml:space="preserve">oles and Responsibilities </w:t>
      </w:r>
    </w:p>
    <w:p w14:paraId="245BDF4B" w14:textId="77777777" w:rsidR="00FF27EB" w:rsidRPr="00465597" w:rsidRDefault="00FF27EB" w:rsidP="00FF27EB">
      <w:pPr>
        <w:autoSpaceDE w:val="0"/>
        <w:autoSpaceDN w:val="0"/>
        <w:adjustRightInd w:val="0"/>
        <w:spacing w:after="0" w:line="240" w:lineRule="auto"/>
        <w:rPr>
          <w:rFonts w:cstheme="minorHAnsi"/>
          <w:b/>
          <w:bCs/>
        </w:rPr>
      </w:pPr>
    </w:p>
    <w:p w14:paraId="73920D46" w14:textId="77777777" w:rsidR="00FF27EB" w:rsidRPr="00465597" w:rsidRDefault="006A3BE3" w:rsidP="00390F4F">
      <w:pPr>
        <w:autoSpaceDE w:val="0"/>
        <w:autoSpaceDN w:val="0"/>
        <w:adjustRightInd w:val="0"/>
        <w:spacing w:after="0" w:line="240" w:lineRule="auto"/>
        <w:outlineLvl w:val="1"/>
        <w:rPr>
          <w:rFonts w:cstheme="minorHAnsi"/>
          <w:b/>
        </w:rPr>
      </w:pPr>
      <w:r w:rsidRPr="00465597">
        <w:rPr>
          <w:rFonts w:cstheme="minorHAnsi"/>
          <w:b/>
        </w:rPr>
        <w:t xml:space="preserve">Authorised </w:t>
      </w:r>
      <w:r w:rsidRPr="00390F4F">
        <w:rPr>
          <w:rFonts w:cstheme="minorHAnsi"/>
          <w:b/>
          <w:bCs/>
        </w:rPr>
        <w:t>Officers</w:t>
      </w:r>
    </w:p>
    <w:p w14:paraId="45141CC8" w14:textId="77777777" w:rsidR="00FF27EB" w:rsidRPr="00465597" w:rsidRDefault="00FF27EB" w:rsidP="00FF27EB">
      <w:pPr>
        <w:autoSpaceDE w:val="0"/>
        <w:autoSpaceDN w:val="0"/>
        <w:adjustRightInd w:val="0"/>
        <w:spacing w:after="0" w:line="240" w:lineRule="auto"/>
        <w:rPr>
          <w:rFonts w:cstheme="minorHAnsi"/>
        </w:rPr>
      </w:pPr>
    </w:p>
    <w:p w14:paraId="2FA1034B" w14:textId="2144A1CC" w:rsidR="00FF27EB" w:rsidRPr="00465597" w:rsidRDefault="00FF27EB" w:rsidP="00A234BF">
      <w:pPr>
        <w:pStyle w:val="ListParagraph"/>
        <w:numPr>
          <w:ilvl w:val="0"/>
          <w:numId w:val="35"/>
        </w:numPr>
        <w:autoSpaceDE w:val="0"/>
        <w:autoSpaceDN w:val="0"/>
        <w:adjustRightInd w:val="0"/>
        <w:spacing w:after="0" w:line="240" w:lineRule="auto"/>
        <w:rPr>
          <w:rFonts w:cstheme="minorHAnsi"/>
        </w:rPr>
      </w:pPr>
      <w:r w:rsidRPr="00465597">
        <w:rPr>
          <w:rFonts w:cstheme="minorHAnsi"/>
        </w:rPr>
        <w:t xml:space="preserve">Authorised </w:t>
      </w:r>
      <w:r w:rsidR="002D31CC" w:rsidRPr="00465597">
        <w:rPr>
          <w:rFonts w:cstheme="minorHAnsi"/>
        </w:rPr>
        <w:t xml:space="preserve">Officers </w:t>
      </w:r>
      <w:r w:rsidRPr="00465597">
        <w:rPr>
          <w:rFonts w:cstheme="minorHAnsi"/>
        </w:rPr>
        <w:t>have a range of decision-making, notification and other responsibilities under the PID Act, including:</w:t>
      </w:r>
    </w:p>
    <w:p w14:paraId="4F081788" w14:textId="10E43B08"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receiving disclosures from current or former publ</w:t>
      </w:r>
      <w:r w:rsidR="00626E19" w:rsidRPr="00465597">
        <w:rPr>
          <w:rFonts w:cstheme="minorHAnsi"/>
        </w:rPr>
        <w:t xml:space="preserve">ic officials who belong to </w:t>
      </w:r>
      <w:r w:rsidR="00EE33D0" w:rsidRPr="00465597">
        <w:rPr>
          <w:rFonts w:cstheme="minorHAnsi"/>
        </w:rPr>
        <w:t xml:space="preserve">the </w:t>
      </w:r>
      <w:r w:rsidR="00626E19" w:rsidRPr="00465597">
        <w:rPr>
          <w:rFonts w:cstheme="minorHAnsi"/>
        </w:rPr>
        <w:t>NIAA;</w:t>
      </w:r>
    </w:p>
    <w:p w14:paraId="047B9A98" w14:textId="77777777"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receiving disclosures from other public officials about conduct concerning their agency;</w:t>
      </w:r>
    </w:p>
    <w:p w14:paraId="14E67910" w14:textId="77777777"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deeming a person to be a public official to allow them to make a public interest disclosure;</w:t>
      </w:r>
    </w:p>
    <w:p w14:paraId="68BF04FF" w14:textId="77777777"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explaining the requirements of the PID Act to disclosers;</w:t>
      </w:r>
    </w:p>
    <w:p w14:paraId="032F8E98" w14:textId="77777777"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advising disclosers of any designated publication restrictions that apply to the information they have disclosed;</w:t>
      </w:r>
    </w:p>
    <w:p w14:paraId="527E1C88" w14:textId="77777777"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assessing disclosures to determine whether the information provided could be considered to be a public interest disclosure;</w:t>
      </w:r>
    </w:p>
    <w:p w14:paraId="4B1979E8" w14:textId="77777777"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making any preliminary inquiries necessary to make an allocation decision;</w:t>
      </w:r>
    </w:p>
    <w:p w14:paraId="2B66845C" w14:textId="60FFDE28" w:rsidR="00FF27EB" w:rsidRPr="00465597" w:rsidRDefault="0040693E"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 xml:space="preserve">using their best endeavours to allocate </w:t>
      </w:r>
      <w:r w:rsidR="00FF27EB" w:rsidRPr="00465597">
        <w:rPr>
          <w:rFonts w:cstheme="minorHAnsi"/>
        </w:rPr>
        <w:t xml:space="preserve">all or part of the disclosure to the Principal Officer of </w:t>
      </w:r>
      <w:r w:rsidR="00EE33D0" w:rsidRPr="00465597">
        <w:rPr>
          <w:rFonts w:cstheme="minorHAnsi"/>
        </w:rPr>
        <w:t xml:space="preserve">the </w:t>
      </w:r>
      <w:r w:rsidR="00FF27EB" w:rsidRPr="00465597">
        <w:rPr>
          <w:rFonts w:cstheme="minorHAnsi"/>
        </w:rPr>
        <w:t>NIAA for handling and/or another Commonwealth agency that has agreed to handle the disclosure</w:t>
      </w:r>
      <w:r w:rsidR="002D31CC" w:rsidRPr="00465597">
        <w:rPr>
          <w:rFonts w:cstheme="minorHAnsi"/>
        </w:rPr>
        <w:t>, within 14 days after the disclosure is made to the Authorised Officer</w:t>
      </w:r>
      <w:r w:rsidR="00626E19" w:rsidRPr="00465597">
        <w:rPr>
          <w:rFonts w:cstheme="minorHAnsi"/>
        </w:rPr>
        <w:t>;</w:t>
      </w:r>
    </w:p>
    <w:p w14:paraId="16F0976A" w14:textId="52FA9692"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 xml:space="preserve">notifying the Principal Officer </w:t>
      </w:r>
      <w:r w:rsidR="001E1B2E" w:rsidRPr="00465597">
        <w:rPr>
          <w:rFonts w:cstheme="minorHAnsi"/>
        </w:rPr>
        <w:t>or their delegate</w:t>
      </w:r>
      <w:r w:rsidRPr="00465597">
        <w:rPr>
          <w:rFonts w:cstheme="minorHAnsi"/>
        </w:rPr>
        <w:t>/s of NIAA of the allocation decision, the details of the disclosure and, if</w:t>
      </w:r>
      <w:r w:rsidR="00626E19" w:rsidRPr="00465597">
        <w:rPr>
          <w:rFonts w:cstheme="minorHAnsi"/>
        </w:rPr>
        <w:t xml:space="preserve"> </w:t>
      </w:r>
      <w:r w:rsidRPr="00465597">
        <w:rPr>
          <w:rFonts w:cstheme="minorHAnsi"/>
        </w:rPr>
        <w:t>the discloser consents</w:t>
      </w:r>
      <w:r w:rsidR="004533F8" w:rsidRPr="00465597">
        <w:rPr>
          <w:rFonts w:cstheme="minorHAnsi"/>
        </w:rPr>
        <w:t xml:space="preserve">, </w:t>
      </w:r>
      <w:r w:rsidRPr="00465597">
        <w:rPr>
          <w:rFonts w:cstheme="minorHAnsi"/>
        </w:rPr>
        <w:t>the discloser's identity;</w:t>
      </w:r>
    </w:p>
    <w:p w14:paraId="26ED76C1" w14:textId="77777777"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if any other Commonwealth agency has agreed to handle the disclosure, notifying the Principal Officer of that Commonwealth agency of the allocation decision, the details of the disclosure and, if the discloser consents, the discloser's identity;</w:t>
      </w:r>
    </w:p>
    <w:p w14:paraId="7EF19B42" w14:textId="32868326"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 xml:space="preserve">notifying the Ombudsman (or </w:t>
      </w:r>
      <w:r w:rsidR="00CF1373" w:rsidRPr="00465597">
        <w:rPr>
          <w:rFonts w:cstheme="minorHAnsi"/>
        </w:rPr>
        <w:t xml:space="preserve">Inspector General </w:t>
      </w:r>
      <w:r w:rsidR="00ED59AF" w:rsidRPr="00465597">
        <w:rPr>
          <w:rFonts w:cstheme="minorHAnsi"/>
        </w:rPr>
        <w:t>of</w:t>
      </w:r>
      <w:r w:rsidR="00CF1373" w:rsidRPr="00465597">
        <w:rPr>
          <w:rFonts w:cstheme="minorHAnsi"/>
        </w:rPr>
        <w:t xml:space="preserve"> Intelligence </w:t>
      </w:r>
      <w:r w:rsidR="00ED59AF" w:rsidRPr="00465597">
        <w:rPr>
          <w:rFonts w:cstheme="minorHAnsi"/>
        </w:rPr>
        <w:t xml:space="preserve">and Security </w:t>
      </w:r>
      <w:r w:rsidR="00CF1373" w:rsidRPr="00465597">
        <w:rPr>
          <w:rFonts w:cstheme="minorHAnsi"/>
        </w:rPr>
        <w:t xml:space="preserve">(IGIS) </w:t>
      </w:r>
      <w:r w:rsidRPr="00465597">
        <w:rPr>
          <w:rFonts w:cstheme="minorHAnsi"/>
        </w:rPr>
        <w:t>where appropriate) of the allocation decision, the details of the disclosure and, if the discloser consents</w:t>
      </w:r>
      <w:r w:rsidR="004533F8" w:rsidRPr="00465597">
        <w:rPr>
          <w:rFonts w:cstheme="minorHAnsi"/>
        </w:rPr>
        <w:t xml:space="preserve">, </w:t>
      </w:r>
      <w:r w:rsidRPr="00465597">
        <w:rPr>
          <w:rFonts w:cstheme="minorHAnsi"/>
        </w:rPr>
        <w:t>the discloser's identity;</w:t>
      </w:r>
    </w:p>
    <w:p w14:paraId="15DE2851" w14:textId="48B21784"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informing the discloser of the allocation decision</w:t>
      </w:r>
      <w:r w:rsidR="006D13D3" w:rsidRPr="00465597">
        <w:rPr>
          <w:rFonts w:cstheme="minorHAnsi"/>
        </w:rPr>
        <w:t>, where practicable, within 14 days</w:t>
      </w:r>
      <w:r w:rsidRPr="00465597">
        <w:rPr>
          <w:rFonts w:cstheme="minorHAnsi"/>
        </w:rPr>
        <w:t>;</w:t>
      </w:r>
    </w:p>
    <w:p w14:paraId="06BD704A" w14:textId="7DAB0E49"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t xml:space="preserve">consenting to the allocation of a disclosure by an </w:t>
      </w:r>
      <w:r w:rsidR="005812A7">
        <w:rPr>
          <w:rFonts w:cstheme="minorHAnsi"/>
        </w:rPr>
        <w:t>Authorised O</w:t>
      </w:r>
      <w:r w:rsidR="005812A7" w:rsidRPr="00465597">
        <w:rPr>
          <w:rFonts w:cstheme="minorHAnsi"/>
        </w:rPr>
        <w:t xml:space="preserve">fficer </w:t>
      </w:r>
      <w:r w:rsidRPr="00465597">
        <w:rPr>
          <w:rFonts w:cstheme="minorHAnsi"/>
        </w:rPr>
        <w:t>of another Commonwealth agency; and</w:t>
      </w:r>
    </w:p>
    <w:p w14:paraId="2C897796" w14:textId="6D621CF2" w:rsidR="00FF27EB" w:rsidRPr="00465597" w:rsidRDefault="00FF27EB" w:rsidP="00C75B1A">
      <w:pPr>
        <w:pStyle w:val="ListParagraph"/>
        <w:numPr>
          <w:ilvl w:val="0"/>
          <w:numId w:val="7"/>
        </w:numPr>
        <w:autoSpaceDE w:val="0"/>
        <w:autoSpaceDN w:val="0"/>
        <w:adjustRightInd w:val="0"/>
        <w:spacing w:after="0" w:line="240" w:lineRule="auto"/>
        <w:rPr>
          <w:rFonts w:cstheme="minorHAnsi"/>
        </w:rPr>
      </w:pPr>
      <w:r w:rsidRPr="00465597">
        <w:rPr>
          <w:rFonts w:cstheme="minorHAnsi"/>
        </w:rPr>
        <w:lastRenderedPageBreak/>
        <w:t>advising the discloser of a decision not to allocate,</w:t>
      </w:r>
      <w:r w:rsidR="006D13D3" w:rsidRPr="00465597">
        <w:rPr>
          <w:rFonts w:cstheme="minorHAnsi"/>
        </w:rPr>
        <w:t xml:space="preserve"> where practicable within 14 days, </w:t>
      </w:r>
      <w:r w:rsidRPr="00465597">
        <w:rPr>
          <w:rFonts w:cstheme="minorHAnsi"/>
        </w:rPr>
        <w:t>the reasons why and any other course of action that may be available under Commonwealth law.</w:t>
      </w:r>
    </w:p>
    <w:p w14:paraId="30BD91E1" w14:textId="77777777" w:rsidR="00FF27EB" w:rsidRPr="00465597" w:rsidRDefault="00FF27EB" w:rsidP="00FF27EB">
      <w:pPr>
        <w:autoSpaceDE w:val="0"/>
        <w:autoSpaceDN w:val="0"/>
        <w:adjustRightInd w:val="0"/>
        <w:spacing w:after="0" w:line="240" w:lineRule="auto"/>
        <w:rPr>
          <w:rFonts w:cstheme="minorHAnsi"/>
        </w:rPr>
      </w:pPr>
    </w:p>
    <w:p w14:paraId="73923D27" w14:textId="77777777" w:rsidR="00FF27EB" w:rsidRPr="00465597" w:rsidRDefault="006A3BE3" w:rsidP="00390F4F">
      <w:pPr>
        <w:autoSpaceDE w:val="0"/>
        <w:autoSpaceDN w:val="0"/>
        <w:adjustRightInd w:val="0"/>
        <w:spacing w:after="0" w:line="240" w:lineRule="auto"/>
        <w:outlineLvl w:val="1"/>
        <w:rPr>
          <w:rFonts w:cstheme="minorHAnsi"/>
          <w:b/>
        </w:rPr>
      </w:pPr>
      <w:r w:rsidRPr="00465597">
        <w:rPr>
          <w:rFonts w:cstheme="minorHAnsi"/>
          <w:b/>
        </w:rPr>
        <w:t>Principal Officer</w:t>
      </w:r>
    </w:p>
    <w:p w14:paraId="4C40E7E5" w14:textId="77777777" w:rsidR="00FF27EB" w:rsidRPr="00465597" w:rsidRDefault="00FF27EB" w:rsidP="00FF27EB">
      <w:pPr>
        <w:autoSpaceDE w:val="0"/>
        <w:autoSpaceDN w:val="0"/>
        <w:adjustRightInd w:val="0"/>
        <w:spacing w:after="0" w:line="240" w:lineRule="auto"/>
        <w:rPr>
          <w:rFonts w:cstheme="minorHAnsi"/>
        </w:rPr>
      </w:pPr>
    </w:p>
    <w:p w14:paraId="710D173A" w14:textId="255D7689" w:rsidR="00FF27EB" w:rsidRPr="00465597" w:rsidRDefault="00FF27EB" w:rsidP="00A234BF">
      <w:pPr>
        <w:pStyle w:val="ListParagraph"/>
        <w:numPr>
          <w:ilvl w:val="0"/>
          <w:numId w:val="35"/>
        </w:numPr>
        <w:autoSpaceDE w:val="0"/>
        <w:autoSpaceDN w:val="0"/>
        <w:adjustRightInd w:val="0"/>
        <w:spacing w:after="0" w:line="240" w:lineRule="auto"/>
        <w:rPr>
          <w:rFonts w:cstheme="minorHAnsi"/>
        </w:rPr>
      </w:pPr>
      <w:r w:rsidRPr="00465597">
        <w:rPr>
          <w:rFonts w:cstheme="minorHAnsi"/>
        </w:rPr>
        <w:t xml:space="preserve">Under the PID Act the Principal Officer of </w:t>
      </w:r>
      <w:r w:rsidR="002408EB" w:rsidRPr="00465597">
        <w:rPr>
          <w:rFonts w:cstheme="minorHAnsi"/>
        </w:rPr>
        <w:t xml:space="preserve">the </w:t>
      </w:r>
      <w:r w:rsidRPr="00465597">
        <w:rPr>
          <w:rFonts w:cstheme="minorHAnsi"/>
        </w:rPr>
        <w:t>NIAA is the CEO. There are a number of responsibilities for the Principal Officer, including establishing procedures for managing public interest disclosures, investigating and providing reports on disclosures, undertaking risk assessments and ensuring that appropriate action is taken in relation to recommendations arising from an investigation.</w:t>
      </w:r>
    </w:p>
    <w:p w14:paraId="1E410083" w14:textId="77777777" w:rsidR="00FF27EB" w:rsidRPr="00465597" w:rsidRDefault="00FF27EB" w:rsidP="00FF27EB">
      <w:pPr>
        <w:autoSpaceDE w:val="0"/>
        <w:autoSpaceDN w:val="0"/>
        <w:adjustRightInd w:val="0"/>
        <w:spacing w:after="0" w:line="240" w:lineRule="auto"/>
        <w:rPr>
          <w:rFonts w:cstheme="minorHAnsi"/>
        </w:rPr>
      </w:pPr>
    </w:p>
    <w:p w14:paraId="3EBD5F8E" w14:textId="00A921E3" w:rsidR="00FF27EB" w:rsidRPr="00465597" w:rsidRDefault="00FF27EB" w:rsidP="00A234BF">
      <w:pPr>
        <w:pStyle w:val="ListParagraph"/>
        <w:numPr>
          <w:ilvl w:val="0"/>
          <w:numId w:val="35"/>
        </w:numPr>
        <w:autoSpaceDE w:val="0"/>
        <w:autoSpaceDN w:val="0"/>
        <w:adjustRightInd w:val="0"/>
        <w:spacing w:after="0" w:line="240" w:lineRule="auto"/>
        <w:rPr>
          <w:rFonts w:cstheme="minorHAnsi"/>
        </w:rPr>
      </w:pPr>
      <w:r w:rsidRPr="00465597">
        <w:rPr>
          <w:rFonts w:cstheme="minorHAnsi"/>
        </w:rPr>
        <w:t xml:space="preserve">The CEO has delegated all of his powers and functions under the </w:t>
      </w:r>
      <w:r w:rsidR="003B3D6E" w:rsidRPr="00465597">
        <w:rPr>
          <w:rFonts w:cstheme="minorHAnsi"/>
        </w:rPr>
        <w:t>PID</w:t>
      </w:r>
      <w:r w:rsidRPr="00465597">
        <w:rPr>
          <w:rFonts w:cstheme="minorHAnsi"/>
        </w:rPr>
        <w:t xml:space="preserve"> Act.</w:t>
      </w:r>
    </w:p>
    <w:p w14:paraId="0207ACBF" w14:textId="77777777" w:rsidR="00FF27EB" w:rsidRPr="00465597" w:rsidRDefault="00FF27EB" w:rsidP="00FF27EB">
      <w:pPr>
        <w:autoSpaceDE w:val="0"/>
        <w:autoSpaceDN w:val="0"/>
        <w:adjustRightInd w:val="0"/>
        <w:spacing w:after="0" w:line="240" w:lineRule="auto"/>
        <w:rPr>
          <w:rFonts w:cstheme="minorHAnsi"/>
          <w:b/>
          <w:bCs/>
        </w:rPr>
      </w:pPr>
    </w:p>
    <w:p w14:paraId="7B7ACCE9" w14:textId="77777777" w:rsidR="00FF27EB" w:rsidRPr="00465597" w:rsidRDefault="006A3BE3" w:rsidP="00390F4F">
      <w:pPr>
        <w:autoSpaceDE w:val="0"/>
        <w:autoSpaceDN w:val="0"/>
        <w:adjustRightInd w:val="0"/>
        <w:spacing w:after="0" w:line="240" w:lineRule="auto"/>
        <w:outlineLvl w:val="1"/>
        <w:rPr>
          <w:rFonts w:cstheme="minorHAnsi"/>
          <w:b/>
          <w:bCs/>
        </w:rPr>
      </w:pPr>
      <w:r w:rsidRPr="00465597">
        <w:rPr>
          <w:rFonts w:cstheme="minorHAnsi"/>
          <w:b/>
          <w:bCs/>
        </w:rPr>
        <w:t>Public Officials and All Staff</w:t>
      </w:r>
    </w:p>
    <w:p w14:paraId="31140953" w14:textId="77777777" w:rsidR="00FF27EB" w:rsidRPr="00465597" w:rsidRDefault="00FF27EB" w:rsidP="00FF27EB">
      <w:pPr>
        <w:autoSpaceDE w:val="0"/>
        <w:autoSpaceDN w:val="0"/>
        <w:adjustRightInd w:val="0"/>
        <w:spacing w:after="0" w:line="240" w:lineRule="auto"/>
        <w:rPr>
          <w:rFonts w:cstheme="minorHAnsi"/>
        </w:rPr>
      </w:pPr>
    </w:p>
    <w:p w14:paraId="68B67750" w14:textId="6D4FDE24" w:rsidR="00FF27EB" w:rsidRPr="00465597" w:rsidRDefault="00FF27EB" w:rsidP="00A234BF">
      <w:pPr>
        <w:pStyle w:val="ListParagraph"/>
        <w:numPr>
          <w:ilvl w:val="0"/>
          <w:numId w:val="35"/>
        </w:numPr>
        <w:autoSpaceDE w:val="0"/>
        <w:autoSpaceDN w:val="0"/>
        <w:adjustRightInd w:val="0"/>
        <w:spacing w:after="0" w:line="240" w:lineRule="auto"/>
        <w:rPr>
          <w:rFonts w:cstheme="minorHAnsi"/>
        </w:rPr>
      </w:pPr>
      <w:r w:rsidRPr="00465597">
        <w:rPr>
          <w:rFonts w:cstheme="minorHAnsi"/>
        </w:rPr>
        <w:t>The PI</w:t>
      </w:r>
      <w:r w:rsidR="006A3BE3" w:rsidRPr="00465597">
        <w:rPr>
          <w:rFonts w:cstheme="minorHAnsi"/>
        </w:rPr>
        <w:t>D</w:t>
      </w:r>
      <w:r w:rsidRPr="00465597">
        <w:rPr>
          <w:rFonts w:cstheme="minorHAnsi"/>
        </w:rPr>
        <w:t xml:space="preserve"> Act requires all public officials to use their best endeavours to assist the Principal Officer </w:t>
      </w:r>
      <w:r w:rsidR="001E1B2E" w:rsidRPr="00465597">
        <w:rPr>
          <w:rFonts w:cstheme="minorHAnsi"/>
        </w:rPr>
        <w:t>or their delegate</w:t>
      </w:r>
      <w:r w:rsidRPr="00465597">
        <w:rPr>
          <w:rFonts w:cstheme="minorHAnsi"/>
        </w:rPr>
        <w:t>/s</w:t>
      </w:r>
      <w:r w:rsidR="003B3D6E" w:rsidRPr="00465597">
        <w:rPr>
          <w:rFonts w:cstheme="minorHAnsi"/>
        </w:rPr>
        <w:t xml:space="preserve"> </w:t>
      </w:r>
      <w:r w:rsidRPr="00465597">
        <w:rPr>
          <w:rFonts w:cstheme="minorHAnsi"/>
        </w:rPr>
        <w:t>in the conduct of an investigation. They must also use their best endeavours to assist the Commonwealth Ombudsman in their functions under the PI</w:t>
      </w:r>
      <w:r w:rsidR="003B3D6E" w:rsidRPr="00465597">
        <w:rPr>
          <w:rFonts w:cstheme="minorHAnsi"/>
        </w:rPr>
        <w:t>D</w:t>
      </w:r>
      <w:r w:rsidRPr="00465597">
        <w:rPr>
          <w:rFonts w:cstheme="minorHAnsi"/>
        </w:rPr>
        <w:t xml:space="preserve"> Act. Beyond those specific responsibilities, all NIAA employees share the responsibility of ensuring the </w:t>
      </w:r>
      <w:r w:rsidR="003B3D6E" w:rsidRPr="00465597">
        <w:rPr>
          <w:rFonts w:cstheme="minorHAnsi"/>
        </w:rPr>
        <w:t>PID</w:t>
      </w:r>
      <w:r w:rsidRPr="00465597">
        <w:rPr>
          <w:rFonts w:cstheme="minorHAnsi"/>
        </w:rPr>
        <w:t xml:space="preserve"> Act works effectively. Their role includes:</w:t>
      </w:r>
    </w:p>
    <w:p w14:paraId="3B0C20D0" w14:textId="77777777" w:rsidR="00FF27EB" w:rsidRPr="00465597" w:rsidRDefault="00FF27EB" w:rsidP="00C75B1A">
      <w:pPr>
        <w:pStyle w:val="ListParagraph"/>
        <w:numPr>
          <w:ilvl w:val="0"/>
          <w:numId w:val="8"/>
        </w:numPr>
        <w:autoSpaceDE w:val="0"/>
        <w:autoSpaceDN w:val="0"/>
        <w:adjustRightInd w:val="0"/>
        <w:spacing w:after="0" w:line="240" w:lineRule="auto"/>
        <w:rPr>
          <w:rFonts w:cstheme="minorHAnsi"/>
        </w:rPr>
      </w:pPr>
      <w:r w:rsidRPr="00465597">
        <w:rPr>
          <w:rFonts w:cstheme="minorHAnsi"/>
        </w:rPr>
        <w:t>reporting matters where there is evidence that shows or tends to show disclosable conduct;</w:t>
      </w:r>
    </w:p>
    <w:p w14:paraId="5B53A2DA" w14:textId="77777777" w:rsidR="00FF27EB" w:rsidRPr="00465597" w:rsidRDefault="00FF27EB" w:rsidP="00C75B1A">
      <w:pPr>
        <w:pStyle w:val="ListParagraph"/>
        <w:numPr>
          <w:ilvl w:val="0"/>
          <w:numId w:val="8"/>
        </w:numPr>
        <w:autoSpaceDE w:val="0"/>
        <w:autoSpaceDN w:val="0"/>
        <w:adjustRightInd w:val="0"/>
        <w:spacing w:after="0" w:line="240" w:lineRule="auto"/>
        <w:rPr>
          <w:rFonts w:cstheme="minorHAnsi"/>
        </w:rPr>
      </w:pPr>
      <w:r w:rsidRPr="00465597">
        <w:rPr>
          <w:rFonts w:cstheme="minorHAnsi"/>
        </w:rPr>
        <w:t>identifying areas where there may be opportunities for wrongdoing to occur because of inadequate systems or procedures, and proactively raising those with management;</w:t>
      </w:r>
    </w:p>
    <w:p w14:paraId="329B767D" w14:textId="77777777" w:rsidR="00FF27EB" w:rsidRPr="00465597" w:rsidRDefault="00FF27EB" w:rsidP="00C75B1A">
      <w:pPr>
        <w:pStyle w:val="ListParagraph"/>
        <w:numPr>
          <w:ilvl w:val="0"/>
          <w:numId w:val="8"/>
        </w:numPr>
        <w:autoSpaceDE w:val="0"/>
        <w:autoSpaceDN w:val="0"/>
        <w:adjustRightInd w:val="0"/>
        <w:spacing w:after="0" w:line="240" w:lineRule="auto"/>
        <w:rPr>
          <w:rFonts w:cstheme="minorHAnsi"/>
        </w:rPr>
      </w:pPr>
      <w:r w:rsidRPr="00465597">
        <w:rPr>
          <w:rFonts w:cstheme="minorHAnsi"/>
        </w:rPr>
        <w:t>supporting staff known to have made public interest disclosures; and</w:t>
      </w:r>
    </w:p>
    <w:p w14:paraId="111D6577" w14:textId="77777777" w:rsidR="00FF27EB" w:rsidRPr="00465597" w:rsidRDefault="00FF27EB" w:rsidP="00C75B1A">
      <w:pPr>
        <w:pStyle w:val="ListParagraph"/>
        <w:numPr>
          <w:ilvl w:val="0"/>
          <w:numId w:val="8"/>
        </w:numPr>
        <w:autoSpaceDE w:val="0"/>
        <w:autoSpaceDN w:val="0"/>
        <w:adjustRightInd w:val="0"/>
        <w:spacing w:after="0" w:line="240" w:lineRule="auto"/>
        <w:rPr>
          <w:rFonts w:cstheme="minorHAnsi"/>
        </w:rPr>
      </w:pPr>
      <w:r w:rsidRPr="00465597">
        <w:rPr>
          <w:rFonts w:cstheme="minorHAnsi"/>
        </w:rPr>
        <w:t>keeping confidential the identity of a discloser and anyone against whom an allegation has been made, if they become aware of those matters.</w:t>
      </w:r>
    </w:p>
    <w:p w14:paraId="2FCA47B8" w14:textId="77777777" w:rsidR="00FF27EB" w:rsidRPr="00465597" w:rsidRDefault="00FF27EB" w:rsidP="00FF27EB">
      <w:pPr>
        <w:autoSpaceDE w:val="0"/>
        <w:autoSpaceDN w:val="0"/>
        <w:adjustRightInd w:val="0"/>
        <w:spacing w:after="0" w:line="240" w:lineRule="auto"/>
        <w:rPr>
          <w:rFonts w:cstheme="minorHAnsi"/>
        </w:rPr>
      </w:pPr>
    </w:p>
    <w:p w14:paraId="7E2E2E3D" w14:textId="77777777" w:rsidR="00FF27EB" w:rsidRPr="00465597" w:rsidRDefault="003B3D6E" w:rsidP="00390F4F">
      <w:pPr>
        <w:autoSpaceDE w:val="0"/>
        <w:autoSpaceDN w:val="0"/>
        <w:adjustRightInd w:val="0"/>
        <w:spacing w:after="0" w:line="240" w:lineRule="auto"/>
        <w:outlineLvl w:val="1"/>
        <w:rPr>
          <w:rFonts w:cstheme="minorHAnsi"/>
          <w:b/>
          <w:bCs/>
        </w:rPr>
      </w:pPr>
      <w:r w:rsidRPr="00465597">
        <w:rPr>
          <w:rFonts w:cstheme="minorHAnsi"/>
          <w:b/>
          <w:bCs/>
        </w:rPr>
        <w:t>Supervisors</w:t>
      </w:r>
    </w:p>
    <w:p w14:paraId="4CB0D68A" w14:textId="77777777" w:rsidR="00FF27EB" w:rsidRPr="00465597" w:rsidRDefault="00FF27EB" w:rsidP="00FF27EB">
      <w:pPr>
        <w:autoSpaceDE w:val="0"/>
        <w:autoSpaceDN w:val="0"/>
        <w:adjustRightInd w:val="0"/>
        <w:spacing w:after="0" w:line="240" w:lineRule="auto"/>
        <w:rPr>
          <w:rFonts w:cstheme="minorHAnsi"/>
          <w:b/>
          <w:bCs/>
        </w:rPr>
      </w:pPr>
    </w:p>
    <w:p w14:paraId="37235A0E" w14:textId="77777777" w:rsidR="00FF27EB" w:rsidRPr="00465597" w:rsidRDefault="00FF27EB" w:rsidP="00A234BF">
      <w:pPr>
        <w:pStyle w:val="ListParagraph"/>
        <w:numPr>
          <w:ilvl w:val="0"/>
          <w:numId w:val="35"/>
        </w:numPr>
        <w:autoSpaceDE w:val="0"/>
        <w:autoSpaceDN w:val="0"/>
        <w:adjustRightInd w:val="0"/>
        <w:spacing w:after="0" w:line="240" w:lineRule="auto"/>
        <w:rPr>
          <w:rFonts w:cstheme="minorHAnsi"/>
        </w:rPr>
      </w:pPr>
      <w:r w:rsidRPr="00465597">
        <w:rPr>
          <w:rFonts w:cstheme="minorHAnsi"/>
        </w:rPr>
        <w:t xml:space="preserve">Under the </w:t>
      </w:r>
      <w:r w:rsidR="003B3D6E" w:rsidRPr="00465597">
        <w:rPr>
          <w:rFonts w:cstheme="minorHAnsi"/>
        </w:rPr>
        <w:t>PID</w:t>
      </w:r>
      <w:r w:rsidRPr="00465597">
        <w:rPr>
          <w:rFonts w:cstheme="minorHAnsi"/>
        </w:rPr>
        <w:t xml:space="preserve"> Act, a supervisor is a public official who supervises or manages the person making the disclosure.</w:t>
      </w:r>
    </w:p>
    <w:p w14:paraId="62429078" w14:textId="77777777" w:rsidR="00FF27EB" w:rsidRPr="00465597" w:rsidRDefault="00FF27EB" w:rsidP="00FF27EB">
      <w:pPr>
        <w:autoSpaceDE w:val="0"/>
        <w:autoSpaceDN w:val="0"/>
        <w:adjustRightInd w:val="0"/>
        <w:spacing w:after="0" w:line="240" w:lineRule="auto"/>
        <w:rPr>
          <w:rFonts w:cstheme="minorHAnsi"/>
        </w:rPr>
      </w:pPr>
    </w:p>
    <w:p w14:paraId="2EAD2D14" w14:textId="6BF3273D" w:rsidR="00FF27EB" w:rsidRPr="00465597" w:rsidRDefault="00FF27EB" w:rsidP="00A234BF">
      <w:pPr>
        <w:pStyle w:val="ListParagraph"/>
        <w:numPr>
          <w:ilvl w:val="0"/>
          <w:numId w:val="35"/>
        </w:numPr>
        <w:autoSpaceDE w:val="0"/>
        <w:autoSpaceDN w:val="0"/>
        <w:adjustRightInd w:val="0"/>
        <w:spacing w:after="0" w:line="240" w:lineRule="auto"/>
        <w:rPr>
          <w:rFonts w:cstheme="minorHAnsi"/>
        </w:rPr>
      </w:pPr>
      <w:r w:rsidRPr="00465597">
        <w:rPr>
          <w:rFonts w:cstheme="minorHAnsi"/>
        </w:rPr>
        <w:t xml:space="preserve">If the supervisor </w:t>
      </w:r>
      <w:r w:rsidR="004B0467" w:rsidRPr="00465597">
        <w:rPr>
          <w:rFonts w:cstheme="minorHAnsi"/>
        </w:rPr>
        <w:t>has reasonable grounds to believe</w:t>
      </w:r>
      <w:r w:rsidRPr="00465597">
        <w:rPr>
          <w:rFonts w:cstheme="minorHAnsi"/>
        </w:rPr>
        <w:t xml:space="preserve"> that the information given to them concerns, or could concern, disclosable conduct, they must give that information to an </w:t>
      </w:r>
      <w:r w:rsidR="005812A7">
        <w:rPr>
          <w:rFonts w:cstheme="minorHAnsi"/>
        </w:rPr>
        <w:t>Authorised O</w:t>
      </w:r>
      <w:r w:rsidR="005812A7" w:rsidRPr="00465597">
        <w:rPr>
          <w:rFonts w:cstheme="minorHAnsi"/>
        </w:rPr>
        <w:t xml:space="preserve">fficer </w:t>
      </w:r>
      <w:r w:rsidRPr="00465597">
        <w:rPr>
          <w:rFonts w:cstheme="minorHAnsi"/>
        </w:rPr>
        <w:t>as soon as reasonably practicable. However, because of the confidentiality requirements</w:t>
      </w:r>
      <w:r w:rsidR="00626E19" w:rsidRPr="00465597">
        <w:rPr>
          <w:rFonts w:cstheme="minorHAnsi"/>
        </w:rPr>
        <w:t>,</w:t>
      </w:r>
      <w:r w:rsidRPr="00465597">
        <w:rPr>
          <w:rFonts w:cstheme="minorHAnsi"/>
        </w:rPr>
        <w:t xml:space="preserve"> the supervisor should obtain the discloser's consent before passing on the discloser's identifying particulars to an </w:t>
      </w:r>
      <w:r w:rsidR="005812A7">
        <w:rPr>
          <w:rFonts w:cstheme="minorHAnsi"/>
        </w:rPr>
        <w:t>Authorised O</w:t>
      </w:r>
      <w:r w:rsidR="005812A7" w:rsidRPr="00465597">
        <w:rPr>
          <w:rFonts w:cstheme="minorHAnsi"/>
        </w:rPr>
        <w:t>fficer</w:t>
      </w:r>
      <w:r w:rsidR="005812A7">
        <w:rPr>
          <w:rFonts w:cstheme="minorHAnsi"/>
        </w:rPr>
        <w:t>.</w:t>
      </w:r>
    </w:p>
    <w:p w14:paraId="44A717CE" w14:textId="77777777" w:rsidR="00FF27EB" w:rsidRPr="00465597" w:rsidRDefault="00FF27EB" w:rsidP="00FF27EB">
      <w:pPr>
        <w:autoSpaceDE w:val="0"/>
        <w:autoSpaceDN w:val="0"/>
        <w:adjustRightInd w:val="0"/>
        <w:spacing w:after="0" w:line="240" w:lineRule="auto"/>
        <w:rPr>
          <w:rFonts w:cstheme="minorHAnsi"/>
        </w:rPr>
      </w:pPr>
    </w:p>
    <w:p w14:paraId="594914DF" w14:textId="21888962" w:rsidR="00FF27EB" w:rsidRPr="00465597" w:rsidRDefault="00FF27EB" w:rsidP="00A234BF">
      <w:pPr>
        <w:pStyle w:val="ListParagraph"/>
        <w:numPr>
          <w:ilvl w:val="0"/>
          <w:numId w:val="35"/>
        </w:numPr>
        <w:autoSpaceDE w:val="0"/>
        <w:autoSpaceDN w:val="0"/>
        <w:adjustRightInd w:val="0"/>
        <w:spacing w:after="0" w:line="240" w:lineRule="auto"/>
        <w:rPr>
          <w:rFonts w:cstheme="minorHAnsi"/>
        </w:rPr>
      </w:pPr>
      <w:r w:rsidRPr="00465597">
        <w:rPr>
          <w:rFonts w:cstheme="minorHAnsi"/>
        </w:rPr>
        <w:t xml:space="preserve">Supervisors also have a key role in ensuring that </w:t>
      </w:r>
      <w:r w:rsidR="00D16B00" w:rsidRPr="00465597">
        <w:rPr>
          <w:rFonts w:cstheme="minorHAnsi"/>
        </w:rPr>
        <w:t xml:space="preserve">the </w:t>
      </w:r>
      <w:r w:rsidRPr="00465597">
        <w:rPr>
          <w:rFonts w:cstheme="minorHAnsi"/>
        </w:rPr>
        <w:t xml:space="preserve">NIAA's workplace culture supports the making of public interest disclosures </w:t>
      </w:r>
      <w:r w:rsidRPr="00465597">
        <w:rPr>
          <w:rFonts w:cstheme="minorHAnsi"/>
          <w:bCs/>
        </w:rPr>
        <w:t>in</w:t>
      </w:r>
      <w:r w:rsidRPr="00465597">
        <w:rPr>
          <w:rFonts w:cstheme="minorHAnsi"/>
          <w:b/>
          <w:bCs/>
        </w:rPr>
        <w:t xml:space="preserve"> </w:t>
      </w:r>
      <w:r w:rsidRPr="00465597">
        <w:rPr>
          <w:rFonts w:cstheme="minorHAnsi"/>
        </w:rPr>
        <w:t>a safe environment. They can help to do so by:</w:t>
      </w:r>
    </w:p>
    <w:p w14:paraId="63B2A373" w14:textId="77777777" w:rsidR="00FF27EB" w:rsidRPr="00465597" w:rsidRDefault="00FF27EB" w:rsidP="00C75B1A">
      <w:pPr>
        <w:pStyle w:val="ListParagraph"/>
        <w:numPr>
          <w:ilvl w:val="0"/>
          <w:numId w:val="9"/>
        </w:numPr>
        <w:autoSpaceDE w:val="0"/>
        <w:autoSpaceDN w:val="0"/>
        <w:adjustRightInd w:val="0"/>
        <w:spacing w:after="0" w:line="240" w:lineRule="auto"/>
        <w:rPr>
          <w:rFonts w:cstheme="minorHAnsi"/>
        </w:rPr>
      </w:pPr>
      <w:r w:rsidRPr="00465597">
        <w:rPr>
          <w:rFonts w:cstheme="minorHAnsi"/>
        </w:rPr>
        <w:t xml:space="preserve">being knowledgeable about the </w:t>
      </w:r>
      <w:r w:rsidR="003B3D6E" w:rsidRPr="00465597">
        <w:rPr>
          <w:rFonts w:cstheme="minorHAnsi"/>
        </w:rPr>
        <w:t>PID</w:t>
      </w:r>
      <w:r w:rsidRPr="00465597">
        <w:rPr>
          <w:rFonts w:cstheme="minorHAnsi"/>
        </w:rPr>
        <w:t xml:space="preserve"> Act and these procedures, particularly in relation to confidentiality requirements;</w:t>
      </w:r>
    </w:p>
    <w:p w14:paraId="573556F5" w14:textId="77777777" w:rsidR="00FF27EB" w:rsidRPr="00465597" w:rsidRDefault="00FF27EB" w:rsidP="00C75B1A">
      <w:pPr>
        <w:pStyle w:val="ListParagraph"/>
        <w:numPr>
          <w:ilvl w:val="0"/>
          <w:numId w:val="9"/>
        </w:numPr>
        <w:autoSpaceDE w:val="0"/>
        <w:autoSpaceDN w:val="0"/>
        <w:adjustRightInd w:val="0"/>
        <w:spacing w:after="0" w:line="240" w:lineRule="auto"/>
        <w:rPr>
          <w:rFonts w:cstheme="minorHAnsi"/>
        </w:rPr>
      </w:pPr>
      <w:r w:rsidRPr="00465597">
        <w:rPr>
          <w:rFonts w:cstheme="minorHAnsi"/>
        </w:rPr>
        <w:t>being approachable to staff who wish to report serious misconduct;</w:t>
      </w:r>
    </w:p>
    <w:p w14:paraId="3455C939" w14:textId="77777777" w:rsidR="00FF27EB" w:rsidRPr="00465597" w:rsidRDefault="00FF27EB" w:rsidP="00C75B1A">
      <w:pPr>
        <w:pStyle w:val="ListParagraph"/>
        <w:numPr>
          <w:ilvl w:val="0"/>
          <w:numId w:val="9"/>
        </w:numPr>
        <w:autoSpaceDE w:val="0"/>
        <w:autoSpaceDN w:val="0"/>
        <w:adjustRightInd w:val="0"/>
        <w:spacing w:after="0" w:line="240" w:lineRule="auto"/>
        <w:rPr>
          <w:rFonts w:cstheme="minorHAnsi"/>
        </w:rPr>
      </w:pPr>
      <w:r w:rsidRPr="00465597">
        <w:rPr>
          <w:rFonts w:cstheme="minorHAnsi"/>
        </w:rPr>
        <w:t>ensuring staff undergo available training;</w:t>
      </w:r>
    </w:p>
    <w:p w14:paraId="5A156FD7" w14:textId="77777777" w:rsidR="00FF27EB" w:rsidRPr="00465597" w:rsidRDefault="00FF27EB" w:rsidP="00C75B1A">
      <w:pPr>
        <w:pStyle w:val="ListParagraph"/>
        <w:numPr>
          <w:ilvl w:val="0"/>
          <w:numId w:val="9"/>
        </w:numPr>
        <w:autoSpaceDE w:val="0"/>
        <w:autoSpaceDN w:val="0"/>
        <w:adjustRightInd w:val="0"/>
        <w:spacing w:after="0" w:line="240" w:lineRule="auto"/>
        <w:rPr>
          <w:rFonts w:cstheme="minorHAnsi"/>
        </w:rPr>
      </w:pPr>
      <w:r w:rsidRPr="00465597">
        <w:rPr>
          <w:rFonts w:cstheme="minorHAnsi"/>
        </w:rPr>
        <w:t>confronting any workplace prejudices about making a disclosure;</w:t>
      </w:r>
    </w:p>
    <w:p w14:paraId="037066AC" w14:textId="77777777" w:rsidR="00FF27EB" w:rsidRPr="00465597" w:rsidRDefault="00FF27EB" w:rsidP="00C75B1A">
      <w:pPr>
        <w:pStyle w:val="ListParagraph"/>
        <w:numPr>
          <w:ilvl w:val="0"/>
          <w:numId w:val="9"/>
        </w:numPr>
        <w:autoSpaceDE w:val="0"/>
        <w:autoSpaceDN w:val="0"/>
        <w:adjustRightInd w:val="0"/>
        <w:spacing w:after="0" w:line="240" w:lineRule="auto"/>
        <w:rPr>
          <w:rFonts w:cstheme="minorHAnsi"/>
        </w:rPr>
      </w:pPr>
      <w:r w:rsidRPr="00465597">
        <w:rPr>
          <w:rFonts w:cstheme="minorHAnsi"/>
        </w:rPr>
        <w:t>supporting a staff member who they know has made a public interest disclosure and ensuring they are protected from reprisal action;</w:t>
      </w:r>
    </w:p>
    <w:p w14:paraId="0A1F869D" w14:textId="77777777" w:rsidR="00FF27EB" w:rsidRPr="00465597" w:rsidRDefault="00FF27EB" w:rsidP="00C75B1A">
      <w:pPr>
        <w:pStyle w:val="ListParagraph"/>
        <w:numPr>
          <w:ilvl w:val="0"/>
          <w:numId w:val="9"/>
        </w:numPr>
        <w:autoSpaceDE w:val="0"/>
        <w:autoSpaceDN w:val="0"/>
        <w:adjustRightInd w:val="0"/>
        <w:spacing w:after="0" w:line="240" w:lineRule="auto"/>
        <w:rPr>
          <w:rFonts w:cstheme="minorHAnsi"/>
        </w:rPr>
      </w:pPr>
      <w:r w:rsidRPr="00465597">
        <w:rPr>
          <w:rFonts w:cstheme="minorHAnsi"/>
        </w:rPr>
        <w:t>increasing management supervision of the workplace if necessary (for example, if workplace conflict occurs because a disclosure has been made or an investigation is under way);</w:t>
      </w:r>
    </w:p>
    <w:p w14:paraId="767BFC5D" w14:textId="77777777" w:rsidR="00FF27EB" w:rsidRPr="00465597" w:rsidRDefault="00FF27EB" w:rsidP="00C75B1A">
      <w:pPr>
        <w:pStyle w:val="ListParagraph"/>
        <w:numPr>
          <w:ilvl w:val="0"/>
          <w:numId w:val="9"/>
        </w:numPr>
        <w:autoSpaceDE w:val="0"/>
        <w:autoSpaceDN w:val="0"/>
        <w:adjustRightInd w:val="0"/>
        <w:spacing w:after="0" w:line="240" w:lineRule="auto"/>
        <w:rPr>
          <w:rFonts w:cstheme="minorHAnsi"/>
        </w:rPr>
      </w:pPr>
      <w:r w:rsidRPr="00465597">
        <w:rPr>
          <w:rFonts w:cstheme="minorHAnsi"/>
        </w:rPr>
        <w:t>ensuring identified problems in the workplace are corrected; and</w:t>
      </w:r>
    </w:p>
    <w:p w14:paraId="0D8D78FE" w14:textId="77777777" w:rsidR="00FF27EB" w:rsidRPr="00465597" w:rsidRDefault="00FF27EB" w:rsidP="00C75B1A">
      <w:pPr>
        <w:pStyle w:val="ListParagraph"/>
        <w:numPr>
          <w:ilvl w:val="0"/>
          <w:numId w:val="9"/>
        </w:numPr>
        <w:autoSpaceDE w:val="0"/>
        <w:autoSpaceDN w:val="0"/>
        <w:adjustRightInd w:val="0"/>
        <w:spacing w:after="0" w:line="240" w:lineRule="auto"/>
        <w:rPr>
          <w:rFonts w:cstheme="minorHAnsi"/>
        </w:rPr>
      </w:pPr>
      <w:r w:rsidRPr="00465597">
        <w:rPr>
          <w:rFonts w:cstheme="minorHAnsi"/>
        </w:rPr>
        <w:lastRenderedPageBreak/>
        <w:t>leading by example for their staff.</w:t>
      </w:r>
    </w:p>
    <w:p w14:paraId="07676FD5" w14:textId="77777777" w:rsidR="00FF27EB" w:rsidRPr="00465597" w:rsidRDefault="00FF27EB" w:rsidP="00FF27EB">
      <w:pPr>
        <w:autoSpaceDE w:val="0"/>
        <w:autoSpaceDN w:val="0"/>
        <w:adjustRightInd w:val="0"/>
        <w:spacing w:after="0" w:line="240" w:lineRule="auto"/>
        <w:rPr>
          <w:rFonts w:cstheme="minorHAnsi"/>
        </w:rPr>
      </w:pPr>
    </w:p>
    <w:p w14:paraId="263A03C4" w14:textId="171DA964" w:rsidR="00FF27EB" w:rsidRPr="00465597" w:rsidRDefault="004533F8" w:rsidP="00390F4F">
      <w:pPr>
        <w:autoSpaceDE w:val="0"/>
        <w:autoSpaceDN w:val="0"/>
        <w:adjustRightInd w:val="0"/>
        <w:spacing w:after="0" w:line="240" w:lineRule="auto"/>
        <w:outlineLvl w:val="1"/>
        <w:rPr>
          <w:rFonts w:cstheme="minorHAnsi"/>
          <w:b/>
          <w:bCs/>
        </w:rPr>
      </w:pPr>
      <w:r w:rsidRPr="00465597">
        <w:rPr>
          <w:rFonts w:cstheme="minorHAnsi"/>
          <w:b/>
          <w:bCs/>
        </w:rPr>
        <w:t>Legal</w:t>
      </w:r>
      <w:r w:rsidR="003B3D6E" w:rsidRPr="00465597">
        <w:rPr>
          <w:rFonts w:cstheme="minorHAnsi"/>
          <w:b/>
          <w:bCs/>
        </w:rPr>
        <w:t xml:space="preserve"> Services Branch</w:t>
      </w:r>
    </w:p>
    <w:p w14:paraId="1AAF3153" w14:textId="77777777" w:rsidR="00FF27EB" w:rsidRPr="00465597" w:rsidRDefault="00FF27EB" w:rsidP="00FF27EB">
      <w:pPr>
        <w:autoSpaceDE w:val="0"/>
        <w:autoSpaceDN w:val="0"/>
        <w:adjustRightInd w:val="0"/>
        <w:spacing w:after="0" w:line="240" w:lineRule="auto"/>
        <w:rPr>
          <w:rFonts w:cstheme="minorHAnsi"/>
          <w:b/>
          <w:bCs/>
        </w:rPr>
      </w:pPr>
    </w:p>
    <w:p w14:paraId="4E03FCB1" w14:textId="346B0730" w:rsidR="00FF27EB" w:rsidRPr="00465597" w:rsidRDefault="004533F8" w:rsidP="00A234BF">
      <w:pPr>
        <w:pStyle w:val="ListParagraph"/>
        <w:numPr>
          <w:ilvl w:val="0"/>
          <w:numId w:val="35"/>
        </w:numPr>
        <w:autoSpaceDE w:val="0"/>
        <w:autoSpaceDN w:val="0"/>
        <w:adjustRightInd w:val="0"/>
        <w:spacing w:after="0" w:line="240" w:lineRule="auto"/>
        <w:rPr>
          <w:rFonts w:cstheme="minorHAnsi"/>
        </w:rPr>
      </w:pPr>
      <w:r w:rsidRPr="00465597">
        <w:rPr>
          <w:rFonts w:cstheme="minorHAnsi"/>
        </w:rPr>
        <w:t>Legal</w:t>
      </w:r>
      <w:r w:rsidR="00FF27EB" w:rsidRPr="00465597">
        <w:rPr>
          <w:rFonts w:cstheme="minorHAnsi"/>
        </w:rPr>
        <w:t xml:space="preserve"> Services Branch are responsible for notifying the CEO via </w:t>
      </w:r>
      <w:r w:rsidRPr="00465597">
        <w:rPr>
          <w:rFonts w:cstheme="minorHAnsi"/>
        </w:rPr>
        <w:t xml:space="preserve">the </w:t>
      </w:r>
      <w:r w:rsidR="00FF27EB" w:rsidRPr="00465597">
        <w:rPr>
          <w:rFonts w:cstheme="minorHAnsi"/>
        </w:rPr>
        <w:t>Chief Operating Officer upon receiving a new disclosure</w:t>
      </w:r>
      <w:r w:rsidR="00401394" w:rsidRPr="00465597">
        <w:rPr>
          <w:rFonts w:cstheme="minorHAnsi"/>
        </w:rPr>
        <w:t xml:space="preserve"> under the PID Act</w:t>
      </w:r>
      <w:r w:rsidR="00FF27EB" w:rsidRPr="00465597">
        <w:rPr>
          <w:rFonts w:cstheme="minorHAnsi"/>
        </w:rPr>
        <w:t>.</w:t>
      </w:r>
    </w:p>
    <w:p w14:paraId="0A01ED58" w14:textId="77777777" w:rsidR="00FF27EB" w:rsidRPr="00465597" w:rsidRDefault="00FF27EB" w:rsidP="00FF27EB">
      <w:pPr>
        <w:autoSpaceDE w:val="0"/>
        <w:autoSpaceDN w:val="0"/>
        <w:adjustRightInd w:val="0"/>
        <w:spacing w:after="0" w:line="240" w:lineRule="auto"/>
        <w:rPr>
          <w:rFonts w:cstheme="minorHAnsi"/>
        </w:rPr>
      </w:pPr>
    </w:p>
    <w:p w14:paraId="06FAF0AF" w14:textId="56D7D50C" w:rsidR="00FF27EB" w:rsidRPr="00465597" w:rsidRDefault="004533F8" w:rsidP="00A234BF">
      <w:pPr>
        <w:pStyle w:val="ListParagraph"/>
        <w:numPr>
          <w:ilvl w:val="0"/>
          <w:numId w:val="35"/>
        </w:numPr>
        <w:autoSpaceDE w:val="0"/>
        <w:autoSpaceDN w:val="0"/>
        <w:adjustRightInd w:val="0"/>
        <w:spacing w:after="0" w:line="240" w:lineRule="auto"/>
        <w:rPr>
          <w:rFonts w:cstheme="minorHAnsi"/>
        </w:rPr>
      </w:pPr>
      <w:r w:rsidRPr="00465597">
        <w:rPr>
          <w:rFonts w:cstheme="minorHAnsi"/>
        </w:rPr>
        <w:t>Legal</w:t>
      </w:r>
      <w:r w:rsidR="00FF27EB" w:rsidRPr="00465597">
        <w:rPr>
          <w:rFonts w:cstheme="minorHAnsi"/>
        </w:rPr>
        <w:t xml:space="preserve"> Services Branch are responsible for notifying the CEO</w:t>
      </w:r>
      <w:r w:rsidR="004B0467" w:rsidRPr="00465597">
        <w:rPr>
          <w:rFonts w:cstheme="minorHAnsi"/>
        </w:rPr>
        <w:t xml:space="preserve"> via the Chief Operating Officer</w:t>
      </w:r>
      <w:r w:rsidR="00FF27EB" w:rsidRPr="00465597">
        <w:rPr>
          <w:rFonts w:cstheme="minorHAnsi"/>
        </w:rPr>
        <w:t xml:space="preserve"> if an </w:t>
      </w:r>
      <w:r w:rsidR="005812A7">
        <w:rPr>
          <w:rFonts w:cstheme="minorHAnsi"/>
        </w:rPr>
        <w:t>Authorised O</w:t>
      </w:r>
      <w:r w:rsidR="005812A7" w:rsidRPr="00465597">
        <w:rPr>
          <w:rFonts w:cstheme="minorHAnsi"/>
        </w:rPr>
        <w:t xml:space="preserve">fficer </w:t>
      </w:r>
      <w:r w:rsidR="00FF27EB" w:rsidRPr="00465597">
        <w:rPr>
          <w:rFonts w:cstheme="minorHAnsi"/>
        </w:rPr>
        <w:t>allocates a disclosure to NIAA in accordance with paragraph 5.</w:t>
      </w:r>
      <w:r w:rsidR="00080EBA" w:rsidRPr="00465597">
        <w:rPr>
          <w:rFonts w:cstheme="minorHAnsi"/>
        </w:rPr>
        <w:t>8</w:t>
      </w:r>
      <w:r w:rsidR="00FF27EB" w:rsidRPr="00465597">
        <w:rPr>
          <w:rFonts w:cstheme="minorHAnsi"/>
        </w:rPr>
        <w:t>.</w:t>
      </w:r>
    </w:p>
    <w:p w14:paraId="63F02763" w14:textId="77777777" w:rsidR="00FF27EB" w:rsidRPr="00465597" w:rsidRDefault="00FF27EB" w:rsidP="00FF27EB">
      <w:pPr>
        <w:autoSpaceDE w:val="0"/>
        <w:autoSpaceDN w:val="0"/>
        <w:adjustRightInd w:val="0"/>
        <w:spacing w:after="0" w:line="240" w:lineRule="auto"/>
        <w:rPr>
          <w:rFonts w:cstheme="minorHAnsi"/>
        </w:rPr>
      </w:pPr>
    </w:p>
    <w:p w14:paraId="0F23FB8D" w14:textId="77777777" w:rsidR="00FF27EB" w:rsidRPr="00465597" w:rsidRDefault="002612D6" w:rsidP="00A234BF">
      <w:pPr>
        <w:pStyle w:val="Heading1"/>
        <w:numPr>
          <w:ilvl w:val="0"/>
          <w:numId w:val="42"/>
        </w:numPr>
        <w:rPr>
          <w:rFonts w:asciiTheme="minorHAnsi" w:hAnsiTheme="minorHAnsi" w:cstheme="minorHAnsi"/>
          <w:b/>
          <w:color w:val="auto"/>
          <w:sz w:val="24"/>
        </w:rPr>
      </w:pPr>
      <w:r w:rsidRPr="00465597">
        <w:rPr>
          <w:rFonts w:asciiTheme="minorHAnsi" w:hAnsiTheme="minorHAnsi" w:cstheme="minorHAnsi"/>
          <w:b/>
          <w:color w:val="auto"/>
          <w:sz w:val="24"/>
        </w:rPr>
        <w:t>P</w:t>
      </w:r>
      <w:r w:rsidR="007A215B" w:rsidRPr="00465597">
        <w:rPr>
          <w:rFonts w:asciiTheme="minorHAnsi" w:hAnsiTheme="minorHAnsi" w:cstheme="minorHAnsi"/>
          <w:b/>
          <w:color w:val="auto"/>
          <w:sz w:val="24"/>
        </w:rPr>
        <w:t xml:space="preserve">rocedures for Supervisors </w:t>
      </w:r>
    </w:p>
    <w:p w14:paraId="727609FD" w14:textId="77777777" w:rsidR="00FF27EB" w:rsidRPr="00465597" w:rsidRDefault="00FF27EB" w:rsidP="00FF27EB">
      <w:pPr>
        <w:autoSpaceDE w:val="0"/>
        <w:autoSpaceDN w:val="0"/>
        <w:adjustRightInd w:val="0"/>
        <w:spacing w:after="0" w:line="240" w:lineRule="auto"/>
        <w:rPr>
          <w:rFonts w:cstheme="minorHAnsi"/>
          <w:b/>
          <w:bCs/>
        </w:rPr>
      </w:pPr>
    </w:p>
    <w:p w14:paraId="45E05A62" w14:textId="47D51FEB" w:rsidR="00FF27EB" w:rsidRPr="005812A7" w:rsidRDefault="00FF27EB" w:rsidP="00FF27EB">
      <w:pPr>
        <w:pStyle w:val="ListParagraph"/>
        <w:numPr>
          <w:ilvl w:val="0"/>
          <w:numId w:val="36"/>
        </w:numPr>
        <w:autoSpaceDE w:val="0"/>
        <w:autoSpaceDN w:val="0"/>
        <w:adjustRightInd w:val="0"/>
        <w:spacing w:after="0" w:line="240" w:lineRule="auto"/>
        <w:rPr>
          <w:rFonts w:cstheme="minorHAnsi"/>
        </w:rPr>
      </w:pPr>
      <w:r w:rsidRPr="00465597">
        <w:rPr>
          <w:rFonts w:cstheme="minorHAnsi"/>
        </w:rPr>
        <w:t xml:space="preserve">A supervisor has specific obligations under the </w:t>
      </w:r>
      <w:r w:rsidR="003B3D6E" w:rsidRPr="00465597">
        <w:rPr>
          <w:rFonts w:cstheme="minorHAnsi"/>
        </w:rPr>
        <w:t>PID</w:t>
      </w:r>
      <w:r w:rsidRPr="00465597">
        <w:rPr>
          <w:rFonts w:cstheme="minorHAnsi"/>
        </w:rPr>
        <w:t xml:space="preserve"> Act to refer a disclosure to an</w:t>
      </w:r>
      <w:r w:rsidR="005812A7" w:rsidRPr="005812A7">
        <w:rPr>
          <w:rFonts w:cstheme="minorHAnsi"/>
        </w:rPr>
        <w:t xml:space="preserve"> </w:t>
      </w:r>
      <w:r w:rsidR="005812A7">
        <w:rPr>
          <w:rFonts w:cstheme="minorHAnsi"/>
        </w:rPr>
        <w:t>Authorised O</w:t>
      </w:r>
      <w:r w:rsidR="005812A7" w:rsidRPr="00465597">
        <w:rPr>
          <w:rFonts w:cstheme="minorHAnsi"/>
        </w:rPr>
        <w:t>fficer</w:t>
      </w:r>
      <w:r w:rsidRPr="00465597">
        <w:rPr>
          <w:rFonts w:cstheme="minorHAnsi"/>
        </w:rPr>
        <w:t xml:space="preserve"> where:</w:t>
      </w:r>
    </w:p>
    <w:p w14:paraId="4AF836DF" w14:textId="77777777" w:rsidR="00FF27EB" w:rsidRPr="00465597" w:rsidRDefault="00FF27EB" w:rsidP="00C75B1A">
      <w:pPr>
        <w:pStyle w:val="ListParagraph"/>
        <w:numPr>
          <w:ilvl w:val="0"/>
          <w:numId w:val="10"/>
        </w:numPr>
        <w:autoSpaceDE w:val="0"/>
        <w:autoSpaceDN w:val="0"/>
        <w:adjustRightInd w:val="0"/>
        <w:spacing w:after="0" w:line="240" w:lineRule="auto"/>
        <w:rPr>
          <w:rFonts w:cstheme="minorHAnsi"/>
        </w:rPr>
      </w:pPr>
      <w:r w:rsidRPr="00465597">
        <w:rPr>
          <w:rFonts w:cstheme="minorHAnsi"/>
        </w:rPr>
        <w:t xml:space="preserve">a staff member they manage </w:t>
      </w:r>
      <w:r w:rsidR="008D05A4" w:rsidRPr="00465597">
        <w:rPr>
          <w:rFonts w:cstheme="minorHAnsi"/>
        </w:rPr>
        <w:t xml:space="preserve">or supervise </w:t>
      </w:r>
      <w:r w:rsidRPr="00465597">
        <w:rPr>
          <w:rFonts w:cstheme="minorHAnsi"/>
        </w:rPr>
        <w:t>discloses information to them; and</w:t>
      </w:r>
    </w:p>
    <w:p w14:paraId="2F5DD79D" w14:textId="77777777" w:rsidR="00FF27EB" w:rsidRPr="00465597" w:rsidRDefault="00FF27EB" w:rsidP="00C75B1A">
      <w:pPr>
        <w:pStyle w:val="ListParagraph"/>
        <w:numPr>
          <w:ilvl w:val="0"/>
          <w:numId w:val="10"/>
        </w:numPr>
        <w:autoSpaceDE w:val="0"/>
        <w:autoSpaceDN w:val="0"/>
        <w:adjustRightInd w:val="0"/>
        <w:spacing w:after="0" w:line="240" w:lineRule="auto"/>
        <w:rPr>
          <w:rFonts w:cstheme="minorHAnsi"/>
        </w:rPr>
      </w:pPr>
      <w:r w:rsidRPr="00465597">
        <w:rPr>
          <w:rFonts w:cstheme="minorHAnsi"/>
        </w:rPr>
        <w:t>the supervisor has reasonable grounds to believe that the information concerns or could concern disclosable conduct.</w:t>
      </w:r>
    </w:p>
    <w:p w14:paraId="3E256A44" w14:textId="77777777" w:rsidR="00FF27EB" w:rsidRPr="00465597" w:rsidRDefault="00FF27EB" w:rsidP="00FF27EB">
      <w:pPr>
        <w:autoSpaceDE w:val="0"/>
        <w:autoSpaceDN w:val="0"/>
        <w:adjustRightInd w:val="0"/>
        <w:spacing w:after="0" w:line="240" w:lineRule="auto"/>
        <w:rPr>
          <w:rFonts w:cstheme="minorHAnsi"/>
        </w:rPr>
      </w:pPr>
    </w:p>
    <w:p w14:paraId="3C6A9070" w14:textId="04FED764" w:rsidR="00FF27EB" w:rsidRPr="00465597" w:rsidRDefault="00FF27EB" w:rsidP="00A234BF">
      <w:pPr>
        <w:pStyle w:val="ListParagraph"/>
        <w:numPr>
          <w:ilvl w:val="0"/>
          <w:numId w:val="36"/>
        </w:numPr>
        <w:autoSpaceDE w:val="0"/>
        <w:autoSpaceDN w:val="0"/>
        <w:adjustRightInd w:val="0"/>
        <w:spacing w:after="0" w:line="240" w:lineRule="auto"/>
        <w:rPr>
          <w:rFonts w:cstheme="minorHAnsi"/>
        </w:rPr>
      </w:pPr>
      <w:r w:rsidRPr="00465597">
        <w:rPr>
          <w:rFonts w:cstheme="minorHAnsi"/>
        </w:rPr>
        <w:t xml:space="preserve">Before referring a disclosure to an </w:t>
      </w:r>
      <w:r w:rsidR="005812A7">
        <w:rPr>
          <w:rFonts w:cstheme="minorHAnsi"/>
        </w:rPr>
        <w:t>Authorised O</w:t>
      </w:r>
      <w:r w:rsidR="005812A7" w:rsidRPr="00465597">
        <w:rPr>
          <w:rFonts w:cstheme="minorHAnsi"/>
        </w:rPr>
        <w:t>fficer</w:t>
      </w:r>
      <w:r w:rsidRPr="00465597">
        <w:rPr>
          <w:rFonts w:cstheme="minorHAnsi"/>
        </w:rPr>
        <w:t>, the supervisor must</w:t>
      </w:r>
      <w:r w:rsidR="00401394" w:rsidRPr="00465597">
        <w:rPr>
          <w:rFonts w:cstheme="minorHAnsi"/>
        </w:rPr>
        <w:t xml:space="preserve">, </w:t>
      </w:r>
      <w:r w:rsidR="00F742E3" w:rsidRPr="00465597">
        <w:rPr>
          <w:rFonts w:cstheme="minorHAnsi"/>
        </w:rPr>
        <w:t>as soon as reasonably practicable</w:t>
      </w:r>
      <w:r w:rsidRPr="00465597">
        <w:rPr>
          <w:rFonts w:cstheme="minorHAnsi"/>
        </w:rPr>
        <w:t>:</w:t>
      </w:r>
    </w:p>
    <w:p w14:paraId="5F33FB71" w14:textId="77777777" w:rsidR="005558C1" w:rsidRPr="00465597" w:rsidRDefault="00FF27EB" w:rsidP="00C75B1A">
      <w:pPr>
        <w:pStyle w:val="ListParagraph"/>
        <w:numPr>
          <w:ilvl w:val="0"/>
          <w:numId w:val="11"/>
        </w:numPr>
        <w:autoSpaceDE w:val="0"/>
        <w:autoSpaceDN w:val="0"/>
        <w:adjustRightInd w:val="0"/>
        <w:spacing w:after="0" w:line="240" w:lineRule="auto"/>
        <w:rPr>
          <w:rFonts w:cstheme="minorHAnsi"/>
        </w:rPr>
      </w:pPr>
      <w:r w:rsidRPr="00465597">
        <w:rPr>
          <w:rFonts w:cstheme="minorHAnsi"/>
        </w:rPr>
        <w:t xml:space="preserve">make a written record of the facts of the disclosure, including the time and date of the disclosure; </w:t>
      </w:r>
    </w:p>
    <w:p w14:paraId="68420753" w14:textId="77777777" w:rsidR="00FF27EB" w:rsidRPr="00465597" w:rsidRDefault="00FF27EB" w:rsidP="00C75B1A">
      <w:pPr>
        <w:pStyle w:val="ListParagraph"/>
        <w:numPr>
          <w:ilvl w:val="0"/>
          <w:numId w:val="11"/>
        </w:numPr>
        <w:autoSpaceDE w:val="0"/>
        <w:autoSpaceDN w:val="0"/>
        <w:adjustRightInd w:val="0"/>
        <w:spacing w:after="0" w:line="240" w:lineRule="auto"/>
        <w:rPr>
          <w:rFonts w:cstheme="minorHAnsi"/>
        </w:rPr>
      </w:pPr>
      <w:r w:rsidRPr="00465597">
        <w:rPr>
          <w:rFonts w:cstheme="minorHAnsi"/>
          <w:bCs/>
        </w:rPr>
        <w:t>if</w:t>
      </w:r>
      <w:r w:rsidRPr="00465597">
        <w:rPr>
          <w:rFonts w:cstheme="minorHAnsi"/>
          <w:b/>
          <w:bCs/>
        </w:rPr>
        <w:t xml:space="preserve"> </w:t>
      </w:r>
      <w:r w:rsidRPr="00465597">
        <w:rPr>
          <w:rFonts w:cstheme="minorHAnsi"/>
        </w:rPr>
        <w:t>the discloser wishes to remain anonymous, conduct an assessment of any risk that reprisal action might be taken against the discloser (see Appendix 1-Risk Assessment Information);</w:t>
      </w:r>
    </w:p>
    <w:p w14:paraId="0968B85F" w14:textId="0964123C" w:rsidR="00FF27EB" w:rsidRPr="00465597" w:rsidRDefault="00FF27EB" w:rsidP="004B0467">
      <w:pPr>
        <w:pStyle w:val="ListParagraph"/>
        <w:numPr>
          <w:ilvl w:val="0"/>
          <w:numId w:val="11"/>
        </w:numPr>
        <w:autoSpaceDE w:val="0"/>
        <w:autoSpaceDN w:val="0"/>
        <w:adjustRightInd w:val="0"/>
        <w:spacing w:after="0" w:line="240" w:lineRule="auto"/>
        <w:rPr>
          <w:rFonts w:cstheme="minorHAnsi"/>
        </w:rPr>
      </w:pPr>
      <w:r w:rsidRPr="00465597">
        <w:rPr>
          <w:rFonts w:cstheme="minorHAnsi"/>
        </w:rPr>
        <w:t>seek consent from the discloser to include the discloser's name and contact</w:t>
      </w:r>
      <w:r w:rsidR="00484C79" w:rsidRPr="00465597">
        <w:rPr>
          <w:rFonts w:cstheme="minorHAnsi"/>
        </w:rPr>
        <w:t xml:space="preserve"> </w:t>
      </w:r>
      <w:r w:rsidRPr="00465597">
        <w:rPr>
          <w:rFonts w:cstheme="minorHAnsi"/>
        </w:rPr>
        <w:t xml:space="preserve">details </w:t>
      </w:r>
      <w:r w:rsidRPr="00465597">
        <w:rPr>
          <w:rFonts w:cstheme="minorHAnsi"/>
          <w:bCs/>
        </w:rPr>
        <w:t>in</w:t>
      </w:r>
      <w:r w:rsidRPr="00465597">
        <w:rPr>
          <w:rFonts w:cstheme="minorHAnsi"/>
          <w:b/>
          <w:bCs/>
        </w:rPr>
        <w:t xml:space="preserve"> </w:t>
      </w:r>
      <w:r w:rsidRPr="00465597">
        <w:rPr>
          <w:rFonts w:cstheme="minorHAnsi"/>
        </w:rPr>
        <w:t xml:space="preserve">the written </w:t>
      </w:r>
      <w:r w:rsidR="004B0467" w:rsidRPr="00465597">
        <w:rPr>
          <w:rFonts w:cstheme="minorHAnsi"/>
        </w:rPr>
        <w:t>record; and</w:t>
      </w:r>
    </w:p>
    <w:p w14:paraId="1175BCD4" w14:textId="77777777" w:rsidR="00FF27EB" w:rsidRPr="00465597" w:rsidRDefault="004B0467" w:rsidP="00C75B1A">
      <w:pPr>
        <w:pStyle w:val="ListParagraph"/>
        <w:numPr>
          <w:ilvl w:val="0"/>
          <w:numId w:val="11"/>
        </w:numPr>
        <w:autoSpaceDE w:val="0"/>
        <w:autoSpaceDN w:val="0"/>
        <w:adjustRightInd w:val="0"/>
        <w:spacing w:after="0" w:line="240" w:lineRule="auto"/>
        <w:rPr>
          <w:rFonts w:cstheme="minorHAnsi"/>
        </w:rPr>
      </w:pPr>
      <w:r w:rsidRPr="00465597">
        <w:rPr>
          <w:rFonts w:cstheme="minorHAnsi"/>
        </w:rPr>
        <w:t xml:space="preserve"> </w:t>
      </w:r>
      <w:r w:rsidR="00FF27EB" w:rsidRPr="00465597">
        <w:rPr>
          <w:rFonts w:cstheme="minorHAnsi"/>
        </w:rPr>
        <w:t>ask the discloser to sign the record of disclosure, where this is practicable.</w:t>
      </w:r>
    </w:p>
    <w:p w14:paraId="6CD9B9D9" w14:textId="77777777" w:rsidR="00484C79" w:rsidRPr="00465597" w:rsidRDefault="00484C79" w:rsidP="00FF27EB">
      <w:pPr>
        <w:autoSpaceDE w:val="0"/>
        <w:autoSpaceDN w:val="0"/>
        <w:adjustRightInd w:val="0"/>
        <w:spacing w:after="0" w:line="240" w:lineRule="auto"/>
        <w:rPr>
          <w:rFonts w:cstheme="minorHAnsi"/>
        </w:rPr>
      </w:pPr>
    </w:p>
    <w:p w14:paraId="77BBB9CE" w14:textId="57DA85A2" w:rsidR="00FF27EB" w:rsidRPr="00465597" w:rsidRDefault="00FF27EB" w:rsidP="00A234BF">
      <w:pPr>
        <w:pStyle w:val="ListParagraph"/>
        <w:numPr>
          <w:ilvl w:val="0"/>
          <w:numId w:val="36"/>
        </w:numPr>
        <w:autoSpaceDE w:val="0"/>
        <w:autoSpaceDN w:val="0"/>
        <w:adjustRightInd w:val="0"/>
        <w:spacing w:after="0" w:line="240" w:lineRule="auto"/>
        <w:rPr>
          <w:rFonts w:cstheme="minorHAnsi"/>
        </w:rPr>
      </w:pPr>
      <w:r w:rsidRPr="00465597">
        <w:rPr>
          <w:rFonts w:cstheme="minorHAnsi"/>
        </w:rPr>
        <w:t xml:space="preserve">At the time a supervisor gives information to an </w:t>
      </w:r>
      <w:r w:rsidR="005812A7">
        <w:rPr>
          <w:rFonts w:cstheme="minorHAnsi"/>
        </w:rPr>
        <w:t>Authorised O</w:t>
      </w:r>
      <w:r w:rsidR="005812A7" w:rsidRPr="00465597">
        <w:rPr>
          <w:rFonts w:cstheme="minorHAnsi"/>
        </w:rPr>
        <w:t>fficer</w:t>
      </w:r>
      <w:r w:rsidRPr="00465597">
        <w:rPr>
          <w:rFonts w:cstheme="minorHAnsi"/>
        </w:rPr>
        <w:t>, the supervisor</w:t>
      </w:r>
      <w:r w:rsidR="00484C79" w:rsidRPr="00465597">
        <w:rPr>
          <w:rFonts w:cstheme="minorHAnsi"/>
        </w:rPr>
        <w:t xml:space="preserve"> </w:t>
      </w:r>
      <w:r w:rsidRPr="00465597">
        <w:rPr>
          <w:rFonts w:cstheme="minorHAnsi"/>
        </w:rPr>
        <w:t>must also</w:t>
      </w:r>
      <w:r w:rsidR="00401394" w:rsidRPr="00465597">
        <w:rPr>
          <w:rFonts w:cstheme="minorHAnsi"/>
        </w:rPr>
        <w:t xml:space="preserve">, </w:t>
      </w:r>
      <w:r w:rsidR="00F742E3" w:rsidRPr="00465597">
        <w:rPr>
          <w:rFonts w:cstheme="minorHAnsi"/>
        </w:rPr>
        <w:t>as soon as reasonably practicable</w:t>
      </w:r>
      <w:r w:rsidRPr="00465597">
        <w:rPr>
          <w:rFonts w:cstheme="minorHAnsi"/>
        </w:rPr>
        <w:t>:</w:t>
      </w:r>
    </w:p>
    <w:p w14:paraId="77D41D54" w14:textId="5415D459" w:rsidR="00FF27EB" w:rsidRPr="00465597" w:rsidRDefault="00FF27EB" w:rsidP="00C75B1A">
      <w:pPr>
        <w:pStyle w:val="ListParagraph"/>
        <w:numPr>
          <w:ilvl w:val="0"/>
          <w:numId w:val="12"/>
        </w:numPr>
        <w:autoSpaceDE w:val="0"/>
        <w:autoSpaceDN w:val="0"/>
        <w:adjustRightInd w:val="0"/>
        <w:spacing w:after="0" w:line="240" w:lineRule="auto"/>
        <w:rPr>
          <w:rFonts w:cstheme="minorHAnsi"/>
        </w:rPr>
      </w:pPr>
      <w:r w:rsidRPr="00465597">
        <w:rPr>
          <w:rFonts w:cstheme="minorHAnsi"/>
        </w:rPr>
        <w:t xml:space="preserve">give the </w:t>
      </w:r>
      <w:r w:rsidR="005812A7">
        <w:rPr>
          <w:rFonts w:cstheme="minorHAnsi"/>
        </w:rPr>
        <w:t>Authorised O</w:t>
      </w:r>
      <w:r w:rsidR="005812A7" w:rsidRPr="00465597">
        <w:rPr>
          <w:rFonts w:cstheme="minorHAnsi"/>
        </w:rPr>
        <w:t xml:space="preserve">fficer </w:t>
      </w:r>
      <w:r w:rsidRPr="00465597">
        <w:rPr>
          <w:rFonts w:cstheme="minorHAnsi"/>
        </w:rPr>
        <w:t>all records in relation to the disclosure;</w:t>
      </w:r>
    </w:p>
    <w:p w14:paraId="1F760558" w14:textId="5C41862B" w:rsidR="00FF27EB" w:rsidRPr="00465597" w:rsidRDefault="00FF27EB" w:rsidP="00C75B1A">
      <w:pPr>
        <w:pStyle w:val="ListParagraph"/>
        <w:numPr>
          <w:ilvl w:val="0"/>
          <w:numId w:val="12"/>
        </w:numPr>
        <w:autoSpaceDE w:val="0"/>
        <w:autoSpaceDN w:val="0"/>
        <w:adjustRightInd w:val="0"/>
        <w:spacing w:after="0" w:line="240" w:lineRule="auto"/>
        <w:rPr>
          <w:rFonts w:cstheme="minorHAnsi"/>
        </w:rPr>
      </w:pPr>
      <w:r w:rsidRPr="00465597">
        <w:rPr>
          <w:rFonts w:cstheme="minorHAnsi"/>
        </w:rPr>
        <w:t xml:space="preserve">if the discloser wishes to remain anonymous, give the </w:t>
      </w:r>
      <w:r w:rsidR="005812A7">
        <w:rPr>
          <w:rFonts w:cstheme="minorHAnsi"/>
        </w:rPr>
        <w:t>Authorised O</w:t>
      </w:r>
      <w:r w:rsidR="005812A7" w:rsidRPr="00465597">
        <w:rPr>
          <w:rFonts w:cstheme="minorHAnsi"/>
        </w:rPr>
        <w:t xml:space="preserve">fficer </w:t>
      </w:r>
      <w:r w:rsidRPr="00465597">
        <w:rPr>
          <w:rFonts w:cstheme="minorHAnsi"/>
        </w:rPr>
        <w:t>their</w:t>
      </w:r>
      <w:r w:rsidR="00484C79" w:rsidRPr="00465597">
        <w:rPr>
          <w:rFonts w:cstheme="minorHAnsi"/>
        </w:rPr>
        <w:t xml:space="preserve"> </w:t>
      </w:r>
      <w:r w:rsidRPr="00465597">
        <w:rPr>
          <w:rFonts w:cstheme="minorHAnsi"/>
        </w:rPr>
        <w:t>assessment of the risk of reprisal; and</w:t>
      </w:r>
    </w:p>
    <w:p w14:paraId="0DB7D51E" w14:textId="43FB6646" w:rsidR="00FF27EB" w:rsidRPr="00465597" w:rsidRDefault="00FF27EB" w:rsidP="00C75B1A">
      <w:pPr>
        <w:pStyle w:val="ListParagraph"/>
        <w:numPr>
          <w:ilvl w:val="0"/>
          <w:numId w:val="12"/>
        </w:numPr>
        <w:autoSpaceDE w:val="0"/>
        <w:autoSpaceDN w:val="0"/>
        <w:adjustRightInd w:val="0"/>
        <w:spacing w:after="0" w:line="240" w:lineRule="auto"/>
        <w:rPr>
          <w:rFonts w:cstheme="minorHAnsi"/>
        </w:rPr>
      </w:pPr>
      <w:r w:rsidRPr="00465597">
        <w:rPr>
          <w:rFonts w:cstheme="minorHAnsi"/>
        </w:rPr>
        <w:t xml:space="preserve">inform the discloser that they have given the information to an </w:t>
      </w:r>
      <w:r w:rsidR="005812A7">
        <w:rPr>
          <w:rFonts w:cstheme="minorHAnsi"/>
        </w:rPr>
        <w:t>Authorised O</w:t>
      </w:r>
      <w:r w:rsidR="005812A7" w:rsidRPr="00465597">
        <w:rPr>
          <w:rFonts w:cstheme="minorHAnsi"/>
        </w:rPr>
        <w:t xml:space="preserve">fficer </w:t>
      </w:r>
      <w:r w:rsidRPr="00465597">
        <w:rPr>
          <w:rFonts w:cstheme="minorHAnsi"/>
        </w:rPr>
        <w:t xml:space="preserve">and advise the discloser of the name and contact details of that </w:t>
      </w:r>
      <w:r w:rsidR="005812A7">
        <w:rPr>
          <w:rFonts w:cstheme="minorHAnsi"/>
        </w:rPr>
        <w:t>Authorised O</w:t>
      </w:r>
      <w:r w:rsidR="005812A7" w:rsidRPr="00465597">
        <w:rPr>
          <w:rFonts w:cstheme="minorHAnsi"/>
        </w:rPr>
        <w:t>fficer</w:t>
      </w:r>
      <w:r w:rsidRPr="00465597">
        <w:rPr>
          <w:rFonts w:cstheme="minorHAnsi"/>
        </w:rPr>
        <w:t>.</w:t>
      </w:r>
    </w:p>
    <w:p w14:paraId="607792B3" w14:textId="77777777" w:rsidR="00484C79" w:rsidRPr="00465597" w:rsidRDefault="00484C79" w:rsidP="00FF27EB">
      <w:pPr>
        <w:autoSpaceDE w:val="0"/>
        <w:autoSpaceDN w:val="0"/>
        <w:adjustRightInd w:val="0"/>
        <w:spacing w:after="0" w:line="240" w:lineRule="auto"/>
        <w:rPr>
          <w:rFonts w:cstheme="minorHAnsi"/>
        </w:rPr>
      </w:pPr>
    </w:p>
    <w:p w14:paraId="6643BCB5" w14:textId="56E577BA" w:rsidR="00FF27EB" w:rsidRPr="00465597" w:rsidRDefault="00FF27EB" w:rsidP="00A234BF">
      <w:pPr>
        <w:pStyle w:val="ListParagraph"/>
        <w:numPr>
          <w:ilvl w:val="0"/>
          <w:numId w:val="36"/>
        </w:numPr>
        <w:autoSpaceDE w:val="0"/>
        <w:autoSpaceDN w:val="0"/>
        <w:adjustRightInd w:val="0"/>
        <w:spacing w:after="0" w:line="240" w:lineRule="auto"/>
        <w:rPr>
          <w:rFonts w:cstheme="minorHAnsi"/>
        </w:rPr>
      </w:pPr>
      <w:r w:rsidRPr="00465597">
        <w:rPr>
          <w:rFonts w:cstheme="minorHAnsi"/>
        </w:rPr>
        <w:t>Where a supervisor receives an anonymous disclosure</w:t>
      </w:r>
      <w:r w:rsidR="00626E19" w:rsidRPr="00465597">
        <w:rPr>
          <w:rFonts w:cstheme="minorHAnsi"/>
        </w:rPr>
        <w:t>,</w:t>
      </w:r>
      <w:r w:rsidRPr="00465597">
        <w:rPr>
          <w:rFonts w:cstheme="minorHAnsi"/>
        </w:rPr>
        <w:t xml:space="preserve"> the supervisor must refer it</w:t>
      </w:r>
      <w:r w:rsidR="00484C79" w:rsidRPr="00465597">
        <w:rPr>
          <w:rFonts w:cstheme="minorHAnsi"/>
        </w:rPr>
        <w:t xml:space="preserve"> </w:t>
      </w:r>
      <w:r w:rsidRPr="00465597">
        <w:rPr>
          <w:rFonts w:cstheme="minorHAnsi"/>
        </w:rPr>
        <w:t xml:space="preserve">to an </w:t>
      </w:r>
      <w:r w:rsidR="005812A7">
        <w:rPr>
          <w:rFonts w:cstheme="minorHAnsi"/>
        </w:rPr>
        <w:t>Authorised O</w:t>
      </w:r>
      <w:r w:rsidR="005812A7" w:rsidRPr="00465597">
        <w:rPr>
          <w:rFonts w:cstheme="minorHAnsi"/>
        </w:rPr>
        <w:t xml:space="preserve">fficer </w:t>
      </w:r>
      <w:r w:rsidRPr="00465597">
        <w:rPr>
          <w:rFonts w:cstheme="minorHAnsi"/>
        </w:rPr>
        <w:t>as soon as is reasonably practicable.</w:t>
      </w:r>
    </w:p>
    <w:p w14:paraId="4FAB6A3B" w14:textId="77777777" w:rsidR="00484C79" w:rsidRPr="00465597" w:rsidRDefault="00484C79" w:rsidP="00FF27EB">
      <w:pPr>
        <w:autoSpaceDE w:val="0"/>
        <w:autoSpaceDN w:val="0"/>
        <w:adjustRightInd w:val="0"/>
        <w:spacing w:after="0" w:line="240" w:lineRule="auto"/>
        <w:rPr>
          <w:rFonts w:cstheme="minorHAnsi"/>
        </w:rPr>
      </w:pPr>
    </w:p>
    <w:p w14:paraId="7E174AA6" w14:textId="77777777" w:rsidR="00FF27EB" w:rsidRPr="00465597" w:rsidRDefault="00FF27EB" w:rsidP="00A234BF">
      <w:pPr>
        <w:pStyle w:val="ListParagraph"/>
        <w:numPr>
          <w:ilvl w:val="0"/>
          <w:numId w:val="36"/>
        </w:numPr>
        <w:autoSpaceDE w:val="0"/>
        <w:autoSpaceDN w:val="0"/>
        <w:adjustRightInd w:val="0"/>
        <w:spacing w:after="0" w:line="240" w:lineRule="auto"/>
        <w:rPr>
          <w:rFonts w:cstheme="minorHAnsi"/>
        </w:rPr>
      </w:pPr>
      <w:r w:rsidRPr="00465597">
        <w:rPr>
          <w:rFonts w:cstheme="minorHAnsi"/>
        </w:rPr>
        <w:t>Supervisors must treat disclosures with the highest degree of confidentiality at all</w:t>
      </w:r>
      <w:r w:rsidR="00484C79" w:rsidRPr="00465597">
        <w:rPr>
          <w:rFonts w:cstheme="minorHAnsi"/>
        </w:rPr>
        <w:t xml:space="preserve"> </w:t>
      </w:r>
      <w:r w:rsidRPr="00465597">
        <w:rPr>
          <w:rFonts w:cstheme="minorHAnsi"/>
        </w:rPr>
        <w:t>times. For further information please refer to section 7-Confidentiality.</w:t>
      </w:r>
    </w:p>
    <w:p w14:paraId="5E97ADC0" w14:textId="77777777" w:rsidR="005558C1" w:rsidRPr="00465597" w:rsidRDefault="005558C1" w:rsidP="00FF27EB">
      <w:pPr>
        <w:autoSpaceDE w:val="0"/>
        <w:autoSpaceDN w:val="0"/>
        <w:adjustRightInd w:val="0"/>
        <w:spacing w:after="0" w:line="240" w:lineRule="auto"/>
        <w:rPr>
          <w:rFonts w:cstheme="minorHAnsi"/>
        </w:rPr>
      </w:pPr>
    </w:p>
    <w:p w14:paraId="7BF18ADE" w14:textId="77777777" w:rsidR="005558C1" w:rsidRPr="00465597" w:rsidRDefault="005558C1" w:rsidP="00A234BF">
      <w:pPr>
        <w:pStyle w:val="Heading1"/>
        <w:numPr>
          <w:ilvl w:val="0"/>
          <w:numId w:val="42"/>
        </w:numPr>
        <w:rPr>
          <w:rFonts w:asciiTheme="minorHAnsi" w:hAnsiTheme="minorHAnsi" w:cstheme="minorHAnsi"/>
          <w:b/>
          <w:color w:val="auto"/>
          <w:sz w:val="24"/>
        </w:rPr>
      </w:pPr>
      <w:r w:rsidRPr="00465597">
        <w:rPr>
          <w:rFonts w:asciiTheme="minorHAnsi" w:hAnsiTheme="minorHAnsi" w:cstheme="minorHAnsi"/>
          <w:b/>
          <w:color w:val="auto"/>
          <w:sz w:val="24"/>
        </w:rPr>
        <w:t>P</w:t>
      </w:r>
      <w:r w:rsidR="007A215B" w:rsidRPr="00465597">
        <w:rPr>
          <w:rFonts w:asciiTheme="minorHAnsi" w:hAnsiTheme="minorHAnsi" w:cstheme="minorHAnsi"/>
          <w:b/>
          <w:color w:val="auto"/>
          <w:sz w:val="24"/>
        </w:rPr>
        <w:t xml:space="preserve">rocedures for Authorised Officers </w:t>
      </w:r>
    </w:p>
    <w:p w14:paraId="7C696AF8" w14:textId="77777777" w:rsidR="005558C1" w:rsidRPr="00465597" w:rsidRDefault="005558C1" w:rsidP="005558C1">
      <w:pPr>
        <w:autoSpaceDE w:val="0"/>
        <w:autoSpaceDN w:val="0"/>
        <w:adjustRightInd w:val="0"/>
        <w:spacing w:after="0" w:line="240" w:lineRule="auto"/>
        <w:rPr>
          <w:rFonts w:cstheme="minorHAnsi"/>
          <w:b/>
          <w:bCs/>
        </w:rPr>
      </w:pPr>
    </w:p>
    <w:p w14:paraId="7339A3E7" w14:textId="20268167" w:rsidR="005558C1" w:rsidRPr="00465597" w:rsidRDefault="005558C1" w:rsidP="00A234BF">
      <w:pPr>
        <w:pStyle w:val="ListParagraph"/>
        <w:numPr>
          <w:ilvl w:val="0"/>
          <w:numId w:val="37"/>
        </w:numPr>
        <w:autoSpaceDE w:val="0"/>
        <w:autoSpaceDN w:val="0"/>
        <w:adjustRightInd w:val="0"/>
        <w:spacing w:after="0" w:line="240" w:lineRule="auto"/>
        <w:rPr>
          <w:rFonts w:cstheme="minorHAnsi"/>
        </w:rPr>
      </w:pPr>
      <w:r w:rsidRPr="00465597">
        <w:rPr>
          <w:rFonts w:cstheme="minorHAnsi"/>
        </w:rPr>
        <w:t xml:space="preserve">Once an </w:t>
      </w:r>
      <w:r w:rsidR="005812A7">
        <w:rPr>
          <w:rFonts w:cstheme="minorHAnsi"/>
        </w:rPr>
        <w:t>Authorised O</w:t>
      </w:r>
      <w:r w:rsidR="005812A7" w:rsidRPr="00465597">
        <w:rPr>
          <w:rFonts w:cstheme="minorHAnsi"/>
        </w:rPr>
        <w:t xml:space="preserve">fficer </w:t>
      </w:r>
      <w:r w:rsidRPr="00465597">
        <w:rPr>
          <w:rFonts w:cstheme="minorHAnsi"/>
        </w:rPr>
        <w:t>has received a disclosure of suspected wrongdoing (either directly from a discloser, or via the discloser's supervisor)</w:t>
      </w:r>
      <w:r w:rsidR="00626E19" w:rsidRPr="00465597">
        <w:rPr>
          <w:rFonts w:cstheme="minorHAnsi"/>
        </w:rPr>
        <w:t>,</w:t>
      </w:r>
      <w:r w:rsidRPr="00465597">
        <w:rPr>
          <w:rFonts w:cstheme="minorHAnsi"/>
        </w:rPr>
        <w:t xml:space="preserve"> the PID Act requires certain steps to be taken.</w:t>
      </w:r>
    </w:p>
    <w:p w14:paraId="0551BFD8" w14:textId="77777777" w:rsidR="005558C1" w:rsidRPr="00465597" w:rsidRDefault="005558C1" w:rsidP="005558C1">
      <w:pPr>
        <w:autoSpaceDE w:val="0"/>
        <w:autoSpaceDN w:val="0"/>
        <w:adjustRightInd w:val="0"/>
        <w:spacing w:after="0" w:line="240" w:lineRule="auto"/>
        <w:rPr>
          <w:rFonts w:cstheme="minorHAnsi"/>
          <w:b/>
          <w:bCs/>
        </w:rPr>
      </w:pPr>
    </w:p>
    <w:p w14:paraId="2C397CBD" w14:textId="77777777" w:rsidR="005558C1" w:rsidRPr="00465597" w:rsidRDefault="003B3D6E" w:rsidP="00390F4F">
      <w:pPr>
        <w:autoSpaceDE w:val="0"/>
        <w:autoSpaceDN w:val="0"/>
        <w:adjustRightInd w:val="0"/>
        <w:spacing w:after="0" w:line="240" w:lineRule="auto"/>
        <w:outlineLvl w:val="1"/>
        <w:rPr>
          <w:rFonts w:cstheme="minorHAnsi"/>
          <w:b/>
          <w:bCs/>
        </w:rPr>
      </w:pPr>
      <w:r w:rsidRPr="00465597">
        <w:rPr>
          <w:rFonts w:cstheme="minorHAnsi"/>
          <w:b/>
          <w:bCs/>
        </w:rPr>
        <w:t>Initial Assessment</w:t>
      </w:r>
    </w:p>
    <w:p w14:paraId="34732C23" w14:textId="77777777" w:rsidR="005558C1" w:rsidRPr="00465597" w:rsidRDefault="005558C1" w:rsidP="005558C1">
      <w:pPr>
        <w:autoSpaceDE w:val="0"/>
        <w:autoSpaceDN w:val="0"/>
        <w:adjustRightInd w:val="0"/>
        <w:spacing w:after="0" w:line="240" w:lineRule="auto"/>
        <w:rPr>
          <w:rFonts w:cstheme="minorHAnsi"/>
          <w:b/>
          <w:bCs/>
        </w:rPr>
      </w:pPr>
    </w:p>
    <w:p w14:paraId="41710D83" w14:textId="5C1101A2" w:rsidR="005558C1" w:rsidRPr="00465597" w:rsidRDefault="005558C1" w:rsidP="00A234BF">
      <w:pPr>
        <w:pStyle w:val="ListParagraph"/>
        <w:numPr>
          <w:ilvl w:val="0"/>
          <w:numId w:val="37"/>
        </w:numPr>
        <w:autoSpaceDE w:val="0"/>
        <w:autoSpaceDN w:val="0"/>
        <w:adjustRightInd w:val="0"/>
        <w:spacing w:after="0" w:line="240" w:lineRule="auto"/>
        <w:rPr>
          <w:rFonts w:cstheme="minorHAnsi"/>
        </w:rPr>
      </w:pPr>
      <w:r w:rsidRPr="00465597">
        <w:rPr>
          <w:rFonts w:cstheme="minorHAnsi"/>
        </w:rPr>
        <w:lastRenderedPageBreak/>
        <w:t xml:space="preserve">When an </w:t>
      </w:r>
      <w:r w:rsidR="005812A7">
        <w:rPr>
          <w:rFonts w:cstheme="minorHAnsi"/>
        </w:rPr>
        <w:t>Authorised O</w:t>
      </w:r>
      <w:r w:rsidR="005812A7" w:rsidRPr="00465597">
        <w:rPr>
          <w:rFonts w:cstheme="minorHAnsi"/>
        </w:rPr>
        <w:t xml:space="preserve">fficer </w:t>
      </w:r>
      <w:r w:rsidRPr="00465597">
        <w:rPr>
          <w:rFonts w:cstheme="minorHAnsi"/>
        </w:rPr>
        <w:t xml:space="preserve">receives a disclosure of suspected wrongdoing, they must consider the disclosed information and decide whether it meets the criteria for an internal disclosure under the </w:t>
      </w:r>
      <w:r w:rsidR="003B3D6E" w:rsidRPr="00465597">
        <w:rPr>
          <w:rFonts w:cstheme="minorHAnsi"/>
        </w:rPr>
        <w:t>PID</w:t>
      </w:r>
      <w:r w:rsidRPr="00465597">
        <w:rPr>
          <w:rFonts w:cstheme="minorHAnsi"/>
        </w:rPr>
        <w:t xml:space="preserve"> Act and whether they are an authorised internal recipient for that disclosure.</w:t>
      </w:r>
      <w:r w:rsidR="006239C0" w:rsidRPr="00465597">
        <w:rPr>
          <w:rFonts w:cstheme="minorHAnsi"/>
        </w:rPr>
        <w:t xml:space="preserve"> </w:t>
      </w:r>
      <w:r w:rsidRPr="00465597">
        <w:rPr>
          <w:rFonts w:cstheme="minorHAnsi"/>
        </w:rPr>
        <w:t>An internal disclosure is made when:</w:t>
      </w:r>
    </w:p>
    <w:p w14:paraId="2920296B" w14:textId="77777777" w:rsidR="005558C1" w:rsidRPr="00465597" w:rsidRDefault="005558C1" w:rsidP="00C75B1A">
      <w:pPr>
        <w:pStyle w:val="ListParagraph"/>
        <w:numPr>
          <w:ilvl w:val="0"/>
          <w:numId w:val="13"/>
        </w:numPr>
        <w:autoSpaceDE w:val="0"/>
        <w:autoSpaceDN w:val="0"/>
        <w:adjustRightInd w:val="0"/>
        <w:spacing w:after="0" w:line="240" w:lineRule="auto"/>
        <w:rPr>
          <w:rFonts w:cstheme="minorHAnsi"/>
        </w:rPr>
      </w:pPr>
      <w:r w:rsidRPr="00465597">
        <w:rPr>
          <w:rFonts w:cstheme="minorHAnsi"/>
        </w:rPr>
        <w:t>a person who is or has been a public official;</w:t>
      </w:r>
    </w:p>
    <w:p w14:paraId="51E1A4A5" w14:textId="1BD9D05C" w:rsidR="005558C1" w:rsidRPr="00465597" w:rsidRDefault="005558C1" w:rsidP="00C75B1A">
      <w:pPr>
        <w:pStyle w:val="ListParagraph"/>
        <w:numPr>
          <w:ilvl w:val="0"/>
          <w:numId w:val="13"/>
        </w:numPr>
        <w:autoSpaceDE w:val="0"/>
        <w:autoSpaceDN w:val="0"/>
        <w:adjustRightInd w:val="0"/>
        <w:spacing w:after="0" w:line="240" w:lineRule="auto"/>
        <w:rPr>
          <w:rFonts w:cstheme="minorHAnsi"/>
        </w:rPr>
      </w:pPr>
      <w:r w:rsidRPr="00465597">
        <w:rPr>
          <w:rFonts w:cstheme="minorHAnsi"/>
        </w:rPr>
        <w:t xml:space="preserve">discloses to an authorised internal recipient (supervisor, </w:t>
      </w:r>
      <w:r w:rsidR="005812A7">
        <w:rPr>
          <w:rFonts w:cstheme="minorHAnsi"/>
        </w:rPr>
        <w:t>Authorised O</w:t>
      </w:r>
      <w:r w:rsidR="005812A7" w:rsidRPr="00465597">
        <w:rPr>
          <w:rFonts w:cstheme="minorHAnsi"/>
        </w:rPr>
        <w:t xml:space="preserve">fficer </w:t>
      </w:r>
      <w:r w:rsidRPr="00465597">
        <w:rPr>
          <w:rFonts w:cstheme="minorHAnsi"/>
        </w:rPr>
        <w:t>or principal officer);</w:t>
      </w:r>
    </w:p>
    <w:p w14:paraId="58761F50" w14:textId="77777777" w:rsidR="005558C1" w:rsidRPr="00465597" w:rsidRDefault="005558C1" w:rsidP="00C75B1A">
      <w:pPr>
        <w:pStyle w:val="ListParagraph"/>
        <w:numPr>
          <w:ilvl w:val="0"/>
          <w:numId w:val="13"/>
        </w:numPr>
        <w:autoSpaceDE w:val="0"/>
        <w:autoSpaceDN w:val="0"/>
        <w:adjustRightInd w:val="0"/>
        <w:spacing w:after="0" w:line="240" w:lineRule="auto"/>
        <w:rPr>
          <w:rFonts w:cstheme="minorHAnsi"/>
        </w:rPr>
      </w:pPr>
      <w:r w:rsidRPr="00465597">
        <w:rPr>
          <w:rFonts w:cstheme="minorHAnsi"/>
        </w:rPr>
        <w:t>the discloser believes on reasonable grounds that the information tends to show one or more instances of disclosable conduct.</w:t>
      </w:r>
    </w:p>
    <w:p w14:paraId="469C23F1" w14:textId="77777777" w:rsidR="005558C1" w:rsidRPr="00465597" w:rsidRDefault="005558C1" w:rsidP="005558C1">
      <w:pPr>
        <w:autoSpaceDE w:val="0"/>
        <w:autoSpaceDN w:val="0"/>
        <w:adjustRightInd w:val="0"/>
        <w:spacing w:after="0" w:line="240" w:lineRule="auto"/>
        <w:rPr>
          <w:rFonts w:cstheme="minorHAnsi"/>
        </w:rPr>
      </w:pPr>
    </w:p>
    <w:p w14:paraId="6F1BB342" w14:textId="20DDA965" w:rsidR="005558C1" w:rsidRPr="00465597" w:rsidRDefault="005558C1"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If the </w:t>
      </w:r>
      <w:r w:rsidR="005812A7">
        <w:rPr>
          <w:rFonts w:cstheme="minorHAnsi"/>
        </w:rPr>
        <w:t>Authorised O</w:t>
      </w:r>
      <w:r w:rsidR="005812A7" w:rsidRPr="00465597">
        <w:rPr>
          <w:rFonts w:cstheme="minorHAnsi"/>
        </w:rPr>
        <w:t xml:space="preserve">fficer </w:t>
      </w:r>
      <w:r w:rsidRPr="00465597">
        <w:rPr>
          <w:rFonts w:cstheme="minorHAnsi"/>
        </w:rPr>
        <w:t xml:space="preserve">has reasonable grounds to believe that the discloser may be unaware of what the PID Act requires for the disclosure to be considered an internal disclosure, the </w:t>
      </w:r>
      <w:r w:rsidR="005812A7">
        <w:rPr>
          <w:rFonts w:cstheme="minorHAnsi"/>
        </w:rPr>
        <w:t>Authorised O</w:t>
      </w:r>
      <w:r w:rsidR="005812A7" w:rsidRPr="00465597">
        <w:rPr>
          <w:rFonts w:cstheme="minorHAnsi"/>
        </w:rPr>
        <w:t xml:space="preserve">fficer </w:t>
      </w:r>
      <w:r w:rsidRPr="00465597">
        <w:rPr>
          <w:rFonts w:cstheme="minorHAnsi"/>
        </w:rPr>
        <w:t>must:</w:t>
      </w:r>
    </w:p>
    <w:p w14:paraId="14B8DB99" w14:textId="16191AF5" w:rsidR="005558C1" w:rsidRPr="00465597" w:rsidRDefault="005558C1" w:rsidP="00C75B1A">
      <w:pPr>
        <w:pStyle w:val="ListParagraph"/>
        <w:numPr>
          <w:ilvl w:val="0"/>
          <w:numId w:val="16"/>
        </w:numPr>
        <w:autoSpaceDE w:val="0"/>
        <w:autoSpaceDN w:val="0"/>
        <w:adjustRightInd w:val="0"/>
        <w:spacing w:after="0" w:line="240" w:lineRule="auto"/>
        <w:rPr>
          <w:rFonts w:cstheme="minorHAnsi"/>
        </w:rPr>
      </w:pPr>
      <w:r w:rsidRPr="00465597">
        <w:rPr>
          <w:rFonts w:cstheme="minorHAnsi"/>
        </w:rPr>
        <w:t>inform the discloser that the disclosure could be treated as an internal disclosure under the PID Act</w:t>
      </w:r>
      <w:r w:rsidR="005812A7">
        <w:rPr>
          <w:rFonts w:cstheme="minorHAnsi"/>
        </w:rPr>
        <w:t>;</w:t>
      </w:r>
    </w:p>
    <w:p w14:paraId="12CD305C" w14:textId="38A626E6" w:rsidR="005558C1" w:rsidRPr="00465597" w:rsidRDefault="005558C1" w:rsidP="00C75B1A">
      <w:pPr>
        <w:pStyle w:val="ListParagraph"/>
        <w:numPr>
          <w:ilvl w:val="0"/>
          <w:numId w:val="16"/>
        </w:numPr>
        <w:autoSpaceDE w:val="0"/>
        <w:autoSpaceDN w:val="0"/>
        <w:adjustRightInd w:val="0"/>
        <w:spacing w:after="0" w:line="240" w:lineRule="auto"/>
        <w:rPr>
          <w:rFonts w:cstheme="minorHAnsi"/>
        </w:rPr>
      </w:pPr>
      <w:r w:rsidRPr="00465597">
        <w:rPr>
          <w:rFonts w:cstheme="minorHAnsi"/>
        </w:rPr>
        <w:t>explain to the discloser what the PID Act requires for a disclosure to be an internal disclosure</w:t>
      </w:r>
      <w:r w:rsidR="005812A7">
        <w:rPr>
          <w:rFonts w:cstheme="minorHAnsi"/>
        </w:rPr>
        <w:t>;</w:t>
      </w:r>
    </w:p>
    <w:p w14:paraId="64C5009A" w14:textId="77777777" w:rsidR="005558C1" w:rsidRPr="00465597" w:rsidRDefault="005558C1" w:rsidP="00C75B1A">
      <w:pPr>
        <w:pStyle w:val="ListParagraph"/>
        <w:numPr>
          <w:ilvl w:val="0"/>
          <w:numId w:val="16"/>
        </w:numPr>
        <w:autoSpaceDE w:val="0"/>
        <w:autoSpaceDN w:val="0"/>
        <w:adjustRightInd w:val="0"/>
        <w:spacing w:after="0" w:line="240" w:lineRule="auto"/>
        <w:rPr>
          <w:rFonts w:cstheme="minorHAnsi"/>
        </w:rPr>
      </w:pPr>
      <w:r w:rsidRPr="00465597">
        <w:rPr>
          <w:rFonts w:cstheme="minorHAnsi"/>
        </w:rPr>
        <w:t>explain to the discloser the protections provided by the PID Act to persons who make disclosures under the Act;</w:t>
      </w:r>
    </w:p>
    <w:p w14:paraId="74B50336" w14:textId="77777777" w:rsidR="005558C1" w:rsidRPr="00465597" w:rsidRDefault="005558C1" w:rsidP="00C75B1A">
      <w:pPr>
        <w:pStyle w:val="ListParagraph"/>
        <w:numPr>
          <w:ilvl w:val="0"/>
          <w:numId w:val="16"/>
        </w:numPr>
        <w:autoSpaceDE w:val="0"/>
        <w:autoSpaceDN w:val="0"/>
        <w:adjustRightInd w:val="0"/>
        <w:spacing w:after="0" w:line="240" w:lineRule="auto"/>
        <w:rPr>
          <w:rFonts w:cstheme="minorHAnsi"/>
        </w:rPr>
      </w:pPr>
      <w:r w:rsidRPr="00465597">
        <w:rPr>
          <w:rFonts w:cstheme="minorHAnsi"/>
        </w:rPr>
        <w:t>advise the discloser of any orders or directions that may affect disclosure of information; and</w:t>
      </w:r>
    </w:p>
    <w:p w14:paraId="5F4924B4" w14:textId="77777777" w:rsidR="005558C1" w:rsidRPr="00465597" w:rsidRDefault="005558C1" w:rsidP="00C75B1A">
      <w:pPr>
        <w:pStyle w:val="ListParagraph"/>
        <w:numPr>
          <w:ilvl w:val="0"/>
          <w:numId w:val="16"/>
        </w:numPr>
        <w:autoSpaceDE w:val="0"/>
        <w:autoSpaceDN w:val="0"/>
        <w:adjustRightInd w:val="0"/>
        <w:spacing w:after="0" w:line="240" w:lineRule="auto"/>
        <w:rPr>
          <w:rFonts w:cstheme="minorHAnsi"/>
        </w:rPr>
      </w:pPr>
      <w:r w:rsidRPr="00465597">
        <w:rPr>
          <w:rFonts w:cstheme="minorHAnsi"/>
        </w:rPr>
        <w:t>advise the discloser that they should seek their own independent legal advice on the impact of the PID Act and their rights and responsibilities.</w:t>
      </w:r>
    </w:p>
    <w:p w14:paraId="1411F16C" w14:textId="77777777" w:rsidR="005558C1" w:rsidRPr="00465597" w:rsidRDefault="005558C1" w:rsidP="005558C1">
      <w:pPr>
        <w:autoSpaceDE w:val="0"/>
        <w:autoSpaceDN w:val="0"/>
        <w:adjustRightInd w:val="0"/>
        <w:spacing w:after="0" w:line="240" w:lineRule="auto"/>
        <w:rPr>
          <w:rFonts w:cstheme="minorHAnsi"/>
        </w:rPr>
      </w:pPr>
    </w:p>
    <w:p w14:paraId="0F678285" w14:textId="77777777" w:rsidR="005558C1" w:rsidRPr="00465597" w:rsidRDefault="003B3D6E" w:rsidP="00390F4F">
      <w:pPr>
        <w:autoSpaceDE w:val="0"/>
        <w:autoSpaceDN w:val="0"/>
        <w:adjustRightInd w:val="0"/>
        <w:spacing w:after="0" w:line="240" w:lineRule="auto"/>
        <w:outlineLvl w:val="1"/>
        <w:rPr>
          <w:rFonts w:cstheme="minorHAnsi"/>
          <w:b/>
        </w:rPr>
      </w:pPr>
      <w:r w:rsidRPr="00465597">
        <w:rPr>
          <w:rFonts w:cstheme="minorHAnsi"/>
          <w:b/>
        </w:rPr>
        <w:t xml:space="preserve">Ask the </w:t>
      </w:r>
      <w:r w:rsidRPr="00390F4F">
        <w:rPr>
          <w:rFonts w:cstheme="minorHAnsi"/>
          <w:b/>
          <w:bCs/>
        </w:rPr>
        <w:t>Discloser</w:t>
      </w:r>
      <w:r w:rsidRPr="00465597">
        <w:rPr>
          <w:rFonts w:cstheme="minorHAnsi"/>
          <w:b/>
        </w:rPr>
        <w:t xml:space="preserve"> for consent</w:t>
      </w:r>
    </w:p>
    <w:p w14:paraId="1106EA55" w14:textId="77777777" w:rsidR="005558C1" w:rsidRPr="00465597" w:rsidRDefault="005558C1" w:rsidP="005558C1">
      <w:pPr>
        <w:autoSpaceDE w:val="0"/>
        <w:autoSpaceDN w:val="0"/>
        <w:adjustRightInd w:val="0"/>
        <w:spacing w:after="0" w:line="240" w:lineRule="auto"/>
        <w:rPr>
          <w:rFonts w:cstheme="minorHAnsi"/>
        </w:rPr>
      </w:pPr>
    </w:p>
    <w:p w14:paraId="51587354" w14:textId="13FDCCBE" w:rsidR="005558C1" w:rsidRPr="00465597" w:rsidRDefault="005558C1"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Where the </w:t>
      </w:r>
      <w:r w:rsidR="00BD1871">
        <w:rPr>
          <w:rFonts w:cstheme="minorHAnsi"/>
        </w:rPr>
        <w:t>Authorised O</w:t>
      </w:r>
      <w:r w:rsidR="00BD1871" w:rsidRPr="00465597">
        <w:rPr>
          <w:rFonts w:cstheme="minorHAnsi"/>
        </w:rPr>
        <w:t xml:space="preserve">fficer </w:t>
      </w:r>
      <w:r w:rsidRPr="00465597">
        <w:rPr>
          <w:rFonts w:cstheme="minorHAnsi"/>
        </w:rPr>
        <w:t xml:space="preserve">is aware of the contact details of the discloser, the </w:t>
      </w:r>
      <w:r w:rsidR="00BD1871">
        <w:rPr>
          <w:rFonts w:cstheme="minorHAnsi"/>
        </w:rPr>
        <w:t>Authorised O</w:t>
      </w:r>
      <w:r w:rsidR="00BD1871" w:rsidRPr="00465597">
        <w:rPr>
          <w:rFonts w:cstheme="minorHAnsi"/>
        </w:rPr>
        <w:t xml:space="preserve">fficer </w:t>
      </w:r>
      <w:r w:rsidRPr="00465597">
        <w:rPr>
          <w:rFonts w:cstheme="minorHAnsi"/>
        </w:rPr>
        <w:t xml:space="preserve">must, </w:t>
      </w:r>
      <w:r w:rsidR="007366E7" w:rsidRPr="00465597">
        <w:rPr>
          <w:rFonts w:cstheme="minorHAnsi"/>
        </w:rPr>
        <w:t xml:space="preserve">within 14 days </w:t>
      </w:r>
      <w:r w:rsidRPr="00465597">
        <w:rPr>
          <w:rFonts w:cstheme="minorHAnsi"/>
        </w:rPr>
        <w:t>after receiving the disclosure and before allocating the disclosure, ask the discloser whether he or she:</w:t>
      </w:r>
    </w:p>
    <w:p w14:paraId="494D3D0D" w14:textId="789901BD" w:rsidR="005558C1" w:rsidRPr="00465597" w:rsidRDefault="005558C1" w:rsidP="00C75B1A">
      <w:pPr>
        <w:pStyle w:val="ListParagraph"/>
        <w:numPr>
          <w:ilvl w:val="0"/>
          <w:numId w:val="15"/>
        </w:numPr>
        <w:autoSpaceDE w:val="0"/>
        <w:autoSpaceDN w:val="0"/>
        <w:adjustRightInd w:val="0"/>
        <w:spacing w:after="0" w:line="240" w:lineRule="auto"/>
        <w:rPr>
          <w:rFonts w:cstheme="minorHAnsi"/>
        </w:rPr>
      </w:pPr>
      <w:r w:rsidRPr="00465597">
        <w:rPr>
          <w:rFonts w:cstheme="minorHAnsi"/>
        </w:rPr>
        <w:t xml:space="preserve">consents to the </w:t>
      </w:r>
      <w:r w:rsidR="00BD1871">
        <w:rPr>
          <w:rFonts w:cstheme="minorHAnsi"/>
        </w:rPr>
        <w:t>Authorised O</w:t>
      </w:r>
      <w:r w:rsidR="00BD1871" w:rsidRPr="00465597">
        <w:rPr>
          <w:rFonts w:cstheme="minorHAnsi"/>
        </w:rPr>
        <w:t xml:space="preserve">fficer </w:t>
      </w:r>
      <w:r w:rsidRPr="00465597">
        <w:rPr>
          <w:rFonts w:cstheme="minorHAnsi"/>
        </w:rPr>
        <w:t xml:space="preserve">giving the discloser's name and contact detail/s to the principal officer </w:t>
      </w:r>
      <w:r w:rsidR="001E1B2E" w:rsidRPr="00465597">
        <w:rPr>
          <w:rFonts w:cstheme="minorHAnsi"/>
        </w:rPr>
        <w:t>or their delegate</w:t>
      </w:r>
      <w:r w:rsidRPr="00465597">
        <w:rPr>
          <w:rFonts w:cstheme="minorHAnsi"/>
        </w:rPr>
        <w:t>/s</w:t>
      </w:r>
      <w:r w:rsidR="008D05A4" w:rsidRPr="00465597">
        <w:rPr>
          <w:rFonts w:cstheme="minorHAnsi"/>
        </w:rPr>
        <w:t xml:space="preserve"> </w:t>
      </w:r>
      <w:r w:rsidRPr="00465597">
        <w:rPr>
          <w:rFonts w:cstheme="minorHAnsi"/>
        </w:rPr>
        <w:t>under the PID Act; and</w:t>
      </w:r>
    </w:p>
    <w:p w14:paraId="332BE5E7" w14:textId="77777777" w:rsidR="005558C1" w:rsidRPr="00465597" w:rsidRDefault="005558C1" w:rsidP="00C75B1A">
      <w:pPr>
        <w:pStyle w:val="ListParagraph"/>
        <w:numPr>
          <w:ilvl w:val="0"/>
          <w:numId w:val="15"/>
        </w:numPr>
        <w:autoSpaceDE w:val="0"/>
        <w:autoSpaceDN w:val="0"/>
        <w:adjustRightInd w:val="0"/>
        <w:spacing w:after="0" w:line="240" w:lineRule="auto"/>
        <w:rPr>
          <w:rFonts w:cstheme="minorHAnsi"/>
        </w:rPr>
      </w:pPr>
      <w:r w:rsidRPr="00465597">
        <w:rPr>
          <w:rFonts w:cstheme="minorHAnsi"/>
        </w:rPr>
        <w:t>wishes the disclosure to be investigated.</w:t>
      </w:r>
    </w:p>
    <w:p w14:paraId="361FA204" w14:textId="77777777" w:rsidR="005558C1" w:rsidRPr="00465597" w:rsidRDefault="005558C1" w:rsidP="005558C1">
      <w:pPr>
        <w:autoSpaceDE w:val="0"/>
        <w:autoSpaceDN w:val="0"/>
        <w:adjustRightInd w:val="0"/>
        <w:spacing w:after="0" w:line="240" w:lineRule="auto"/>
        <w:rPr>
          <w:rFonts w:cstheme="minorHAnsi"/>
        </w:rPr>
      </w:pPr>
    </w:p>
    <w:p w14:paraId="769737C9" w14:textId="268E24F5" w:rsidR="005558C1" w:rsidRPr="00465597" w:rsidRDefault="005558C1"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The </w:t>
      </w:r>
      <w:r w:rsidR="00BD1871">
        <w:rPr>
          <w:rFonts w:cstheme="minorHAnsi"/>
        </w:rPr>
        <w:t>Authorised O</w:t>
      </w:r>
      <w:r w:rsidR="00BD1871" w:rsidRPr="00465597">
        <w:rPr>
          <w:rFonts w:cstheme="minorHAnsi"/>
        </w:rPr>
        <w:t xml:space="preserve">fficer </w:t>
      </w:r>
      <w:r w:rsidRPr="00465597">
        <w:rPr>
          <w:rFonts w:cstheme="minorHAnsi"/>
        </w:rPr>
        <w:t xml:space="preserve">must make a written record of the discloser's responses (if any) to </w:t>
      </w:r>
      <w:r w:rsidR="000F1345" w:rsidRPr="00465597">
        <w:rPr>
          <w:rFonts w:cstheme="minorHAnsi"/>
        </w:rPr>
        <w:t>the questions above at point 5.5</w:t>
      </w:r>
      <w:r w:rsidRPr="00465597">
        <w:rPr>
          <w:rFonts w:cstheme="minorHAnsi"/>
        </w:rPr>
        <w:t>. Where a discloser does not respond within 7 days to the question referred to above:</w:t>
      </w:r>
    </w:p>
    <w:p w14:paraId="22440D09" w14:textId="314E51AE" w:rsidR="005558C1" w:rsidRPr="00465597" w:rsidRDefault="005558C1" w:rsidP="00B60107">
      <w:pPr>
        <w:pStyle w:val="ListParagraph"/>
        <w:numPr>
          <w:ilvl w:val="0"/>
          <w:numId w:val="14"/>
        </w:numPr>
        <w:autoSpaceDE w:val="0"/>
        <w:autoSpaceDN w:val="0"/>
        <w:adjustRightInd w:val="0"/>
        <w:spacing w:after="0" w:line="240" w:lineRule="auto"/>
        <w:ind w:left="720"/>
        <w:rPr>
          <w:rFonts w:cstheme="minorHAnsi"/>
        </w:rPr>
      </w:pPr>
      <w:r w:rsidRPr="00465597">
        <w:rPr>
          <w:rFonts w:cstheme="minorHAnsi"/>
        </w:rPr>
        <w:t xml:space="preserve">the discloser is taken not to have consented to the disclosure of their name and contact details to the principal officer </w:t>
      </w:r>
      <w:r w:rsidR="001E1B2E" w:rsidRPr="00465597">
        <w:rPr>
          <w:rFonts w:cstheme="minorHAnsi"/>
        </w:rPr>
        <w:t>or their delegate</w:t>
      </w:r>
      <w:r w:rsidRPr="00465597">
        <w:rPr>
          <w:rFonts w:cstheme="minorHAnsi"/>
        </w:rPr>
        <w:t>/s</w:t>
      </w:r>
      <w:r w:rsidR="00626E19" w:rsidRPr="00465597">
        <w:rPr>
          <w:rFonts w:cstheme="minorHAnsi"/>
        </w:rPr>
        <w:t>;</w:t>
      </w:r>
      <w:r w:rsidRPr="00465597">
        <w:rPr>
          <w:rFonts w:cstheme="minorHAnsi"/>
        </w:rPr>
        <w:t xml:space="preserve"> and</w:t>
      </w:r>
    </w:p>
    <w:p w14:paraId="27B4E538" w14:textId="77777777" w:rsidR="005558C1" w:rsidRPr="00465597" w:rsidRDefault="005558C1" w:rsidP="00B60107">
      <w:pPr>
        <w:pStyle w:val="ListParagraph"/>
        <w:numPr>
          <w:ilvl w:val="0"/>
          <w:numId w:val="14"/>
        </w:numPr>
        <w:autoSpaceDE w:val="0"/>
        <w:autoSpaceDN w:val="0"/>
        <w:adjustRightInd w:val="0"/>
        <w:spacing w:after="0" w:line="240" w:lineRule="auto"/>
        <w:ind w:left="720"/>
        <w:rPr>
          <w:rFonts w:cstheme="minorHAnsi"/>
        </w:rPr>
      </w:pPr>
      <w:r w:rsidRPr="00465597">
        <w:rPr>
          <w:rFonts w:cstheme="minorHAnsi"/>
        </w:rPr>
        <w:t>the discloser is taken to wish the disclosure to be investigated.</w:t>
      </w:r>
    </w:p>
    <w:p w14:paraId="61CA4BBD" w14:textId="77777777" w:rsidR="005558C1" w:rsidRPr="00465597" w:rsidRDefault="005558C1" w:rsidP="005558C1">
      <w:pPr>
        <w:autoSpaceDE w:val="0"/>
        <w:autoSpaceDN w:val="0"/>
        <w:adjustRightInd w:val="0"/>
        <w:spacing w:after="0" w:line="240" w:lineRule="auto"/>
        <w:rPr>
          <w:rFonts w:cstheme="minorHAnsi"/>
        </w:rPr>
      </w:pPr>
    </w:p>
    <w:p w14:paraId="28C88CEB" w14:textId="77777777" w:rsidR="005558C1" w:rsidRPr="00465597" w:rsidRDefault="003B3D6E" w:rsidP="00390F4F">
      <w:pPr>
        <w:autoSpaceDE w:val="0"/>
        <w:autoSpaceDN w:val="0"/>
        <w:adjustRightInd w:val="0"/>
        <w:spacing w:after="0" w:line="240" w:lineRule="auto"/>
        <w:outlineLvl w:val="1"/>
        <w:rPr>
          <w:rFonts w:cstheme="minorHAnsi"/>
          <w:b/>
        </w:rPr>
      </w:pPr>
      <w:r w:rsidRPr="00465597">
        <w:rPr>
          <w:rFonts w:cstheme="minorHAnsi"/>
          <w:b/>
        </w:rPr>
        <w:t xml:space="preserve">Conduct </w:t>
      </w:r>
      <w:r w:rsidRPr="00390F4F">
        <w:rPr>
          <w:rFonts w:cstheme="minorHAnsi"/>
          <w:b/>
          <w:bCs/>
        </w:rPr>
        <w:t>preliminary</w:t>
      </w:r>
      <w:r w:rsidRPr="00465597">
        <w:rPr>
          <w:rFonts w:cstheme="minorHAnsi"/>
          <w:b/>
        </w:rPr>
        <w:t xml:space="preserve"> inquiries</w:t>
      </w:r>
    </w:p>
    <w:p w14:paraId="30D2E57E" w14:textId="77777777" w:rsidR="0056599F" w:rsidRPr="00465597" w:rsidRDefault="0056599F" w:rsidP="005558C1">
      <w:pPr>
        <w:autoSpaceDE w:val="0"/>
        <w:autoSpaceDN w:val="0"/>
        <w:adjustRightInd w:val="0"/>
        <w:spacing w:after="0" w:line="240" w:lineRule="auto"/>
        <w:rPr>
          <w:rFonts w:cstheme="minorHAnsi"/>
        </w:rPr>
      </w:pPr>
    </w:p>
    <w:p w14:paraId="25BAEF9D" w14:textId="36BB7643" w:rsidR="005558C1" w:rsidRPr="00465597" w:rsidRDefault="005558C1"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Under the PID Act</w:t>
      </w:r>
      <w:r w:rsidR="00BD1871">
        <w:rPr>
          <w:rFonts w:cstheme="minorHAnsi"/>
        </w:rPr>
        <w:t>,</w:t>
      </w:r>
      <w:r w:rsidRPr="00465597">
        <w:rPr>
          <w:rFonts w:cstheme="minorHAnsi"/>
        </w:rPr>
        <w:t xml:space="preserve"> an </w:t>
      </w:r>
      <w:r w:rsidR="00BD1871">
        <w:rPr>
          <w:rFonts w:cstheme="minorHAnsi"/>
        </w:rPr>
        <w:t>Authorised O</w:t>
      </w:r>
      <w:r w:rsidR="00BD1871" w:rsidRPr="00465597">
        <w:rPr>
          <w:rFonts w:cstheme="minorHAnsi"/>
        </w:rPr>
        <w:t xml:space="preserve">fficer </w:t>
      </w:r>
      <w:r w:rsidRPr="00465597">
        <w:rPr>
          <w:rFonts w:cstheme="minorHAnsi"/>
        </w:rPr>
        <w:t>has the power to make any inquiries and</w:t>
      </w:r>
      <w:r w:rsidR="0056599F" w:rsidRPr="00465597">
        <w:rPr>
          <w:rFonts w:cstheme="minorHAnsi"/>
        </w:rPr>
        <w:t xml:space="preserve"> </w:t>
      </w:r>
      <w:r w:rsidRPr="00465597">
        <w:rPr>
          <w:rFonts w:cstheme="minorHAnsi"/>
        </w:rPr>
        <w:t>obtain further information before making a decision about allocating the matter</w:t>
      </w:r>
      <w:r w:rsidR="0056599F" w:rsidRPr="00465597">
        <w:rPr>
          <w:rFonts w:cstheme="minorHAnsi"/>
        </w:rPr>
        <w:t xml:space="preserve"> </w:t>
      </w:r>
      <w:r w:rsidRPr="00465597">
        <w:rPr>
          <w:rFonts w:cstheme="minorHAnsi"/>
        </w:rPr>
        <w:t>for investigation. Making preliminary inquiries is not the same as conducting an</w:t>
      </w:r>
      <w:r w:rsidR="0056599F" w:rsidRPr="00465597">
        <w:rPr>
          <w:rFonts w:cstheme="minorHAnsi"/>
        </w:rPr>
        <w:t xml:space="preserve"> </w:t>
      </w:r>
      <w:r w:rsidRPr="00465597">
        <w:rPr>
          <w:rFonts w:cstheme="minorHAnsi"/>
        </w:rPr>
        <w:t xml:space="preserve">investigation. The </w:t>
      </w:r>
      <w:r w:rsidR="00BD1871">
        <w:rPr>
          <w:rFonts w:cstheme="minorHAnsi"/>
        </w:rPr>
        <w:t xml:space="preserve">Authorised Officer’s </w:t>
      </w:r>
      <w:r w:rsidRPr="00465597">
        <w:rPr>
          <w:rFonts w:cstheme="minorHAnsi"/>
        </w:rPr>
        <w:t>task is to quickly assess the disclosed</w:t>
      </w:r>
      <w:r w:rsidR="0056599F" w:rsidRPr="00465597">
        <w:rPr>
          <w:rFonts w:cstheme="minorHAnsi"/>
        </w:rPr>
        <w:t xml:space="preserve"> </w:t>
      </w:r>
      <w:r w:rsidRPr="00465597">
        <w:rPr>
          <w:rFonts w:cstheme="minorHAnsi"/>
        </w:rPr>
        <w:t>information to ascertain if anything more needs to be known before they can make</w:t>
      </w:r>
      <w:r w:rsidR="0056599F" w:rsidRPr="00465597">
        <w:rPr>
          <w:rFonts w:cstheme="minorHAnsi"/>
        </w:rPr>
        <w:t xml:space="preserve"> </w:t>
      </w:r>
      <w:r w:rsidRPr="00465597">
        <w:rPr>
          <w:rFonts w:cstheme="minorHAnsi"/>
        </w:rPr>
        <w:t>an informed decision about:</w:t>
      </w:r>
    </w:p>
    <w:p w14:paraId="0F870F8A" w14:textId="77777777" w:rsidR="005558C1" w:rsidRPr="00465597" w:rsidRDefault="005558C1" w:rsidP="00C75B1A">
      <w:pPr>
        <w:pStyle w:val="ListParagraph"/>
        <w:numPr>
          <w:ilvl w:val="0"/>
          <w:numId w:val="17"/>
        </w:numPr>
        <w:autoSpaceDE w:val="0"/>
        <w:autoSpaceDN w:val="0"/>
        <w:adjustRightInd w:val="0"/>
        <w:spacing w:after="0" w:line="240" w:lineRule="auto"/>
        <w:rPr>
          <w:rFonts w:cstheme="minorHAnsi"/>
        </w:rPr>
      </w:pPr>
      <w:r w:rsidRPr="00465597">
        <w:rPr>
          <w:rFonts w:cstheme="minorHAnsi"/>
        </w:rPr>
        <w:t>whether the disclosure is an internal disclosure under the PID Act;</w:t>
      </w:r>
    </w:p>
    <w:p w14:paraId="4B6BC8C5" w14:textId="049D460D" w:rsidR="005558C1" w:rsidRPr="00465597" w:rsidRDefault="005558C1" w:rsidP="00C75B1A">
      <w:pPr>
        <w:pStyle w:val="ListParagraph"/>
        <w:numPr>
          <w:ilvl w:val="0"/>
          <w:numId w:val="17"/>
        </w:numPr>
        <w:autoSpaceDE w:val="0"/>
        <w:autoSpaceDN w:val="0"/>
        <w:adjustRightInd w:val="0"/>
        <w:spacing w:after="0" w:line="240" w:lineRule="auto"/>
        <w:rPr>
          <w:rFonts w:cstheme="minorHAnsi"/>
        </w:rPr>
      </w:pPr>
      <w:r w:rsidRPr="00465597">
        <w:rPr>
          <w:rFonts w:cstheme="minorHAnsi"/>
        </w:rPr>
        <w:t xml:space="preserve">whether the </w:t>
      </w:r>
      <w:r w:rsidR="00BD1871">
        <w:rPr>
          <w:rFonts w:cstheme="minorHAnsi"/>
        </w:rPr>
        <w:t>Authorised O</w:t>
      </w:r>
      <w:r w:rsidR="00BD1871" w:rsidRPr="00465597">
        <w:rPr>
          <w:rFonts w:cstheme="minorHAnsi"/>
        </w:rPr>
        <w:t xml:space="preserve">fficer </w:t>
      </w:r>
      <w:r w:rsidRPr="00465597">
        <w:rPr>
          <w:rFonts w:cstheme="minorHAnsi"/>
        </w:rPr>
        <w:t>is an authorised internal recipient for that</w:t>
      </w:r>
      <w:r w:rsidR="0056599F" w:rsidRPr="00465597">
        <w:rPr>
          <w:rFonts w:cstheme="minorHAnsi"/>
        </w:rPr>
        <w:t xml:space="preserve"> </w:t>
      </w:r>
      <w:r w:rsidRPr="00465597">
        <w:rPr>
          <w:rFonts w:cstheme="minorHAnsi"/>
        </w:rPr>
        <w:t>disclosure, based on the subject matter and/or whether the discloser belongs</w:t>
      </w:r>
      <w:r w:rsidR="0056599F" w:rsidRPr="00465597">
        <w:rPr>
          <w:rFonts w:cstheme="minorHAnsi"/>
        </w:rPr>
        <w:t xml:space="preserve"> </w:t>
      </w:r>
      <w:r w:rsidRPr="00465597">
        <w:rPr>
          <w:rFonts w:cstheme="minorHAnsi"/>
        </w:rPr>
        <w:t xml:space="preserve">(or last belonged) to the </w:t>
      </w:r>
      <w:r w:rsidR="00BD1871">
        <w:rPr>
          <w:rFonts w:cstheme="minorHAnsi"/>
        </w:rPr>
        <w:t>Authorised Officer’s agency (N</w:t>
      </w:r>
      <w:r w:rsidRPr="00465597">
        <w:rPr>
          <w:rFonts w:cstheme="minorHAnsi"/>
        </w:rPr>
        <w:t>IAA</w:t>
      </w:r>
      <w:r w:rsidR="00BD1871">
        <w:rPr>
          <w:rFonts w:cstheme="minorHAnsi"/>
        </w:rPr>
        <w:t>)</w:t>
      </w:r>
      <w:r w:rsidR="00626E19" w:rsidRPr="00465597">
        <w:rPr>
          <w:rFonts w:cstheme="minorHAnsi"/>
        </w:rPr>
        <w:t>;</w:t>
      </w:r>
      <w:r w:rsidRPr="00465597">
        <w:rPr>
          <w:rFonts w:cstheme="minorHAnsi"/>
        </w:rPr>
        <w:t xml:space="preserve"> and</w:t>
      </w:r>
    </w:p>
    <w:p w14:paraId="01020AC8" w14:textId="77777777" w:rsidR="005558C1" w:rsidRPr="00465597" w:rsidRDefault="005558C1" w:rsidP="00B60107">
      <w:pPr>
        <w:pStyle w:val="ListParagraph"/>
        <w:numPr>
          <w:ilvl w:val="0"/>
          <w:numId w:val="17"/>
        </w:numPr>
        <w:autoSpaceDE w:val="0"/>
        <w:autoSpaceDN w:val="0"/>
        <w:adjustRightInd w:val="0"/>
        <w:spacing w:after="0" w:line="240" w:lineRule="auto"/>
        <w:rPr>
          <w:rFonts w:cstheme="minorHAnsi"/>
        </w:rPr>
      </w:pPr>
      <w:r w:rsidRPr="00465597">
        <w:rPr>
          <w:rFonts w:cstheme="minorHAnsi"/>
        </w:rPr>
        <w:lastRenderedPageBreak/>
        <w:t>who the disclosure should be allocated to for handling (provided that the</w:t>
      </w:r>
      <w:r w:rsidR="0056599F" w:rsidRPr="00465597">
        <w:rPr>
          <w:rFonts w:cstheme="minorHAnsi"/>
        </w:rPr>
        <w:t xml:space="preserve"> </w:t>
      </w:r>
      <w:r w:rsidRPr="00465597">
        <w:rPr>
          <w:rFonts w:cstheme="minorHAnsi"/>
        </w:rPr>
        <w:t>answers to the two preceding questions is 'yes').</w:t>
      </w:r>
    </w:p>
    <w:p w14:paraId="46644CA2" w14:textId="77777777" w:rsidR="0056599F" w:rsidRPr="00465597" w:rsidRDefault="0056599F" w:rsidP="005558C1">
      <w:pPr>
        <w:autoSpaceDE w:val="0"/>
        <w:autoSpaceDN w:val="0"/>
        <w:adjustRightInd w:val="0"/>
        <w:spacing w:after="0" w:line="240" w:lineRule="auto"/>
        <w:rPr>
          <w:rFonts w:cstheme="minorHAnsi"/>
        </w:rPr>
      </w:pPr>
    </w:p>
    <w:p w14:paraId="10DCC29D" w14:textId="77777777" w:rsidR="005558C1" w:rsidRPr="00465597" w:rsidRDefault="00CB3E35" w:rsidP="00390F4F">
      <w:pPr>
        <w:autoSpaceDE w:val="0"/>
        <w:autoSpaceDN w:val="0"/>
        <w:adjustRightInd w:val="0"/>
        <w:spacing w:after="0" w:line="240" w:lineRule="auto"/>
        <w:outlineLvl w:val="1"/>
        <w:rPr>
          <w:rFonts w:cstheme="minorHAnsi"/>
          <w:b/>
        </w:rPr>
      </w:pPr>
      <w:r w:rsidRPr="00465597">
        <w:rPr>
          <w:rFonts w:cstheme="minorHAnsi"/>
          <w:b/>
        </w:rPr>
        <w:t xml:space="preserve">Decision to </w:t>
      </w:r>
      <w:r w:rsidRPr="00390F4F">
        <w:rPr>
          <w:rFonts w:cstheme="minorHAnsi"/>
          <w:b/>
          <w:bCs/>
        </w:rPr>
        <w:t>allocate</w:t>
      </w:r>
      <w:r w:rsidRPr="00465597">
        <w:rPr>
          <w:rFonts w:cstheme="minorHAnsi"/>
          <w:b/>
        </w:rPr>
        <w:t xml:space="preserve"> the disclosure</w:t>
      </w:r>
    </w:p>
    <w:p w14:paraId="0022C539" w14:textId="77777777" w:rsidR="0056599F" w:rsidRPr="00465597" w:rsidRDefault="0056599F" w:rsidP="005558C1">
      <w:pPr>
        <w:autoSpaceDE w:val="0"/>
        <w:autoSpaceDN w:val="0"/>
        <w:adjustRightInd w:val="0"/>
        <w:spacing w:after="0" w:line="240" w:lineRule="auto"/>
        <w:rPr>
          <w:rFonts w:cstheme="minorHAnsi"/>
        </w:rPr>
      </w:pPr>
    </w:p>
    <w:p w14:paraId="50F4DA6C" w14:textId="551058EB" w:rsidR="005558C1" w:rsidRPr="00465597" w:rsidRDefault="005558C1"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Once the </w:t>
      </w:r>
      <w:r w:rsidR="00BD1871">
        <w:rPr>
          <w:rFonts w:cstheme="minorHAnsi"/>
        </w:rPr>
        <w:t>Authorised O</w:t>
      </w:r>
      <w:r w:rsidR="00BD1871" w:rsidRPr="00465597">
        <w:rPr>
          <w:rFonts w:cstheme="minorHAnsi"/>
        </w:rPr>
        <w:t xml:space="preserve">fficer </w:t>
      </w:r>
      <w:r w:rsidRPr="00465597">
        <w:rPr>
          <w:rFonts w:cstheme="minorHAnsi"/>
        </w:rPr>
        <w:t>is satisfied that the disclosed information is an internal</w:t>
      </w:r>
      <w:r w:rsidR="0056599F" w:rsidRPr="00465597">
        <w:rPr>
          <w:rFonts w:cstheme="minorHAnsi"/>
        </w:rPr>
        <w:t xml:space="preserve"> </w:t>
      </w:r>
      <w:r w:rsidRPr="00465597">
        <w:rPr>
          <w:rFonts w:cstheme="minorHAnsi"/>
        </w:rPr>
        <w:t>disclosure, they must allocate it for handling under the PID Act.</w:t>
      </w:r>
    </w:p>
    <w:p w14:paraId="5C6C3C59" w14:textId="77777777" w:rsidR="0056599F" w:rsidRPr="00465597" w:rsidRDefault="0056599F" w:rsidP="005558C1">
      <w:pPr>
        <w:autoSpaceDE w:val="0"/>
        <w:autoSpaceDN w:val="0"/>
        <w:adjustRightInd w:val="0"/>
        <w:spacing w:after="0" w:line="240" w:lineRule="auto"/>
        <w:rPr>
          <w:rFonts w:cstheme="minorHAnsi"/>
        </w:rPr>
      </w:pPr>
    </w:p>
    <w:p w14:paraId="3F5405C3" w14:textId="644D3424" w:rsidR="005558C1" w:rsidRPr="00465597" w:rsidRDefault="005558C1"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The </w:t>
      </w:r>
      <w:r w:rsidR="00BD1871">
        <w:rPr>
          <w:rFonts w:cstheme="minorHAnsi"/>
        </w:rPr>
        <w:t>Authorised O</w:t>
      </w:r>
      <w:r w:rsidR="00BD1871" w:rsidRPr="00465597">
        <w:rPr>
          <w:rFonts w:cstheme="minorHAnsi"/>
        </w:rPr>
        <w:t xml:space="preserve">fficer </w:t>
      </w:r>
      <w:r w:rsidRPr="00465597">
        <w:rPr>
          <w:rFonts w:cstheme="minorHAnsi"/>
        </w:rPr>
        <w:t>will use his or her best endeavours to decide the allocation</w:t>
      </w:r>
      <w:r w:rsidR="0056599F" w:rsidRPr="00465597">
        <w:rPr>
          <w:rFonts w:cstheme="minorHAnsi"/>
        </w:rPr>
        <w:t xml:space="preserve"> </w:t>
      </w:r>
      <w:r w:rsidRPr="00465597">
        <w:rPr>
          <w:rFonts w:cstheme="minorHAnsi"/>
        </w:rPr>
        <w:t>within 14 day</w:t>
      </w:r>
      <w:r w:rsidR="000F1345" w:rsidRPr="00465597">
        <w:rPr>
          <w:rFonts w:cstheme="minorHAnsi"/>
        </w:rPr>
        <w:t>s</w:t>
      </w:r>
      <w:r w:rsidRPr="00465597">
        <w:rPr>
          <w:rFonts w:cstheme="minorHAnsi"/>
        </w:rPr>
        <w:t xml:space="preserve"> after the disclosure is </w:t>
      </w:r>
      <w:r w:rsidR="00234753" w:rsidRPr="00465597">
        <w:rPr>
          <w:rFonts w:cstheme="minorHAnsi"/>
        </w:rPr>
        <w:t xml:space="preserve">made to the </w:t>
      </w:r>
      <w:r w:rsidR="00BD1871">
        <w:rPr>
          <w:rFonts w:cstheme="minorHAnsi"/>
        </w:rPr>
        <w:t>Authorised O</w:t>
      </w:r>
      <w:r w:rsidR="00BD1871" w:rsidRPr="00465597">
        <w:rPr>
          <w:rFonts w:cstheme="minorHAnsi"/>
        </w:rPr>
        <w:t>fficer</w:t>
      </w:r>
      <w:r w:rsidRPr="00465597">
        <w:rPr>
          <w:rFonts w:cstheme="minorHAnsi"/>
        </w:rPr>
        <w:t>.</w:t>
      </w:r>
    </w:p>
    <w:p w14:paraId="156DE51B" w14:textId="77777777" w:rsidR="0056599F" w:rsidRPr="00465597" w:rsidRDefault="0056599F" w:rsidP="005558C1">
      <w:pPr>
        <w:autoSpaceDE w:val="0"/>
        <w:autoSpaceDN w:val="0"/>
        <w:adjustRightInd w:val="0"/>
        <w:spacing w:after="0" w:line="240" w:lineRule="auto"/>
        <w:rPr>
          <w:rFonts w:cstheme="minorHAnsi"/>
        </w:rPr>
      </w:pPr>
    </w:p>
    <w:p w14:paraId="33FAF96D" w14:textId="1C7CF238" w:rsidR="0056599F" w:rsidRPr="00465597" w:rsidRDefault="0056599F"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The </w:t>
      </w:r>
      <w:r w:rsidR="00BD1871">
        <w:rPr>
          <w:rFonts w:cstheme="minorHAnsi"/>
        </w:rPr>
        <w:t>Authorised O</w:t>
      </w:r>
      <w:r w:rsidR="00BD1871" w:rsidRPr="00465597">
        <w:rPr>
          <w:rFonts w:cstheme="minorHAnsi"/>
        </w:rPr>
        <w:t xml:space="preserve">fficer </w:t>
      </w:r>
      <w:r w:rsidRPr="00465597">
        <w:rPr>
          <w:rFonts w:cstheme="minorHAnsi"/>
        </w:rPr>
        <w:t>may allocate the handling of the disclosure to one or more agencies</w:t>
      </w:r>
      <w:r w:rsidR="00626E19" w:rsidRPr="00465597">
        <w:rPr>
          <w:rFonts w:cstheme="minorHAnsi"/>
        </w:rPr>
        <w:t>,</w:t>
      </w:r>
      <w:r w:rsidRPr="00465597">
        <w:rPr>
          <w:rFonts w:cstheme="minorHAnsi"/>
        </w:rPr>
        <w:t xml:space="preserve"> including </w:t>
      </w:r>
      <w:r w:rsidR="008B17EE" w:rsidRPr="00465597">
        <w:rPr>
          <w:rFonts w:cstheme="minorHAnsi"/>
        </w:rPr>
        <w:t xml:space="preserve">the </w:t>
      </w:r>
      <w:r w:rsidRPr="00465597">
        <w:rPr>
          <w:rFonts w:cstheme="minorHAnsi"/>
        </w:rPr>
        <w:t xml:space="preserve">NIAA, the Ombudsman, the </w:t>
      </w:r>
      <w:r w:rsidR="000F1345" w:rsidRPr="00465597">
        <w:rPr>
          <w:rFonts w:cstheme="minorHAnsi"/>
        </w:rPr>
        <w:t>IGIS</w:t>
      </w:r>
      <w:r w:rsidRPr="00465597">
        <w:rPr>
          <w:rFonts w:cstheme="minorHAnsi"/>
        </w:rPr>
        <w:t xml:space="preserve"> o</w:t>
      </w:r>
      <w:r w:rsidR="00BD1871">
        <w:rPr>
          <w:rFonts w:cstheme="minorHAnsi"/>
        </w:rPr>
        <w:t>r an</w:t>
      </w:r>
      <w:r w:rsidRPr="00465597">
        <w:rPr>
          <w:rFonts w:cstheme="minorHAnsi"/>
        </w:rPr>
        <w:t xml:space="preserve"> investigative agency</w:t>
      </w:r>
      <w:r w:rsidR="00BD1871">
        <w:rPr>
          <w:rFonts w:cstheme="minorHAnsi"/>
        </w:rPr>
        <w:t xml:space="preserve"> prescribed by the PID Rules</w:t>
      </w:r>
      <w:r w:rsidRPr="00465597">
        <w:rPr>
          <w:rFonts w:cstheme="minorHAnsi"/>
        </w:rPr>
        <w:t>.</w:t>
      </w:r>
    </w:p>
    <w:p w14:paraId="3E3FA26A" w14:textId="77777777" w:rsidR="0056599F" w:rsidRPr="00465597" w:rsidRDefault="0056599F" w:rsidP="0056599F">
      <w:pPr>
        <w:autoSpaceDE w:val="0"/>
        <w:autoSpaceDN w:val="0"/>
        <w:adjustRightInd w:val="0"/>
        <w:spacing w:after="0" w:line="240" w:lineRule="auto"/>
        <w:rPr>
          <w:rFonts w:cstheme="minorHAnsi"/>
        </w:rPr>
      </w:pPr>
    </w:p>
    <w:p w14:paraId="2A4691DA" w14:textId="26F627C8" w:rsidR="0056599F" w:rsidRPr="00465597" w:rsidRDefault="0056599F"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In deciding the agency, or agencies</w:t>
      </w:r>
      <w:r w:rsidR="00626E19" w:rsidRPr="00465597">
        <w:rPr>
          <w:rFonts w:cstheme="minorHAnsi"/>
        </w:rPr>
        <w:t>,</w:t>
      </w:r>
      <w:r w:rsidRPr="00465597">
        <w:rPr>
          <w:rFonts w:cstheme="minorHAnsi"/>
        </w:rPr>
        <w:t xml:space="preserve"> to which a disclosure will be allocated, the </w:t>
      </w:r>
      <w:r w:rsidR="00BD1871">
        <w:rPr>
          <w:rFonts w:cstheme="minorHAnsi"/>
        </w:rPr>
        <w:t>Authorised O</w:t>
      </w:r>
      <w:r w:rsidR="00BD1871" w:rsidRPr="00465597">
        <w:rPr>
          <w:rFonts w:cstheme="minorHAnsi"/>
        </w:rPr>
        <w:t xml:space="preserve">fficer </w:t>
      </w:r>
      <w:r w:rsidRPr="00465597">
        <w:rPr>
          <w:rFonts w:cstheme="minorHAnsi"/>
        </w:rPr>
        <w:t xml:space="preserve">will have regard to the principle that </w:t>
      </w:r>
      <w:r w:rsidR="000F1345" w:rsidRPr="00465597">
        <w:rPr>
          <w:rFonts w:cstheme="minorHAnsi"/>
        </w:rPr>
        <w:t xml:space="preserve">the </w:t>
      </w:r>
      <w:r w:rsidRPr="00465597">
        <w:rPr>
          <w:rFonts w:cstheme="minorHAnsi"/>
        </w:rPr>
        <w:t xml:space="preserve">NIAA should only deal with disclosures that relate to the </w:t>
      </w:r>
      <w:r w:rsidR="008D05A4" w:rsidRPr="00465597">
        <w:rPr>
          <w:rFonts w:cstheme="minorHAnsi"/>
        </w:rPr>
        <w:t>agency</w:t>
      </w:r>
      <w:r w:rsidRPr="00465597">
        <w:rPr>
          <w:rFonts w:cstheme="minorHAnsi"/>
        </w:rPr>
        <w:t>.</w:t>
      </w:r>
    </w:p>
    <w:p w14:paraId="70562DC3" w14:textId="77777777" w:rsidR="0056599F" w:rsidRPr="00465597" w:rsidRDefault="0056599F" w:rsidP="0056599F">
      <w:pPr>
        <w:autoSpaceDE w:val="0"/>
        <w:autoSpaceDN w:val="0"/>
        <w:adjustRightInd w:val="0"/>
        <w:spacing w:after="0" w:line="240" w:lineRule="auto"/>
        <w:rPr>
          <w:rFonts w:cstheme="minorHAnsi"/>
        </w:rPr>
      </w:pPr>
    </w:p>
    <w:p w14:paraId="35267C50" w14:textId="694441CF" w:rsidR="0056599F" w:rsidRPr="00465597" w:rsidRDefault="0056599F"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The </w:t>
      </w:r>
      <w:r w:rsidR="00BD1871">
        <w:rPr>
          <w:rFonts w:cstheme="minorHAnsi"/>
        </w:rPr>
        <w:t>Authorised O</w:t>
      </w:r>
      <w:r w:rsidR="00BD1871" w:rsidRPr="00465597">
        <w:rPr>
          <w:rFonts w:cstheme="minorHAnsi"/>
        </w:rPr>
        <w:t xml:space="preserve">fficer </w:t>
      </w:r>
      <w:r w:rsidRPr="00465597">
        <w:rPr>
          <w:rFonts w:cstheme="minorHAnsi"/>
        </w:rPr>
        <w:t xml:space="preserve">must not allocate a disclosure to another Commonwealth agency unless an </w:t>
      </w:r>
      <w:r w:rsidR="00BD1871">
        <w:rPr>
          <w:rFonts w:cstheme="minorHAnsi"/>
        </w:rPr>
        <w:t>Authorised O</w:t>
      </w:r>
      <w:r w:rsidR="00BD1871" w:rsidRPr="00465597">
        <w:rPr>
          <w:rFonts w:cstheme="minorHAnsi"/>
        </w:rPr>
        <w:t xml:space="preserve">fficer </w:t>
      </w:r>
      <w:r w:rsidRPr="00465597">
        <w:rPr>
          <w:rFonts w:cstheme="minorHAnsi"/>
        </w:rPr>
        <w:t>of that agency has consented to the allocation.</w:t>
      </w:r>
    </w:p>
    <w:p w14:paraId="207BE740" w14:textId="77777777" w:rsidR="0056599F" w:rsidRPr="00465597" w:rsidRDefault="0056599F" w:rsidP="0056599F">
      <w:pPr>
        <w:autoSpaceDE w:val="0"/>
        <w:autoSpaceDN w:val="0"/>
        <w:adjustRightInd w:val="0"/>
        <w:spacing w:after="0" w:line="240" w:lineRule="auto"/>
        <w:rPr>
          <w:rFonts w:cstheme="minorHAnsi"/>
        </w:rPr>
      </w:pPr>
    </w:p>
    <w:p w14:paraId="4C634217" w14:textId="77777777" w:rsidR="0056599F" w:rsidRPr="00465597" w:rsidRDefault="00CB3E35" w:rsidP="00390F4F">
      <w:pPr>
        <w:autoSpaceDE w:val="0"/>
        <w:autoSpaceDN w:val="0"/>
        <w:adjustRightInd w:val="0"/>
        <w:spacing w:after="0" w:line="240" w:lineRule="auto"/>
        <w:outlineLvl w:val="1"/>
        <w:rPr>
          <w:rFonts w:cstheme="minorHAnsi"/>
          <w:b/>
        </w:rPr>
      </w:pPr>
      <w:r w:rsidRPr="00465597">
        <w:rPr>
          <w:rFonts w:cstheme="minorHAnsi"/>
          <w:b/>
        </w:rPr>
        <w:t xml:space="preserve">Decision </w:t>
      </w:r>
      <w:r w:rsidRPr="00390F4F">
        <w:rPr>
          <w:rFonts w:cstheme="minorHAnsi"/>
          <w:b/>
          <w:bCs/>
        </w:rPr>
        <w:t>not</w:t>
      </w:r>
      <w:r w:rsidRPr="00465597">
        <w:rPr>
          <w:rFonts w:cstheme="minorHAnsi"/>
          <w:b/>
        </w:rPr>
        <w:t xml:space="preserve"> to allocate</w:t>
      </w:r>
    </w:p>
    <w:p w14:paraId="16EB3CE8" w14:textId="77777777" w:rsidR="0056599F" w:rsidRPr="00465597" w:rsidRDefault="0056599F" w:rsidP="0056599F">
      <w:pPr>
        <w:autoSpaceDE w:val="0"/>
        <w:autoSpaceDN w:val="0"/>
        <w:adjustRightInd w:val="0"/>
        <w:spacing w:after="0" w:line="240" w:lineRule="auto"/>
        <w:rPr>
          <w:rFonts w:cstheme="minorHAnsi"/>
        </w:rPr>
      </w:pPr>
    </w:p>
    <w:p w14:paraId="598C4DDF" w14:textId="7A0690FA" w:rsidR="0056599F" w:rsidRPr="00465597" w:rsidRDefault="0056599F"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If during the initial assessment the </w:t>
      </w:r>
      <w:r w:rsidR="00BD1871">
        <w:rPr>
          <w:rFonts w:cstheme="minorHAnsi"/>
        </w:rPr>
        <w:t>Authorised O</w:t>
      </w:r>
      <w:r w:rsidR="00BD1871" w:rsidRPr="00465597">
        <w:rPr>
          <w:rFonts w:cstheme="minorHAnsi"/>
        </w:rPr>
        <w:t xml:space="preserve">fficer </w:t>
      </w:r>
      <w:r w:rsidRPr="00465597">
        <w:rPr>
          <w:rFonts w:cstheme="minorHAnsi"/>
        </w:rPr>
        <w:t xml:space="preserve">is satisfied on reasonable grounds, that there is no reasonable basis on which the disclosure could be considered to be an internal disclosure, then the </w:t>
      </w:r>
      <w:r w:rsidR="00BD1871">
        <w:rPr>
          <w:rFonts w:cstheme="minorHAnsi"/>
        </w:rPr>
        <w:t>Authorised O</w:t>
      </w:r>
      <w:r w:rsidR="00BD1871" w:rsidRPr="00465597">
        <w:rPr>
          <w:rFonts w:cstheme="minorHAnsi"/>
        </w:rPr>
        <w:t xml:space="preserve">fficer </w:t>
      </w:r>
      <w:r w:rsidRPr="00465597">
        <w:rPr>
          <w:rFonts w:cstheme="minorHAnsi"/>
        </w:rPr>
        <w:t>may decide not to allocate the matter.</w:t>
      </w:r>
    </w:p>
    <w:p w14:paraId="769449B0" w14:textId="77777777" w:rsidR="0056599F" w:rsidRPr="00465597" w:rsidRDefault="0056599F" w:rsidP="0056599F">
      <w:pPr>
        <w:autoSpaceDE w:val="0"/>
        <w:autoSpaceDN w:val="0"/>
        <w:adjustRightInd w:val="0"/>
        <w:spacing w:after="0" w:line="240" w:lineRule="auto"/>
        <w:rPr>
          <w:rFonts w:cstheme="minorHAnsi"/>
        </w:rPr>
      </w:pPr>
    </w:p>
    <w:p w14:paraId="31DBD16F" w14:textId="280AF21D" w:rsidR="008D05A4" w:rsidRPr="00465597" w:rsidRDefault="008D05A4" w:rsidP="00A234BF">
      <w:pPr>
        <w:pStyle w:val="ListParagraph"/>
        <w:numPr>
          <w:ilvl w:val="0"/>
          <w:numId w:val="38"/>
        </w:numPr>
        <w:rPr>
          <w:rFonts w:cstheme="minorHAnsi"/>
        </w:rPr>
      </w:pPr>
      <w:r w:rsidRPr="00465597">
        <w:rPr>
          <w:rFonts w:cstheme="minorHAnsi"/>
        </w:rPr>
        <w:t xml:space="preserve">The basis on which an </w:t>
      </w:r>
      <w:r w:rsidR="00BD1871">
        <w:rPr>
          <w:rFonts w:cstheme="minorHAnsi"/>
        </w:rPr>
        <w:t>Authorised O</w:t>
      </w:r>
      <w:r w:rsidR="00BD1871" w:rsidRPr="00465597">
        <w:rPr>
          <w:rFonts w:cstheme="minorHAnsi"/>
        </w:rPr>
        <w:t xml:space="preserve">fficer </w:t>
      </w:r>
      <w:r w:rsidRPr="00465597">
        <w:rPr>
          <w:rFonts w:cstheme="minorHAnsi"/>
        </w:rPr>
        <w:t>could be satisfied of this includes:</w:t>
      </w:r>
    </w:p>
    <w:p w14:paraId="58FE69C3" w14:textId="77777777" w:rsidR="008D05A4" w:rsidRPr="00465597" w:rsidRDefault="008D05A4" w:rsidP="00A234BF">
      <w:pPr>
        <w:pStyle w:val="ListParagraph"/>
        <w:numPr>
          <w:ilvl w:val="0"/>
          <w:numId w:val="50"/>
        </w:numPr>
        <w:rPr>
          <w:rFonts w:cstheme="minorHAnsi"/>
        </w:rPr>
      </w:pPr>
      <w:r w:rsidRPr="00465597">
        <w:rPr>
          <w:rFonts w:cstheme="minorHAnsi"/>
        </w:rPr>
        <w:t>the disclosure has not been made by a person who is</w:t>
      </w:r>
      <w:r w:rsidR="00B84A53" w:rsidRPr="00465597">
        <w:rPr>
          <w:rFonts w:cstheme="minorHAnsi"/>
        </w:rPr>
        <w:t xml:space="preserve">, </w:t>
      </w:r>
      <w:r w:rsidRPr="00465597">
        <w:rPr>
          <w:rFonts w:cstheme="minorHAnsi"/>
        </w:rPr>
        <w:t>or was, a public official;</w:t>
      </w:r>
    </w:p>
    <w:p w14:paraId="332C40E5" w14:textId="77777777" w:rsidR="008D05A4" w:rsidRPr="00465597" w:rsidRDefault="008D05A4" w:rsidP="00A234BF">
      <w:pPr>
        <w:pStyle w:val="ListParagraph"/>
        <w:numPr>
          <w:ilvl w:val="0"/>
          <w:numId w:val="50"/>
        </w:numPr>
        <w:rPr>
          <w:rFonts w:cstheme="minorHAnsi"/>
        </w:rPr>
      </w:pPr>
      <w:r w:rsidRPr="00465597">
        <w:rPr>
          <w:rFonts w:cstheme="minorHAnsi"/>
        </w:rPr>
        <w:t>the disclosure was not made to an authorised internal recipient or supervisor;</w:t>
      </w:r>
    </w:p>
    <w:p w14:paraId="43C26FFA" w14:textId="77777777" w:rsidR="008D05A4" w:rsidRPr="00465597" w:rsidRDefault="008D05A4" w:rsidP="00A234BF">
      <w:pPr>
        <w:pStyle w:val="ListParagraph"/>
        <w:numPr>
          <w:ilvl w:val="0"/>
          <w:numId w:val="50"/>
        </w:numPr>
        <w:rPr>
          <w:rFonts w:cstheme="minorHAnsi"/>
        </w:rPr>
      </w:pPr>
      <w:r w:rsidRPr="00465597">
        <w:rPr>
          <w:rFonts w:cstheme="minorHAnsi"/>
        </w:rPr>
        <w:t>the disclosure is not about disclosable conduct;</w:t>
      </w:r>
    </w:p>
    <w:p w14:paraId="154E9B0C" w14:textId="4106251D" w:rsidR="008D05A4" w:rsidRPr="00465597" w:rsidRDefault="008D05A4" w:rsidP="00A234BF">
      <w:pPr>
        <w:pStyle w:val="ListParagraph"/>
        <w:numPr>
          <w:ilvl w:val="0"/>
          <w:numId w:val="50"/>
        </w:numPr>
        <w:rPr>
          <w:rFonts w:cstheme="minorHAnsi"/>
        </w:rPr>
      </w:pPr>
      <w:r w:rsidRPr="00465597">
        <w:rPr>
          <w:rFonts w:cstheme="minorHAnsi"/>
        </w:rPr>
        <w:t>the person who is alleged to have carried out the disclosable conduct was not a public official at the time they are alleged to have carried out that conduct; and</w:t>
      </w:r>
    </w:p>
    <w:p w14:paraId="039ECAF1" w14:textId="77777777" w:rsidR="008D05A4" w:rsidRPr="00465597" w:rsidRDefault="008D05A4" w:rsidP="00A234BF">
      <w:pPr>
        <w:pStyle w:val="ListParagraph"/>
        <w:numPr>
          <w:ilvl w:val="0"/>
          <w:numId w:val="50"/>
        </w:numPr>
        <w:rPr>
          <w:rFonts w:cstheme="minorHAnsi"/>
        </w:rPr>
      </w:pPr>
      <w:r w:rsidRPr="00465597">
        <w:rPr>
          <w:rFonts w:cstheme="minorHAnsi"/>
        </w:rPr>
        <w:t>the disclosure is not otherwise a public interest disclosure within the meaning of the PID Act.</w:t>
      </w:r>
    </w:p>
    <w:p w14:paraId="7DDC4023" w14:textId="77777777" w:rsidR="0056599F" w:rsidRPr="00465597" w:rsidRDefault="00CB3E35" w:rsidP="00390F4F">
      <w:pPr>
        <w:autoSpaceDE w:val="0"/>
        <w:autoSpaceDN w:val="0"/>
        <w:adjustRightInd w:val="0"/>
        <w:spacing w:after="0" w:line="240" w:lineRule="auto"/>
        <w:outlineLvl w:val="1"/>
        <w:rPr>
          <w:rFonts w:cstheme="minorHAnsi"/>
          <w:b/>
        </w:rPr>
      </w:pPr>
      <w:r w:rsidRPr="00465597">
        <w:rPr>
          <w:rFonts w:cstheme="minorHAnsi"/>
          <w:b/>
        </w:rPr>
        <w:t>Inform relevant person of the allocation</w:t>
      </w:r>
      <w:r w:rsidR="0056599F" w:rsidRPr="00465597">
        <w:rPr>
          <w:rFonts w:cstheme="minorHAnsi"/>
          <w:b/>
        </w:rPr>
        <w:t xml:space="preserve"> </w:t>
      </w:r>
    </w:p>
    <w:p w14:paraId="05956E96" w14:textId="77777777" w:rsidR="0056599F" w:rsidRPr="00465597" w:rsidRDefault="0056599F" w:rsidP="0056599F">
      <w:pPr>
        <w:autoSpaceDE w:val="0"/>
        <w:autoSpaceDN w:val="0"/>
        <w:adjustRightInd w:val="0"/>
        <w:spacing w:after="0" w:line="240" w:lineRule="auto"/>
        <w:rPr>
          <w:rFonts w:cstheme="minorHAnsi"/>
        </w:rPr>
      </w:pPr>
    </w:p>
    <w:p w14:paraId="50C02B4F" w14:textId="2C9BB132" w:rsidR="0056599F" w:rsidRPr="00465597" w:rsidRDefault="0056599F"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Where an </w:t>
      </w:r>
      <w:r w:rsidR="00BD1871">
        <w:rPr>
          <w:rFonts w:cstheme="minorHAnsi"/>
        </w:rPr>
        <w:t>Authorised O</w:t>
      </w:r>
      <w:r w:rsidR="00BD1871" w:rsidRPr="00465597">
        <w:rPr>
          <w:rFonts w:cstheme="minorHAnsi"/>
        </w:rPr>
        <w:t xml:space="preserve">fficer </w:t>
      </w:r>
      <w:r w:rsidRPr="00465597">
        <w:rPr>
          <w:rFonts w:cstheme="minorHAnsi"/>
        </w:rPr>
        <w:t>decides that a disclosure is not to be allocated, they must</w:t>
      </w:r>
      <w:r w:rsidR="00626E19" w:rsidRPr="00465597">
        <w:rPr>
          <w:rFonts w:cstheme="minorHAnsi"/>
        </w:rPr>
        <w:t>,</w:t>
      </w:r>
      <w:r w:rsidRPr="00465597">
        <w:rPr>
          <w:rFonts w:cstheme="minorHAnsi"/>
        </w:rPr>
        <w:t xml:space="preserve"> where the discloser's contact details are known to the </w:t>
      </w:r>
      <w:r w:rsidR="00BD1871">
        <w:rPr>
          <w:rFonts w:cstheme="minorHAnsi"/>
        </w:rPr>
        <w:t>Authorised O</w:t>
      </w:r>
      <w:r w:rsidR="00BD1871" w:rsidRPr="00465597">
        <w:rPr>
          <w:rFonts w:cstheme="minorHAnsi"/>
        </w:rPr>
        <w:t>fficer</w:t>
      </w:r>
      <w:r w:rsidRPr="00465597">
        <w:rPr>
          <w:rFonts w:cstheme="minorHAnsi"/>
        </w:rPr>
        <w:t>, advise the discloser in writing</w:t>
      </w:r>
      <w:r w:rsidR="004E25B9" w:rsidRPr="00465597">
        <w:rPr>
          <w:rFonts w:cstheme="minorHAnsi"/>
        </w:rPr>
        <w:t xml:space="preserve"> within 14 days</w:t>
      </w:r>
      <w:r w:rsidRPr="00465597">
        <w:rPr>
          <w:rFonts w:cstheme="minorHAnsi"/>
        </w:rPr>
        <w:t xml:space="preserve"> that the disclosure is not to be allocated</w:t>
      </w:r>
      <w:r w:rsidR="00080EBA" w:rsidRPr="00465597">
        <w:rPr>
          <w:rFonts w:cstheme="minorHAnsi"/>
        </w:rPr>
        <w:t xml:space="preserve"> and inform the discloser of any other courses of action that might be available to the discloser under other laws of the Commonwealth</w:t>
      </w:r>
      <w:r w:rsidRPr="00465597">
        <w:rPr>
          <w:rFonts w:cstheme="minorHAnsi"/>
        </w:rPr>
        <w:t>.</w:t>
      </w:r>
    </w:p>
    <w:p w14:paraId="774A6617" w14:textId="77777777" w:rsidR="00B84A53" w:rsidRPr="00465597" w:rsidRDefault="00B84A53" w:rsidP="00CF1373">
      <w:pPr>
        <w:pStyle w:val="ListParagraph"/>
        <w:autoSpaceDE w:val="0"/>
        <w:autoSpaceDN w:val="0"/>
        <w:adjustRightInd w:val="0"/>
        <w:spacing w:after="0" w:line="240" w:lineRule="auto"/>
        <w:ind w:left="360"/>
        <w:rPr>
          <w:rFonts w:cstheme="minorHAnsi"/>
        </w:rPr>
      </w:pPr>
    </w:p>
    <w:p w14:paraId="7C3B6BE0" w14:textId="677DE958" w:rsidR="00B84A53" w:rsidRPr="00465597" w:rsidRDefault="00B84A53" w:rsidP="00A234BF">
      <w:pPr>
        <w:pStyle w:val="ListParagraph"/>
        <w:numPr>
          <w:ilvl w:val="0"/>
          <w:numId w:val="38"/>
        </w:numPr>
        <w:rPr>
          <w:rFonts w:cstheme="minorHAnsi"/>
        </w:rPr>
      </w:pPr>
      <w:r w:rsidRPr="00465597">
        <w:rPr>
          <w:rFonts w:cstheme="minorHAnsi"/>
        </w:rPr>
        <w:t xml:space="preserve">Where an </w:t>
      </w:r>
      <w:r w:rsidR="00BD1871">
        <w:rPr>
          <w:rFonts w:cstheme="minorHAnsi"/>
        </w:rPr>
        <w:t>Authorised O</w:t>
      </w:r>
      <w:r w:rsidR="00BD1871" w:rsidRPr="00465597">
        <w:rPr>
          <w:rFonts w:cstheme="minorHAnsi"/>
        </w:rPr>
        <w:t xml:space="preserve">fficer </w:t>
      </w:r>
      <w:r w:rsidRPr="00465597">
        <w:rPr>
          <w:rFonts w:cstheme="minorHAnsi"/>
        </w:rPr>
        <w:t xml:space="preserve">decides to allocate a disclosure to </w:t>
      </w:r>
      <w:r w:rsidR="00320B09" w:rsidRPr="00465597">
        <w:rPr>
          <w:rFonts w:cstheme="minorHAnsi"/>
        </w:rPr>
        <w:t xml:space="preserve">the </w:t>
      </w:r>
      <w:r w:rsidRPr="00465597">
        <w:rPr>
          <w:rFonts w:cstheme="minorHAnsi"/>
        </w:rPr>
        <w:t>NIAA, they must</w:t>
      </w:r>
      <w:r w:rsidR="00CF1373" w:rsidRPr="00465597">
        <w:rPr>
          <w:rFonts w:cstheme="minorHAnsi"/>
        </w:rPr>
        <w:t xml:space="preserve"> as soon as reasonably practicable and </w:t>
      </w:r>
      <w:r w:rsidRPr="00465597">
        <w:rPr>
          <w:rFonts w:cstheme="minorHAnsi"/>
        </w:rPr>
        <w:t>within 14 days of the decision:</w:t>
      </w:r>
    </w:p>
    <w:p w14:paraId="0EA66365" w14:textId="33712BBB" w:rsidR="00B84A53" w:rsidRPr="00465597" w:rsidRDefault="00B84A53" w:rsidP="00A234BF">
      <w:pPr>
        <w:pStyle w:val="ListParagraph"/>
        <w:numPr>
          <w:ilvl w:val="0"/>
          <w:numId w:val="51"/>
        </w:numPr>
        <w:ind w:left="1080"/>
        <w:rPr>
          <w:rFonts w:cstheme="minorHAnsi"/>
        </w:rPr>
      </w:pPr>
      <w:r w:rsidRPr="00465597">
        <w:rPr>
          <w:rFonts w:cstheme="minorHAnsi"/>
        </w:rPr>
        <w:t>inform the Principal Officer or their delegate/s of the allocation;</w:t>
      </w:r>
    </w:p>
    <w:p w14:paraId="203FC647" w14:textId="6C06C5EC" w:rsidR="00B84A53" w:rsidRPr="00465597" w:rsidRDefault="00B84A53" w:rsidP="00A234BF">
      <w:pPr>
        <w:pStyle w:val="ListParagraph"/>
        <w:numPr>
          <w:ilvl w:val="0"/>
          <w:numId w:val="51"/>
        </w:numPr>
        <w:ind w:left="1080"/>
        <w:rPr>
          <w:rFonts w:cstheme="minorHAnsi"/>
        </w:rPr>
      </w:pPr>
      <w:r w:rsidRPr="00465597">
        <w:rPr>
          <w:rFonts w:cstheme="minorHAnsi"/>
        </w:rPr>
        <w:t>inform the Commonwealth Ombudsman's Office (and use any prescribed forms established by the Ombudsman's office);</w:t>
      </w:r>
      <w:r w:rsidR="00BD1871">
        <w:rPr>
          <w:rFonts w:cstheme="minorHAnsi"/>
        </w:rPr>
        <w:t xml:space="preserve"> and</w:t>
      </w:r>
    </w:p>
    <w:p w14:paraId="49A64831" w14:textId="10CFE5E7" w:rsidR="00B84A53" w:rsidRPr="00465597" w:rsidRDefault="00B84A53" w:rsidP="00A234BF">
      <w:pPr>
        <w:pStyle w:val="ListParagraph"/>
        <w:numPr>
          <w:ilvl w:val="0"/>
          <w:numId w:val="51"/>
        </w:numPr>
        <w:ind w:left="1080"/>
        <w:rPr>
          <w:rFonts w:cstheme="minorHAnsi"/>
        </w:rPr>
      </w:pPr>
      <w:r w:rsidRPr="00465597">
        <w:rPr>
          <w:rFonts w:cstheme="minorHAnsi"/>
        </w:rPr>
        <w:t>inform the discloser of the allocation (if the contact details of the discloser are known).</w:t>
      </w:r>
    </w:p>
    <w:p w14:paraId="0B2C54B3" w14:textId="77777777" w:rsidR="0056599F" w:rsidRPr="00465597" w:rsidRDefault="0056599F" w:rsidP="0056599F">
      <w:pPr>
        <w:autoSpaceDE w:val="0"/>
        <w:autoSpaceDN w:val="0"/>
        <w:adjustRightInd w:val="0"/>
        <w:spacing w:after="0" w:line="240" w:lineRule="auto"/>
        <w:rPr>
          <w:rFonts w:cstheme="minorHAnsi"/>
        </w:rPr>
      </w:pPr>
    </w:p>
    <w:p w14:paraId="3EBA02C9" w14:textId="70B575E0" w:rsidR="0056599F" w:rsidRPr="00465597" w:rsidRDefault="0056599F"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If the </w:t>
      </w:r>
      <w:r w:rsidR="00BD1871">
        <w:rPr>
          <w:rFonts w:cstheme="minorHAnsi"/>
        </w:rPr>
        <w:t>Authorised O</w:t>
      </w:r>
      <w:r w:rsidR="00BD1871" w:rsidRPr="00465597">
        <w:rPr>
          <w:rFonts w:cstheme="minorHAnsi"/>
        </w:rPr>
        <w:t xml:space="preserve">fficer </w:t>
      </w:r>
      <w:r w:rsidRPr="00465597">
        <w:rPr>
          <w:rFonts w:cstheme="minorHAnsi"/>
        </w:rPr>
        <w:t>allocates a disclosure to:</w:t>
      </w:r>
    </w:p>
    <w:p w14:paraId="0109B5DC" w14:textId="5D66719D" w:rsidR="0056599F" w:rsidRPr="00465597" w:rsidRDefault="0056599F" w:rsidP="00A234BF">
      <w:pPr>
        <w:pStyle w:val="ListParagraph"/>
        <w:numPr>
          <w:ilvl w:val="0"/>
          <w:numId w:val="18"/>
        </w:numPr>
        <w:autoSpaceDE w:val="0"/>
        <w:autoSpaceDN w:val="0"/>
        <w:adjustRightInd w:val="0"/>
        <w:spacing w:after="0" w:line="240" w:lineRule="auto"/>
        <w:rPr>
          <w:rFonts w:cstheme="minorHAnsi"/>
        </w:rPr>
      </w:pPr>
      <w:r w:rsidRPr="00465597">
        <w:rPr>
          <w:rFonts w:cstheme="minorHAnsi"/>
        </w:rPr>
        <w:t xml:space="preserve">an intelligence agency, the </w:t>
      </w:r>
      <w:r w:rsidR="00BD1871">
        <w:rPr>
          <w:rFonts w:cstheme="minorHAnsi"/>
        </w:rPr>
        <w:t>Authorised O</w:t>
      </w:r>
      <w:r w:rsidR="00BD1871" w:rsidRPr="00465597">
        <w:rPr>
          <w:rFonts w:cstheme="minorHAnsi"/>
        </w:rPr>
        <w:t xml:space="preserve">fficer </w:t>
      </w:r>
      <w:r w:rsidRPr="00465597">
        <w:rPr>
          <w:rFonts w:cstheme="minorHAnsi"/>
        </w:rPr>
        <w:t xml:space="preserve">will inform the </w:t>
      </w:r>
      <w:r w:rsidR="000F1345" w:rsidRPr="00465597">
        <w:rPr>
          <w:rFonts w:cstheme="minorHAnsi"/>
        </w:rPr>
        <w:t xml:space="preserve">IGIS </w:t>
      </w:r>
      <w:r w:rsidRPr="00465597">
        <w:rPr>
          <w:rFonts w:cstheme="minorHAnsi"/>
        </w:rPr>
        <w:t>of this in writing; or</w:t>
      </w:r>
    </w:p>
    <w:p w14:paraId="6C926E6B" w14:textId="35D0F4AB" w:rsidR="0056599F" w:rsidRPr="00465597" w:rsidRDefault="0056599F" w:rsidP="00A234BF">
      <w:pPr>
        <w:pStyle w:val="ListParagraph"/>
        <w:numPr>
          <w:ilvl w:val="0"/>
          <w:numId w:val="18"/>
        </w:numPr>
        <w:autoSpaceDE w:val="0"/>
        <w:autoSpaceDN w:val="0"/>
        <w:adjustRightInd w:val="0"/>
        <w:spacing w:after="0" w:line="240" w:lineRule="auto"/>
        <w:rPr>
          <w:rFonts w:cstheme="minorHAnsi"/>
        </w:rPr>
      </w:pPr>
      <w:r w:rsidRPr="00465597">
        <w:rPr>
          <w:rFonts w:cstheme="minorHAnsi"/>
        </w:rPr>
        <w:t xml:space="preserve">another agency, the </w:t>
      </w:r>
      <w:r w:rsidR="00BD1871">
        <w:rPr>
          <w:rFonts w:cstheme="minorHAnsi"/>
        </w:rPr>
        <w:t>Authorised O</w:t>
      </w:r>
      <w:r w:rsidR="00BD1871" w:rsidRPr="00465597">
        <w:rPr>
          <w:rFonts w:cstheme="minorHAnsi"/>
        </w:rPr>
        <w:t xml:space="preserve">fficer </w:t>
      </w:r>
      <w:r w:rsidRPr="00465597">
        <w:rPr>
          <w:rFonts w:cstheme="minorHAnsi"/>
        </w:rPr>
        <w:t>will inform the Commonwealth Ombudsman of this in writing.</w:t>
      </w:r>
    </w:p>
    <w:p w14:paraId="48A2F33C" w14:textId="77777777" w:rsidR="0056599F" w:rsidRPr="00465597" w:rsidRDefault="0056599F" w:rsidP="0056599F">
      <w:pPr>
        <w:autoSpaceDE w:val="0"/>
        <w:autoSpaceDN w:val="0"/>
        <w:adjustRightInd w:val="0"/>
        <w:spacing w:after="0" w:line="240" w:lineRule="auto"/>
        <w:rPr>
          <w:rFonts w:cstheme="minorHAnsi"/>
        </w:rPr>
      </w:pPr>
    </w:p>
    <w:p w14:paraId="2E5A2D9F" w14:textId="5599B3CD" w:rsidR="0056599F" w:rsidRPr="00465597" w:rsidRDefault="0056599F"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The </w:t>
      </w:r>
      <w:r w:rsidR="00BD1871">
        <w:rPr>
          <w:rFonts w:cstheme="minorHAnsi"/>
        </w:rPr>
        <w:t>Authorised O</w:t>
      </w:r>
      <w:r w:rsidR="00BD1871" w:rsidRPr="00465597">
        <w:rPr>
          <w:rFonts w:cstheme="minorHAnsi"/>
        </w:rPr>
        <w:t xml:space="preserve">fficer </w:t>
      </w:r>
      <w:r w:rsidRPr="00465597">
        <w:rPr>
          <w:rFonts w:cstheme="minorHAnsi"/>
        </w:rPr>
        <w:t>need not notify the discloser of the decision to their allocation decision if</w:t>
      </w:r>
      <w:r w:rsidR="00C75B1A" w:rsidRPr="00465597">
        <w:rPr>
          <w:rFonts w:cstheme="minorHAnsi"/>
        </w:rPr>
        <w:t xml:space="preserve"> </w:t>
      </w:r>
      <w:r w:rsidRPr="00465597">
        <w:rPr>
          <w:rFonts w:cstheme="minorHAnsi"/>
        </w:rPr>
        <w:t xml:space="preserve">it is not reasonably practicable to do so, i.e. if the discloser has not provided his contact details. If a decision is made </w:t>
      </w:r>
      <w:r w:rsidR="00B84A53" w:rsidRPr="00465597">
        <w:rPr>
          <w:rFonts w:cstheme="minorHAnsi"/>
        </w:rPr>
        <w:t xml:space="preserve">that it is </w:t>
      </w:r>
      <w:r w:rsidRPr="00465597">
        <w:rPr>
          <w:rFonts w:cstheme="minorHAnsi"/>
        </w:rPr>
        <w:t xml:space="preserve">not </w:t>
      </w:r>
      <w:r w:rsidR="00B84A53" w:rsidRPr="00465597">
        <w:rPr>
          <w:rFonts w:cstheme="minorHAnsi"/>
        </w:rPr>
        <w:t xml:space="preserve">reasonably practicable </w:t>
      </w:r>
      <w:r w:rsidRPr="00465597">
        <w:rPr>
          <w:rFonts w:cstheme="minorHAnsi"/>
        </w:rPr>
        <w:t xml:space="preserve">to notify the discloser, the </w:t>
      </w:r>
      <w:r w:rsidR="00BD1871">
        <w:rPr>
          <w:rFonts w:cstheme="minorHAnsi"/>
        </w:rPr>
        <w:t>Authorised O</w:t>
      </w:r>
      <w:r w:rsidR="00BD1871" w:rsidRPr="00465597">
        <w:rPr>
          <w:rFonts w:cstheme="minorHAnsi"/>
        </w:rPr>
        <w:t xml:space="preserve">fficer </w:t>
      </w:r>
      <w:r w:rsidRPr="00465597">
        <w:rPr>
          <w:rFonts w:cstheme="minorHAnsi"/>
        </w:rPr>
        <w:t>must record the reasons why this is the case.</w:t>
      </w:r>
    </w:p>
    <w:p w14:paraId="54950B05" w14:textId="77777777" w:rsidR="00C75B1A" w:rsidRPr="00465597" w:rsidRDefault="00C75B1A" w:rsidP="0056599F">
      <w:pPr>
        <w:autoSpaceDE w:val="0"/>
        <w:autoSpaceDN w:val="0"/>
        <w:adjustRightInd w:val="0"/>
        <w:spacing w:after="0" w:line="240" w:lineRule="auto"/>
        <w:rPr>
          <w:rFonts w:cstheme="minorHAnsi"/>
        </w:rPr>
      </w:pPr>
    </w:p>
    <w:p w14:paraId="74D4ABFC" w14:textId="77777777" w:rsidR="00C75B1A" w:rsidRPr="00465597" w:rsidRDefault="00CB3E35" w:rsidP="00390F4F">
      <w:pPr>
        <w:autoSpaceDE w:val="0"/>
        <w:autoSpaceDN w:val="0"/>
        <w:adjustRightInd w:val="0"/>
        <w:spacing w:after="0" w:line="240" w:lineRule="auto"/>
        <w:outlineLvl w:val="1"/>
        <w:rPr>
          <w:rFonts w:cstheme="minorHAnsi"/>
          <w:b/>
          <w:bCs/>
        </w:rPr>
      </w:pPr>
      <w:r w:rsidRPr="00465597">
        <w:rPr>
          <w:rFonts w:cstheme="minorHAnsi"/>
          <w:b/>
          <w:bCs/>
        </w:rPr>
        <w:t xml:space="preserve">Make a record of the allocation decision </w:t>
      </w:r>
    </w:p>
    <w:p w14:paraId="1DD6D557" w14:textId="77777777" w:rsidR="00C75B1A" w:rsidRPr="00465597" w:rsidRDefault="00C75B1A" w:rsidP="00C75B1A">
      <w:pPr>
        <w:autoSpaceDE w:val="0"/>
        <w:autoSpaceDN w:val="0"/>
        <w:adjustRightInd w:val="0"/>
        <w:spacing w:after="0" w:line="240" w:lineRule="auto"/>
        <w:rPr>
          <w:rFonts w:cstheme="minorHAnsi"/>
          <w:b/>
          <w:bCs/>
        </w:rPr>
      </w:pPr>
    </w:p>
    <w:p w14:paraId="55C32892" w14:textId="18E6B7D7" w:rsidR="00C75B1A" w:rsidRPr="00465597" w:rsidRDefault="00C75B1A"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When an </w:t>
      </w:r>
      <w:r w:rsidR="00BD1871">
        <w:rPr>
          <w:rFonts w:cstheme="minorHAnsi"/>
        </w:rPr>
        <w:t>Authorised O</w:t>
      </w:r>
      <w:r w:rsidR="00BD1871" w:rsidRPr="00465597">
        <w:rPr>
          <w:rFonts w:cstheme="minorHAnsi"/>
        </w:rPr>
        <w:t xml:space="preserve">fficer </w:t>
      </w:r>
      <w:r w:rsidRPr="00465597">
        <w:rPr>
          <w:rFonts w:cstheme="minorHAnsi"/>
        </w:rPr>
        <w:t>allocates the handling of a disclosure to one or more agencies</w:t>
      </w:r>
      <w:r w:rsidR="00080EBA" w:rsidRPr="00465597">
        <w:rPr>
          <w:rFonts w:cstheme="minorHAnsi"/>
        </w:rPr>
        <w:t>,</w:t>
      </w:r>
      <w:r w:rsidRPr="00465597">
        <w:rPr>
          <w:rFonts w:cstheme="minorHAnsi"/>
        </w:rPr>
        <w:t xml:space="preserve"> the </w:t>
      </w:r>
      <w:r w:rsidR="00BD1871">
        <w:rPr>
          <w:rFonts w:cstheme="minorHAnsi"/>
        </w:rPr>
        <w:t>Authorised O</w:t>
      </w:r>
      <w:r w:rsidR="00BD1871" w:rsidRPr="00465597">
        <w:rPr>
          <w:rFonts w:cstheme="minorHAnsi"/>
        </w:rPr>
        <w:t xml:space="preserve">fficer </w:t>
      </w:r>
      <w:r w:rsidRPr="00465597">
        <w:rPr>
          <w:rFonts w:cstheme="minorHAnsi"/>
        </w:rPr>
        <w:t>must keep an appropriate record of:</w:t>
      </w:r>
    </w:p>
    <w:p w14:paraId="3AF84B32" w14:textId="77777777" w:rsidR="00C75B1A" w:rsidRPr="00465597" w:rsidRDefault="00C75B1A" w:rsidP="00A234BF">
      <w:pPr>
        <w:pStyle w:val="ListParagraph"/>
        <w:numPr>
          <w:ilvl w:val="0"/>
          <w:numId w:val="39"/>
        </w:numPr>
        <w:autoSpaceDE w:val="0"/>
        <w:autoSpaceDN w:val="0"/>
        <w:adjustRightInd w:val="0"/>
        <w:spacing w:after="0" w:line="240" w:lineRule="auto"/>
        <w:rPr>
          <w:rFonts w:cstheme="minorHAnsi"/>
        </w:rPr>
      </w:pPr>
      <w:r w:rsidRPr="00465597">
        <w:rPr>
          <w:rFonts w:cstheme="minorHAnsi"/>
        </w:rPr>
        <w:t>the decision (including the name of each agency to which the disclosure is to be allocated);</w:t>
      </w:r>
    </w:p>
    <w:p w14:paraId="6269950E" w14:textId="77777777" w:rsidR="00C75B1A" w:rsidRPr="00465597" w:rsidRDefault="00C75B1A" w:rsidP="00A234BF">
      <w:pPr>
        <w:pStyle w:val="ListParagraph"/>
        <w:numPr>
          <w:ilvl w:val="0"/>
          <w:numId w:val="39"/>
        </w:numPr>
        <w:autoSpaceDE w:val="0"/>
        <w:autoSpaceDN w:val="0"/>
        <w:adjustRightInd w:val="0"/>
        <w:spacing w:after="0" w:line="240" w:lineRule="auto"/>
        <w:rPr>
          <w:rFonts w:cstheme="minorHAnsi"/>
        </w:rPr>
      </w:pPr>
      <w:r w:rsidRPr="00465597">
        <w:rPr>
          <w:rFonts w:cstheme="minorHAnsi"/>
        </w:rPr>
        <w:t>the reasons for the decision; and</w:t>
      </w:r>
    </w:p>
    <w:p w14:paraId="07881667" w14:textId="2DCE2C48" w:rsidR="00C75B1A" w:rsidRPr="00465597" w:rsidRDefault="00C75B1A" w:rsidP="00A234BF">
      <w:pPr>
        <w:pStyle w:val="ListParagraph"/>
        <w:numPr>
          <w:ilvl w:val="0"/>
          <w:numId w:val="39"/>
        </w:numPr>
        <w:autoSpaceDE w:val="0"/>
        <w:autoSpaceDN w:val="0"/>
        <w:adjustRightInd w:val="0"/>
        <w:spacing w:after="0" w:line="240" w:lineRule="auto"/>
        <w:rPr>
          <w:rFonts w:cstheme="minorHAnsi"/>
        </w:rPr>
      </w:pPr>
      <w:r w:rsidRPr="00465597">
        <w:rPr>
          <w:rFonts w:cstheme="minorHAnsi"/>
        </w:rPr>
        <w:t xml:space="preserve">if the disclosure is allocated to another </w:t>
      </w:r>
      <w:r w:rsidR="00ED59AF" w:rsidRPr="00465597">
        <w:rPr>
          <w:rFonts w:cstheme="minorHAnsi"/>
        </w:rPr>
        <w:t xml:space="preserve">Commonwealth </w:t>
      </w:r>
      <w:r w:rsidRPr="00465597">
        <w:rPr>
          <w:rFonts w:cstheme="minorHAnsi"/>
        </w:rPr>
        <w:t xml:space="preserve">agency, the consent provided by the </w:t>
      </w:r>
      <w:r w:rsidR="00BD1871">
        <w:rPr>
          <w:rFonts w:cstheme="minorHAnsi"/>
        </w:rPr>
        <w:t>Authorised O</w:t>
      </w:r>
      <w:r w:rsidR="00BD1871" w:rsidRPr="00465597">
        <w:rPr>
          <w:rFonts w:cstheme="minorHAnsi"/>
        </w:rPr>
        <w:t xml:space="preserve">fficer </w:t>
      </w:r>
      <w:r w:rsidRPr="00465597">
        <w:rPr>
          <w:rFonts w:cstheme="minorHAnsi"/>
        </w:rPr>
        <w:t>of that agency.</w:t>
      </w:r>
    </w:p>
    <w:p w14:paraId="0AD01881" w14:textId="77777777" w:rsidR="00C75B1A" w:rsidRPr="00465597" w:rsidRDefault="00C75B1A" w:rsidP="00C75B1A">
      <w:pPr>
        <w:autoSpaceDE w:val="0"/>
        <w:autoSpaceDN w:val="0"/>
        <w:adjustRightInd w:val="0"/>
        <w:spacing w:after="0" w:line="240" w:lineRule="auto"/>
        <w:rPr>
          <w:rFonts w:cstheme="minorHAnsi"/>
        </w:rPr>
      </w:pPr>
    </w:p>
    <w:p w14:paraId="6C48D158" w14:textId="4954A573" w:rsidR="00C75B1A" w:rsidRPr="00465597" w:rsidRDefault="00C75B1A"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bCs/>
        </w:rPr>
        <w:t xml:space="preserve">In </w:t>
      </w:r>
      <w:r w:rsidRPr="00465597">
        <w:rPr>
          <w:rFonts w:cstheme="minorHAnsi"/>
        </w:rPr>
        <w:t xml:space="preserve">addition, the </w:t>
      </w:r>
      <w:r w:rsidR="00BD1871">
        <w:rPr>
          <w:rFonts w:cstheme="minorHAnsi"/>
        </w:rPr>
        <w:t>Authorised O</w:t>
      </w:r>
      <w:r w:rsidR="00BD1871" w:rsidRPr="00465597">
        <w:rPr>
          <w:rFonts w:cstheme="minorHAnsi"/>
        </w:rPr>
        <w:t xml:space="preserve">fficer </w:t>
      </w:r>
      <w:r w:rsidRPr="00465597">
        <w:rPr>
          <w:rFonts w:cstheme="minorHAnsi"/>
        </w:rPr>
        <w:t>must keep appropriate records of whether the discloser was informed of the allocation decision and</w:t>
      </w:r>
      <w:r w:rsidR="00B84A53" w:rsidRPr="00465597">
        <w:rPr>
          <w:rFonts w:cstheme="minorHAnsi"/>
        </w:rPr>
        <w:t>,</w:t>
      </w:r>
      <w:r w:rsidRPr="00465597">
        <w:rPr>
          <w:rFonts w:cstheme="minorHAnsi"/>
        </w:rPr>
        <w:t xml:space="preserve"> </w:t>
      </w:r>
      <w:r w:rsidRPr="00465597">
        <w:rPr>
          <w:rFonts w:cstheme="minorHAnsi"/>
          <w:bCs/>
        </w:rPr>
        <w:t xml:space="preserve">if </w:t>
      </w:r>
      <w:r w:rsidRPr="00465597">
        <w:rPr>
          <w:rFonts w:cstheme="minorHAnsi"/>
        </w:rPr>
        <w:t>so, of:</w:t>
      </w:r>
    </w:p>
    <w:p w14:paraId="40941DEC" w14:textId="77777777" w:rsidR="00C75B1A" w:rsidRPr="00465597" w:rsidRDefault="00C75B1A" w:rsidP="00A234BF">
      <w:pPr>
        <w:pStyle w:val="ListParagraph"/>
        <w:numPr>
          <w:ilvl w:val="0"/>
          <w:numId w:val="40"/>
        </w:numPr>
        <w:autoSpaceDE w:val="0"/>
        <w:autoSpaceDN w:val="0"/>
        <w:adjustRightInd w:val="0"/>
        <w:spacing w:after="0" w:line="240" w:lineRule="auto"/>
        <w:rPr>
          <w:rFonts w:cstheme="minorHAnsi"/>
        </w:rPr>
      </w:pPr>
      <w:r w:rsidRPr="00465597">
        <w:rPr>
          <w:rFonts w:cstheme="minorHAnsi"/>
        </w:rPr>
        <w:t>the day and time the discloser was notified;</w:t>
      </w:r>
    </w:p>
    <w:p w14:paraId="0D4CB171" w14:textId="77777777" w:rsidR="00C75B1A" w:rsidRPr="00465597" w:rsidRDefault="00C75B1A" w:rsidP="00A234BF">
      <w:pPr>
        <w:pStyle w:val="ListParagraph"/>
        <w:numPr>
          <w:ilvl w:val="0"/>
          <w:numId w:val="40"/>
        </w:numPr>
        <w:autoSpaceDE w:val="0"/>
        <w:autoSpaceDN w:val="0"/>
        <w:adjustRightInd w:val="0"/>
        <w:spacing w:after="0" w:line="240" w:lineRule="auto"/>
        <w:rPr>
          <w:rFonts w:cstheme="minorHAnsi"/>
        </w:rPr>
      </w:pPr>
      <w:r w:rsidRPr="00465597">
        <w:rPr>
          <w:rFonts w:cstheme="minorHAnsi"/>
        </w:rPr>
        <w:t>the means by which the discloser was notified; and</w:t>
      </w:r>
    </w:p>
    <w:p w14:paraId="523FF332" w14:textId="0D3E59DD" w:rsidR="00C75B1A" w:rsidRPr="00465597" w:rsidRDefault="00C75B1A" w:rsidP="00A234BF">
      <w:pPr>
        <w:pStyle w:val="ListParagraph"/>
        <w:numPr>
          <w:ilvl w:val="0"/>
          <w:numId w:val="40"/>
        </w:numPr>
        <w:autoSpaceDE w:val="0"/>
        <w:autoSpaceDN w:val="0"/>
        <w:adjustRightInd w:val="0"/>
        <w:spacing w:after="0" w:line="240" w:lineRule="auto"/>
        <w:rPr>
          <w:rFonts w:cstheme="minorHAnsi"/>
        </w:rPr>
      </w:pPr>
      <w:r w:rsidRPr="00465597">
        <w:rPr>
          <w:rFonts w:cstheme="minorHAnsi"/>
        </w:rPr>
        <w:t>the content of the notification</w:t>
      </w:r>
      <w:r w:rsidR="00BD1871">
        <w:rPr>
          <w:rFonts w:cstheme="minorHAnsi"/>
        </w:rPr>
        <w:t>.</w:t>
      </w:r>
    </w:p>
    <w:p w14:paraId="7A61B960" w14:textId="77777777" w:rsidR="00C75B1A" w:rsidRPr="00465597" w:rsidRDefault="00C75B1A" w:rsidP="00C75B1A">
      <w:pPr>
        <w:autoSpaceDE w:val="0"/>
        <w:autoSpaceDN w:val="0"/>
        <w:adjustRightInd w:val="0"/>
        <w:spacing w:after="0" w:line="240" w:lineRule="auto"/>
        <w:rPr>
          <w:rFonts w:cstheme="minorHAnsi"/>
        </w:rPr>
      </w:pPr>
    </w:p>
    <w:p w14:paraId="12118D84" w14:textId="77777777" w:rsidR="00C75B1A" w:rsidRPr="00465597" w:rsidRDefault="00C75B1A"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These records should be kept confidential and restricted to a need-to-know basis.</w:t>
      </w:r>
    </w:p>
    <w:p w14:paraId="466EBB52" w14:textId="77777777" w:rsidR="00C75B1A" w:rsidRPr="00465597" w:rsidRDefault="00C75B1A" w:rsidP="00C75B1A">
      <w:pPr>
        <w:autoSpaceDE w:val="0"/>
        <w:autoSpaceDN w:val="0"/>
        <w:adjustRightInd w:val="0"/>
        <w:spacing w:after="0" w:line="240" w:lineRule="auto"/>
        <w:rPr>
          <w:rFonts w:cstheme="minorHAnsi"/>
        </w:rPr>
      </w:pPr>
    </w:p>
    <w:p w14:paraId="211525BD" w14:textId="77777777" w:rsidR="00C75B1A" w:rsidRPr="00465597" w:rsidRDefault="00CB3E35" w:rsidP="00390F4F">
      <w:pPr>
        <w:autoSpaceDE w:val="0"/>
        <w:autoSpaceDN w:val="0"/>
        <w:adjustRightInd w:val="0"/>
        <w:spacing w:after="0" w:line="240" w:lineRule="auto"/>
        <w:outlineLvl w:val="1"/>
        <w:rPr>
          <w:rFonts w:cstheme="minorHAnsi"/>
          <w:b/>
          <w:bCs/>
        </w:rPr>
      </w:pPr>
      <w:r w:rsidRPr="00465597">
        <w:rPr>
          <w:rFonts w:cstheme="minorHAnsi"/>
          <w:b/>
          <w:bCs/>
        </w:rPr>
        <w:t xml:space="preserve">Conduct a risk assessment </w:t>
      </w:r>
    </w:p>
    <w:p w14:paraId="43557B2F" w14:textId="77777777" w:rsidR="00C75B1A" w:rsidRPr="00465597" w:rsidRDefault="00C75B1A" w:rsidP="00C75B1A">
      <w:pPr>
        <w:autoSpaceDE w:val="0"/>
        <w:autoSpaceDN w:val="0"/>
        <w:adjustRightInd w:val="0"/>
        <w:spacing w:after="0" w:line="240" w:lineRule="auto"/>
        <w:rPr>
          <w:rFonts w:cstheme="minorHAnsi"/>
          <w:b/>
          <w:bCs/>
        </w:rPr>
      </w:pPr>
    </w:p>
    <w:p w14:paraId="41638467" w14:textId="0E172CD6" w:rsidR="00C75B1A" w:rsidRPr="00465597" w:rsidRDefault="00C75B1A"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Where an </w:t>
      </w:r>
      <w:r w:rsidR="00BD1871">
        <w:rPr>
          <w:rFonts w:cstheme="minorHAnsi"/>
        </w:rPr>
        <w:t>Authorised O</w:t>
      </w:r>
      <w:r w:rsidR="00BD1871" w:rsidRPr="00465597">
        <w:rPr>
          <w:rFonts w:cstheme="minorHAnsi"/>
        </w:rPr>
        <w:t xml:space="preserve">fficer </w:t>
      </w:r>
      <w:r w:rsidRPr="00465597">
        <w:rPr>
          <w:rFonts w:cstheme="minorHAnsi"/>
        </w:rPr>
        <w:t xml:space="preserve">allocates a disclosure, they must conduct a risk assessment based on a checklist of risk factors </w:t>
      </w:r>
      <w:r w:rsidRPr="00465597">
        <w:rPr>
          <w:rFonts w:cstheme="minorHAnsi"/>
          <w:bCs/>
        </w:rPr>
        <w:t>in</w:t>
      </w:r>
      <w:r w:rsidRPr="00465597">
        <w:rPr>
          <w:rFonts w:cstheme="minorHAnsi"/>
          <w:b/>
          <w:bCs/>
        </w:rPr>
        <w:t xml:space="preserve"> </w:t>
      </w:r>
      <w:r w:rsidRPr="00465597">
        <w:rPr>
          <w:rFonts w:cstheme="minorHAnsi"/>
        </w:rPr>
        <w:t xml:space="preserve">consultation with </w:t>
      </w:r>
      <w:r w:rsidR="00F14DA5" w:rsidRPr="00465597">
        <w:rPr>
          <w:rFonts w:cstheme="minorHAnsi"/>
        </w:rPr>
        <w:t>Legal</w:t>
      </w:r>
      <w:r w:rsidRPr="00465597">
        <w:rPr>
          <w:rFonts w:cstheme="minorHAnsi"/>
        </w:rPr>
        <w:t xml:space="preserve"> Services Branch. For further information refer to Appendix 1-Risk Assessment Information.</w:t>
      </w:r>
    </w:p>
    <w:p w14:paraId="21DB4474" w14:textId="77777777" w:rsidR="00C75B1A" w:rsidRPr="00465597" w:rsidRDefault="00C75B1A" w:rsidP="00C75B1A">
      <w:pPr>
        <w:autoSpaceDE w:val="0"/>
        <w:autoSpaceDN w:val="0"/>
        <w:adjustRightInd w:val="0"/>
        <w:spacing w:after="0" w:line="240" w:lineRule="auto"/>
        <w:rPr>
          <w:rFonts w:cstheme="minorHAnsi"/>
          <w:b/>
          <w:bCs/>
        </w:rPr>
      </w:pPr>
    </w:p>
    <w:p w14:paraId="73DDD23B" w14:textId="5431497D" w:rsidR="00C75B1A" w:rsidRPr="00465597" w:rsidRDefault="00CB3E35" w:rsidP="00390F4F">
      <w:pPr>
        <w:autoSpaceDE w:val="0"/>
        <w:autoSpaceDN w:val="0"/>
        <w:adjustRightInd w:val="0"/>
        <w:spacing w:after="0" w:line="240" w:lineRule="auto"/>
        <w:outlineLvl w:val="1"/>
        <w:rPr>
          <w:rFonts w:cstheme="minorHAnsi"/>
          <w:b/>
          <w:bCs/>
        </w:rPr>
      </w:pPr>
      <w:r w:rsidRPr="00465597">
        <w:rPr>
          <w:rFonts w:cstheme="minorHAnsi"/>
          <w:b/>
          <w:bCs/>
        </w:rPr>
        <w:t>I</w:t>
      </w:r>
      <w:r w:rsidR="00320B09" w:rsidRPr="00465597">
        <w:rPr>
          <w:rFonts w:cstheme="minorHAnsi"/>
          <w:b/>
          <w:bCs/>
        </w:rPr>
        <w:t>f</w:t>
      </w:r>
      <w:r w:rsidRPr="00465597">
        <w:rPr>
          <w:rFonts w:cstheme="minorHAnsi"/>
          <w:b/>
          <w:bCs/>
        </w:rPr>
        <w:t xml:space="preserve"> necessary, develop a risk mitigation strategy </w:t>
      </w:r>
    </w:p>
    <w:p w14:paraId="1FD71533" w14:textId="77777777" w:rsidR="00C75B1A" w:rsidRPr="00465597" w:rsidRDefault="00C75B1A" w:rsidP="00C75B1A">
      <w:pPr>
        <w:autoSpaceDE w:val="0"/>
        <w:autoSpaceDN w:val="0"/>
        <w:adjustRightInd w:val="0"/>
        <w:spacing w:after="0" w:line="240" w:lineRule="auto"/>
        <w:rPr>
          <w:rFonts w:cstheme="minorHAnsi"/>
          <w:b/>
          <w:bCs/>
        </w:rPr>
      </w:pPr>
    </w:p>
    <w:p w14:paraId="1955116F" w14:textId="277BD13E" w:rsidR="00C75B1A" w:rsidRPr="00465597" w:rsidRDefault="00C75B1A" w:rsidP="00A234BF">
      <w:pPr>
        <w:pStyle w:val="ListParagraph"/>
        <w:numPr>
          <w:ilvl w:val="0"/>
          <w:numId w:val="38"/>
        </w:numPr>
        <w:autoSpaceDE w:val="0"/>
        <w:autoSpaceDN w:val="0"/>
        <w:adjustRightInd w:val="0"/>
        <w:spacing w:after="0" w:line="240" w:lineRule="auto"/>
        <w:rPr>
          <w:rFonts w:cstheme="minorHAnsi"/>
        </w:rPr>
      </w:pPr>
      <w:r w:rsidRPr="00465597">
        <w:rPr>
          <w:rFonts w:cstheme="minorHAnsi"/>
        </w:rPr>
        <w:t xml:space="preserve">Where necessary, the </w:t>
      </w:r>
      <w:r w:rsidR="00BD1871">
        <w:rPr>
          <w:rFonts w:cstheme="minorHAnsi"/>
        </w:rPr>
        <w:t>Authorised O</w:t>
      </w:r>
      <w:r w:rsidR="00BD1871" w:rsidRPr="00465597">
        <w:rPr>
          <w:rFonts w:cstheme="minorHAnsi"/>
        </w:rPr>
        <w:t xml:space="preserve">fficer </w:t>
      </w:r>
      <w:r w:rsidRPr="00465597">
        <w:rPr>
          <w:rFonts w:cstheme="minorHAnsi"/>
        </w:rPr>
        <w:t>or the Principal Officer (</w:t>
      </w:r>
      <w:r w:rsidR="001E1B2E" w:rsidRPr="00465597">
        <w:rPr>
          <w:rFonts w:cstheme="minorHAnsi"/>
        </w:rPr>
        <w:t>or their delegate</w:t>
      </w:r>
      <w:r w:rsidRPr="00465597">
        <w:rPr>
          <w:rFonts w:cstheme="minorHAnsi"/>
        </w:rPr>
        <w:t xml:space="preserve">/s) will develop a strategy to mitigate the risk of reprisal action being taken against the discloser, which may involve support measures set out </w:t>
      </w:r>
      <w:r w:rsidRPr="00465597">
        <w:rPr>
          <w:rFonts w:cstheme="minorHAnsi"/>
          <w:bCs/>
        </w:rPr>
        <w:t xml:space="preserve">in </w:t>
      </w:r>
      <w:r w:rsidRPr="00465597">
        <w:rPr>
          <w:rFonts w:cstheme="minorHAnsi"/>
        </w:rPr>
        <w:t>5.</w:t>
      </w:r>
      <w:r w:rsidR="00B84A53" w:rsidRPr="00465597">
        <w:rPr>
          <w:rFonts w:cstheme="minorHAnsi"/>
        </w:rPr>
        <w:t xml:space="preserve">24 </w:t>
      </w:r>
      <w:r w:rsidRPr="00465597">
        <w:rPr>
          <w:rFonts w:cstheme="minorHAnsi"/>
        </w:rPr>
        <w:t>and 5.</w:t>
      </w:r>
      <w:r w:rsidR="00B84A53" w:rsidRPr="00465597">
        <w:rPr>
          <w:rFonts w:cstheme="minorHAnsi"/>
        </w:rPr>
        <w:t>25</w:t>
      </w:r>
      <w:r w:rsidRPr="00465597">
        <w:rPr>
          <w:rFonts w:cstheme="minorHAnsi"/>
        </w:rPr>
        <w:t>.</w:t>
      </w:r>
    </w:p>
    <w:p w14:paraId="6F8A82DF" w14:textId="77777777" w:rsidR="00C75B1A" w:rsidRPr="00465597" w:rsidRDefault="00C75B1A" w:rsidP="00C75B1A">
      <w:pPr>
        <w:autoSpaceDE w:val="0"/>
        <w:autoSpaceDN w:val="0"/>
        <w:adjustRightInd w:val="0"/>
        <w:spacing w:after="0" w:line="240" w:lineRule="auto"/>
        <w:rPr>
          <w:rFonts w:cstheme="minorHAnsi"/>
        </w:rPr>
      </w:pPr>
    </w:p>
    <w:p w14:paraId="2FCBA404" w14:textId="77777777" w:rsidR="00C75B1A" w:rsidRPr="00465597" w:rsidRDefault="00CB3E35" w:rsidP="00390F4F">
      <w:pPr>
        <w:autoSpaceDE w:val="0"/>
        <w:autoSpaceDN w:val="0"/>
        <w:adjustRightInd w:val="0"/>
        <w:spacing w:after="0" w:line="240" w:lineRule="auto"/>
        <w:outlineLvl w:val="1"/>
        <w:rPr>
          <w:rFonts w:cstheme="minorHAnsi"/>
          <w:b/>
          <w:bCs/>
        </w:rPr>
      </w:pPr>
      <w:r w:rsidRPr="00465597">
        <w:rPr>
          <w:rFonts w:cstheme="minorHAnsi"/>
          <w:b/>
          <w:bCs/>
        </w:rPr>
        <w:t xml:space="preserve">Provide support for the Discloser and the person against whom a Disclosure is made </w:t>
      </w:r>
    </w:p>
    <w:p w14:paraId="326002CC" w14:textId="77777777" w:rsidR="00C75B1A" w:rsidRPr="00465597" w:rsidRDefault="00C75B1A" w:rsidP="00C75B1A">
      <w:pPr>
        <w:autoSpaceDE w:val="0"/>
        <w:autoSpaceDN w:val="0"/>
        <w:adjustRightInd w:val="0"/>
        <w:spacing w:after="0" w:line="240" w:lineRule="auto"/>
        <w:rPr>
          <w:rFonts w:cstheme="minorHAnsi"/>
          <w:b/>
          <w:bCs/>
        </w:rPr>
      </w:pPr>
    </w:p>
    <w:p w14:paraId="285821AE" w14:textId="7C68FC26" w:rsidR="00B84A53" w:rsidRPr="00465597" w:rsidRDefault="00C75B1A" w:rsidP="00A234BF">
      <w:pPr>
        <w:pStyle w:val="ListParagraph"/>
        <w:numPr>
          <w:ilvl w:val="0"/>
          <w:numId w:val="38"/>
        </w:numPr>
        <w:autoSpaceDE w:val="0"/>
        <w:autoSpaceDN w:val="0"/>
        <w:adjustRightInd w:val="0"/>
        <w:spacing w:after="0" w:line="240" w:lineRule="auto"/>
        <w:rPr>
          <w:rFonts w:cstheme="minorHAnsi"/>
          <w:u w:val="single"/>
        </w:rPr>
      </w:pPr>
      <w:r w:rsidRPr="00465597">
        <w:rPr>
          <w:rFonts w:cstheme="minorHAnsi"/>
          <w:u w:val="single"/>
        </w:rPr>
        <w:t xml:space="preserve">Support for disclosers </w:t>
      </w:r>
    </w:p>
    <w:p w14:paraId="5810D452" w14:textId="77777777" w:rsidR="00B84A53" w:rsidRPr="00465597" w:rsidRDefault="00B84A53" w:rsidP="00080EBA">
      <w:pPr>
        <w:autoSpaceDE w:val="0"/>
        <w:autoSpaceDN w:val="0"/>
        <w:adjustRightInd w:val="0"/>
        <w:spacing w:after="0" w:line="240" w:lineRule="auto"/>
        <w:rPr>
          <w:rFonts w:cstheme="minorHAnsi"/>
        </w:rPr>
      </w:pPr>
    </w:p>
    <w:p w14:paraId="18AE2BE7" w14:textId="4A3D4C7A" w:rsidR="00C75B1A" w:rsidRPr="00465597" w:rsidRDefault="00C75B1A" w:rsidP="00080EBA">
      <w:pPr>
        <w:autoSpaceDE w:val="0"/>
        <w:autoSpaceDN w:val="0"/>
        <w:adjustRightInd w:val="0"/>
        <w:spacing w:after="0" w:line="240" w:lineRule="auto"/>
        <w:ind w:left="720"/>
        <w:rPr>
          <w:rFonts w:cstheme="minorHAnsi"/>
        </w:rPr>
      </w:pPr>
      <w:r w:rsidRPr="00465597">
        <w:rPr>
          <w:rFonts w:cstheme="minorHAnsi"/>
        </w:rPr>
        <w:t xml:space="preserve">Regardless of the outcome of the risk assessment, </w:t>
      </w:r>
      <w:r w:rsidR="007366E7" w:rsidRPr="00465597">
        <w:rPr>
          <w:rFonts w:cstheme="minorHAnsi"/>
        </w:rPr>
        <w:t xml:space="preserve">the </w:t>
      </w:r>
      <w:r w:rsidRPr="00465597">
        <w:rPr>
          <w:rFonts w:cstheme="minorHAnsi"/>
        </w:rPr>
        <w:t>NIAA will take all reasonable steps to protect disclosers who have made a public interest disclosure from detriment or threats of detriment relating to the disclosure. This may include one or more of the following:</w:t>
      </w:r>
    </w:p>
    <w:p w14:paraId="6CD6F5C9" w14:textId="3A4BAF21" w:rsidR="00C75B1A" w:rsidRPr="00465597" w:rsidRDefault="00C75B1A" w:rsidP="00A234BF">
      <w:pPr>
        <w:pStyle w:val="ListParagraph"/>
        <w:numPr>
          <w:ilvl w:val="0"/>
          <w:numId w:val="19"/>
        </w:numPr>
        <w:autoSpaceDE w:val="0"/>
        <w:autoSpaceDN w:val="0"/>
        <w:adjustRightInd w:val="0"/>
        <w:spacing w:after="0" w:line="240" w:lineRule="auto"/>
        <w:rPr>
          <w:rFonts w:cstheme="minorHAnsi"/>
        </w:rPr>
      </w:pPr>
      <w:r w:rsidRPr="00465597">
        <w:rPr>
          <w:rFonts w:cstheme="minorHAnsi"/>
        </w:rPr>
        <w:t xml:space="preserve">appointing a support </w:t>
      </w:r>
      <w:r w:rsidR="00F03C09">
        <w:rPr>
          <w:rFonts w:cstheme="minorHAnsi"/>
        </w:rPr>
        <w:t xml:space="preserve">person to assist the discloser, </w:t>
      </w:r>
      <w:r w:rsidRPr="00465597">
        <w:rPr>
          <w:rFonts w:cstheme="minorHAnsi"/>
        </w:rPr>
        <w:t>who is responsible for checking on the wellbeing of the discloser regularly;</w:t>
      </w:r>
    </w:p>
    <w:p w14:paraId="0DA01B0E" w14:textId="77777777" w:rsidR="00C75B1A" w:rsidRPr="00465597" w:rsidRDefault="00C75B1A" w:rsidP="00A234BF">
      <w:pPr>
        <w:pStyle w:val="ListParagraph"/>
        <w:numPr>
          <w:ilvl w:val="0"/>
          <w:numId w:val="19"/>
        </w:numPr>
        <w:autoSpaceDE w:val="0"/>
        <w:autoSpaceDN w:val="0"/>
        <w:adjustRightInd w:val="0"/>
        <w:spacing w:after="0" w:line="240" w:lineRule="auto"/>
        <w:rPr>
          <w:rFonts w:cstheme="minorHAnsi"/>
        </w:rPr>
      </w:pPr>
      <w:r w:rsidRPr="00465597">
        <w:rPr>
          <w:rFonts w:cstheme="minorHAnsi"/>
        </w:rPr>
        <w:t>informing the discloser of the progress of the investigation;</w:t>
      </w:r>
    </w:p>
    <w:p w14:paraId="523AA574" w14:textId="0D10E0F5" w:rsidR="00C75B1A" w:rsidRPr="00465597" w:rsidRDefault="00C75B1A" w:rsidP="00A234BF">
      <w:pPr>
        <w:pStyle w:val="ListParagraph"/>
        <w:numPr>
          <w:ilvl w:val="0"/>
          <w:numId w:val="19"/>
        </w:numPr>
        <w:autoSpaceDE w:val="0"/>
        <w:autoSpaceDN w:val="0"/>
        <w:adjustRightInd w:val="0"/>
        <w:spacing w:after="0" w:line="240" w:lineRule="auto"/>
        <w:rPr>
          <w:rFonts w:cstheme="minorHAnsi"/>
        </w:rPr>
      </w:pPr>
      <w:r w:rsidRPr="00465597">
        <w:rPr>
          <w:rFonts w:cstheme="minorHAnsi"/>
        </w:rPr>
        <w:lastRenderedPageBreak/>
        <w:t xml:space="preserve">where there are any concerns about the health and wellbeing of the discloser, liaising with </w:t>
      </w:r>
      <w:r w:rsidR="00320B09" w:rsidRPr="00465597">
        <w:rPr>
          <w:rFonts w:cstheme="minorHAnsi"/>
        </w:rPr>
        <w:t xml:space="preserve">the </w:t>
      </w:r>
      <w:r w:rsidRPr="00465597">
        <w:rPr>
          <w:rFonts w:cstheme="minorHAnsi"/>
        </w:rPr>
        <w:t>NIAA's work health and safety section; and/or</w:t>
      </w:r>
    </w:p>
    <w:p w14:paraId="2EEA23EA" w14:textId="77777777" w:rsidR="00C75B1A" w:rsidRPr="00465597" w:rsidRDefault="00C75B1A" w:rsidP="00A234BF">
      <w:pPr>
        <w:pStyle w:val="ListParagraph"/>
        <w:numPr>
          <w:ilvl w:val="0"/>
          <w:numId w:val="19"/>
        </w:numPr>
        <w:autoSpaceDE w:val="0"/>
        <w:autoSpaceDN w:val="0"/>
        <w:adjustRightInd w:val="0"/>
        <w:spacing w:after="0" w:line="240" w:lineRule="auto"/>
        <w:rPr>
          <w:rFonts w:cstheme="minorHAnsi"/>
        </w:rPr>
      </w:pPr>
      <w:r w:rsidRPr="00465597">
        <w:rPr>
          <w:rFonts w:cstheme="minorHAnsi"/>
        </w:rPr>
        <w:t>transferring the discloser to a different area within the workplace or approving remote/teleworking (with the consent of the discloser). This is only likely to be appropriate in cases involving very major or extreme risk.</w:t>
      </w:r>
    </w:p>
    <w:p w14:paraId="67709A80" w14:textId="77777777" w:rsidR="00C75B1A" w:rsidRPr="00465597" w:rsidRDefault="00C75B1A" w:rsidP="00C75B1A">
      <w:pPr>
        <w:autoSpaceDE w:val="0"/>
        <w:autoSpaceDN w:val="0"/>
        <w:adjustRightInd w:val="0"/>
        <w:spacing w:after="0" w:line="240" w:lineRule="auto"/>
        <w:rPr>
          <w:rFonts w:cstheme="minorHAnsi"/>
        </w:rPr>
      </w:pPr>
    </w:p>
    <w:p w14:paraId="65E4202D" w14:textId="49156948" w:rsidR="00B84A53" w:rsidRPr="00465597" w:rsidRDefault="00C75B1A" w:rsidP="00A234BF">
      <w:pPr>
        <w:pStyle w:val="ListParagraph"/>
        <w:numPr>
          <w:ilvl w:val="0"/>
          <w:numId w:val="38"/>
        </w:numPr>
        <w:autoSpaceDE w:val="0"/>
        <w:autoSpaceDN w:val="0"/>
        <w:adjustRightInd w:val="0"/>
        <w:spacing w:after="0" w:line="240" w:lineRule="auto"/>
        <w:rPr>
          <w:rFonts w:cstheme="minorHAnsi"/>
          <w:u w:val="single"/>
        </w:rPr>
      </w:pPr>
      <w:r w:rsidRPr="00465597">
        <w:rPr>
          <w:rFonts w:cstheme="minorHAnsi"/>
          <w:u w:val="single"/>
        </w:rPr>
        <w:t>Support for person</w:t>
      </w:r>
      <w:r w:rsidR="00F03C09">
        <w:rPr>
          <w:rFonts w:cstheme="minorHAnsi"/>
          <w:u w:val="single"/>
        </w:rPr>
        <w:t>s</w:t>
      </w:r>
      <w:r w:rsidRPr="00465597">
        <w:rPr>
          <w:rFonts w:cstheme="minorHAnsi"/>
          <w:u w:val="single"/>
        </w:rPr>
        <w:t xml:space="preserve"> against whom disclosure has been made </w:t>
      </w:r>
    </w:p>
    <w:p w14:paraId="7BB34BF7" w14:textId="77777777" w:rsidR="00B84A53" w:rsidRPr="00465597" w:rsidRDefault="00B84A53" w:rsidP="00080EBA">
      <w:pPr>
        <w:pStyle w:val="ListParagraph"/>
        <w:autoSpaceDE w:val="0"/>
        <w:autoSpaceDN w:val="0"/>
        <w:adjustRightInd w:val="0"/>
        <w:spacing w:after="0" w:line="240" w:lineRule="auto"/>
        <w:ind w:left="360"/>
        <w:rPr>
          <w:rFonts w:cstheme="minorHAnsi"/>
        </w:rPr>
      </w:pPr>
    </w:p>
    <w:p w14:paraId="287638F8" w14:textId="131FC147" w:rsidR="00C75B1A" w:rsidRPr="00465597" w:rsidRDefault="00320B09" w:rsidP="00080EBA">
      <w:pPr>
        <w:pStyle w:val="ListParagraph"/>
        <w:autoSpaceDE w:val="0"/>
        <w:autoSpaceDN w:val="0"/>
        <w:adjustRightInd w:val="0"/>
        <w:spacing w:after="0" w:line="240" w:lineRule="auto"/>
        <w:rPr>
          <w:rFonts w:cstheme="minorHAnsi"/>
        </w:rPr>
      </w:pPr>
      <w:r w:rsidRPr="00465597">
        <w:rPr>
          <w:rFonts w:cstheme="minorHAnsi"/>
        </w:rPr>
        <w:t xml:space="preserve">The </w:t>
      </w:r>
      <w:r w:rsidR="00C75B1A" w:rsidRPr="00465597">
        <w:rPr>
          <w:rFonts w:cstheme="minorHAnsi"/>
        </w:rPr>
        <w:t>NIAA will also take steps to support any employee who is the subject of a public interest disclosure. This may include one or more of the following actions:</w:t>
      </w:r>
    </w:p>
    <w:p w14:paraId="5A744DD8" w14:textId="77777777" w:rsidR="00C75B1A" w:rsidRPr="00465597" w:rsidRDefault="00C75B1A" w:rsidP="00A234BF">
      <w:pPr>
        <w:pStyle w:val="ListParagraph"/>
        <w:numPr>
          <w:ilvl w:val="0"/>
          <w:numId w:val="41"/>
        </w:numPr>
        <w:autoSpaceDE w:val="0"/>
        <w:autoSpaceDN w:val="0"/>
        <w:adjustRightInd w:val="0"/>
        <w:spacing w:after="0" w:line="240" w:lineRule="auto"/>
        <w:rPr>
          <w:rFonts w:cstheme="minorHAnsi"/>
        </w:rPr>
      </w:pPr>
      <w:r w:rsidRPr="00465597">
        <w:rPr>
          <w:rFonts w:cstheme="minorHAnsi"/>
        </w:rPr>
        <w:t>advising the employee of his or her rights and obligations under the PID Act and about the NIAA's investigation procedures, including the employee's rights to procedural fairness;</w:t>
      </w:r>
    </w:p>
    <w:p w14:paraId="3ADB49CF" w14:textId="77777777" w:rsidR="00C75B1A" w:rsidRPr="00465597" w:rsidRDefault="00C75B1A" w:rsidP="00A234BF">
      <w:pPr>
        <w:pStyle w:val="ListParagraph"/>
        <w:numPr>
          <w:ilvl w:val="0"/>
          <w:numId w:val="41"/>
        </w:numPr>
        <w:autoSpaceDE w:val="0"/>
        <w:autoSpaceDN w:val="0"/>
        <w:adjustRightInd w:val="0"/>
        <w:spacing w:after="0" w:line="240" w:lineRule="auto"/>
        <w:rPr>
          <w:rFonts w:cstheme="minorHAnsi"/>
        </w:rPr>
      </w:pPr>
      <w:r w:rsidRPr="00465597">
        <w:rPr>
          <w:rFonts w:cstheme="minorHAnsi"/>
        </w:rPr>
        <w:t>informing the employee of the progress of the investigation as far as reasonably</w:t>
      </w:r>
    </w:p>
    <w:p w14:paraId="09AB6B16" w14:textId="77777777" w:rsidR="00C75B1A" w:rsidRPr="00465597" w:rsidRDefault="00C75B1A" w:rsidP="00A234BF">
      <w:pPr>
        <w:pStyle w:val="ListParagraph"/>
        <w:numPr>
          <w:ilvl w:val="0"/>
          <w:numId w:val="41"/>
        </w:numPr>
        <w:autoSpaceDE w:val="0"/>
        <w:autoSpaceDN w:val="0"/>
        <w:adjustRightInd w:val="0"/>
        <w:spacing w:after="0" w:line="240" w:lineRule="auto"/>
        <w:rPr>
          <w:rFonts w:cstheme="minorHAnsi"/>
        </w:rPr>
      </w:pPr>
      <w:r w:rsidRPr="00465597">
        <w:rPr>
          <w:rFonts w:cstheme="minorHAnsi"/>
        </w:rPr>
        <w:t>practicable;</w:t>
      </w:r>
    </w:p>
    <w:p w14:paraId="1037D927" w14:textId="77777777" w:rsidR="00C75B1A" w:rsidRPr="00465597" w:rsidRDefault="00C75B1A" w:rsidP="00A234BF">
      <w:pPr>
        <w:pStyle w:val="ListParagraph"/>
        <w:numPr>
          <w:ilvl w:val="0"/>
          <w:numId w:val="41"/>
        </w:numPr>
        <w:autoSpaceDE w:val="0"/>
        <w:autoSpaceDN w:val="0"/>
        <w:adjustRightInd w:val="0"/>
        <w:spacing w:after="0" w:line="240" w:lineRule="auto"/>
        <w:rPr>
          <w:rFonts w:cstheme="minorHAnsi"/>
        </w:rPr>
      </w:pPr>
      <w:r w:rsidRPr="00465597">
        <w:rPr>
          <w:rFonts w:cstheme="minorHAnsi"/>
        </w:rPr>
        <w:t>ensuring that the identity of the employee is kept confidential as far as reasonably practicable;</w:t>
      </w:r>
    </w:p>
    <w:p w14:paraId="49925C73" w14:textId="1B9DDABD" w:rsidR="00C75B1A" w:rsidRPr="00465597" w:rsidRDefault="00C75B1A" w:rsidP="00A234BF">
      <w:pPr>
        <w:pStyle w:val="ListParagraph"/>
        <w:numPr>
          <w:ilvl w:val="0"/>
          <w:numId w:val="41"/>
        </w:numPr>
        <w:autoSpaceDE w:val="0"/>
        <w:autoSpaceDN w:val="0"/>
        <w:adjustRightInd w:val="0"/>
        <w:spacing w:after="0" w:line="240" w:lineRule="auto"/>
        <w:rPr>
          <w:rFonts w:cstheme="minorHAnsi"/>
        </w:rPr>
      </w:pPr>
      <w:r w:rsidRPr="00465597">
        <w:rPr>
          <w:rFonts w:cstheme="minorHAnsi"/>
        </w:rPr>
        <w:t xml:space="preserve">where there are any concerns about the health and wellbeing of the employee, liaising with </w:t>
      </w:r>
      <w:r w:rsidR="00320B09" w:rsidRPr="00465597">
        <w:rPr>
          <w:rFonts w:cstheme="minorHAnsi"/>
        </w:rPr>
        <w:t xml:space="preserve">the </w:t>
      </w:r>
      <w:r w:rsidRPr="00465597">
        <w:rPr>
          <w:rFonts w:cstheme="minorHAnsi"/>
        </w:rPr>
        <w:t>NIAA's work health and safety section;</w:t>
      </w:r>
    </w:p>
    <w:p w14:paraId="0EF172DC" w14:textId="77777777" w:rsidR="00C75B1A" w:rsidRPr="00465597" w:rsidRDefault="00C75B1A" w:rsidP="00A234BF">
      <w:pPr>
        <w:pStyle w:val="ListParagraph"/>
        <w:numPr>
          <w:ilvl w:val="0"/>
          <w:numId w:val="41"/>
        </w:numPr>
        <w:autoSpaceDE w:val="0"/>
        <w:autoSpaceDN w:val="0"/>
        <w:adjustRightInd w:val="0"/>
        <w:spacing w:after="0" w:line="240" w:lineRule="auto"/>
        <w:rPr>
          <w:rFonts w:cstheme="minorHAnsi"/>
        </w:rPr>
      </w:pPr>
      <w:r w:rsidRPr="00465597">
        <w:rPr>
          <w:rFonts w:cstheme="minorHAnsi"/>
        </w:rPr>
        <w:t>transferring the employee to a different area within the workplace or approving remote/teleworking (with the consent of the employee). This is only likely to be appropriate in cases involving very major or extreme risk; and/or</w:t>
      </w:r>
    </w:p>
    <w:p w14:paraId="5FD0158C" w14:textId="77777777" w:rsidR="00C75B1A" w:rsidRPr="00465597" w:rsidRDefault="00C75B1A" w:rsidP="00A234BF">
      <w:pPr>
        <w:pStyle w:val="ListParagraph"/>
        <w:numPr>
          <w:ilvl w:val="0"/>
          <w:numId w:val="41"/>
        </w:numPr>
        <w:autoSpaceDE w:val="0"/>
        <w:autoSpaceDN w:val="0"/>
        <w:adjustRightInd w:val="0"/>
        <w:spacing w:after="0" w:line="240" w:lineRule="auto"/>
        <w:rPr>
          <w:rFonts w:cstheme="minorHAnsi"/>
        </w:rPr>
      </w:pPr>
      <w:r w:rsidRPr="00465597">
        <w:rPr>
          <w:rFonts w:cstheme="minorHAnsi"/>
        </w:rPr>
        <w:t>advising the employee that they should seek their own independent legal advice on the impact of the PID Act and their rights and responsibilities.</w:t>
      </w:r>
    </w:p>
    <w:p w14:paraId="4CD77B78" w14:textId="77777777" w:rsidR="00C75B1A" w:rsidRPr="00465597" w:rsidRDefault="00C75B1A" w:rsidP="00C75B1A">
      <w:pPr>
        <w:autoSpaceDE w:val="0"/>
        <w:autoSpaceDN w:val="0"/>
        <w:adjustRightInd w:val="0"/>
        <w:spacing w:after="0" w:line="240" w:lineRule="auto"/>
        <w:rPr>
          <w:rFonts w:cstheme="minorHAnsi"/>
        </w:rPr>
      </w:pPr>
    </w:p>
    <w:p w14:paraId="01A87BBF" w14:textId="77777777" w:rsidR="00C75B1A" w:rsidRPr="00465597" w:rsidRDefault="00EC358D" w:rsidP="00A234BF">
      <w:pPr>
        <w:pStyle w:val="Heading1"/>
        <w:numPr>
          <w:ilvl w:val="0"/>
          <w:numId w:val="42"/>
        </w:numPr>
        <w:rPr>
          <w:rFonts w:asciiTheme="minorHAnsi" w:hAnsiTheme="minorHAnsi" w:cstheme="minorHAnsi"/>
          <w:b/>
          <w:color w:val="auto"/>
          <w:sz w:val="24"/>
        </w:rPr>
      </w:pPr>
      <w:r w:rsidRPr="00465597">
        <w:rPr>
          <w:rFonts w:asciiTheme="minorHAnsi" w:hAnsiTheme="minorHAnsi" w:cstheme="minorHAnsi"/>
          <w:b/>
          <w:color w:val="auto"/>
          <w:sz w:val="24"/>
        </w:rPr>
        <w:t xml:space="preserve">Procedures for Principal Officer / Delegates (Investigating Officer) </w:t>
      </w:r>
    </w:p>
    <w:p w14:paraId="379FF700" w14:textId="77777777" w:rsidR="00C75B1A" w:rsidRPr="00465597" w:rsidRDefault="00C75B1A" w:rsidP="00C75B1A">
      <w:pPr>
        <w:autoSpaceDE w:val="0"/>
        <w:autoSpaceDN w:val="0"/>
        <w:adjustRightInd w:val="0"/>
        <w:spacing w:after="0" w:line="240" w:lineRule="auto"/>
        <w:rPr>
          <w:rFonts w:cstheme="minorHAnsi"/>
        </w:rPr>
      </w:pPr>
    </w:p>
    <w:p w14:paraId="0ED37FB7" w14:textId="169B5A73" w:rsidR="00C75B1A" w:rsidRPr="00465597" w:rsidRDefault="00C75B1A"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The CEO (the Principal Officer) has delegated all of his functions under the PID </w:t>
      </w:r>
      <w:r w:rsidR="0040693E" w:rsidRPr="00465597">
        <w:rPr>
          <w:rFonts w:cstheme="minorHAnsi"/>
        </w:rPr>
        <w:t>Act</w:t>
      </w:r>
      <w:r w:rsidRPr="00465597">
        <w:rPr>
          <w:rFonts w:cstheme="minorHAnsi"/>
        </w:rPr>
        <w:t xml:space="preserve">. If an </w:t>
      </w:r>
      <w:r w:rsidR="00F03C09">
        <w:rPr>
          <w:rFonts w:cstheme="minorHAnsi"/>
        </w:rPr>
        <w:t>Authorised O</w:t>
      </w:r>
      <w:r w:rsidR="00F03C09" w:rsidRPr="00465597">
        <w:rPr>
          <w:rFonts w:cstheme="minorHAnsi"/>
        </w:rPr>
        <w:t xml:space="preserve">fficer </w:t>
      </w:r>
      <w:r w:rsidRPr="00465597">
        <w:rPr>
          <w:rFonts w:cstheme="minorHAnsi"/>
        </w:rPr>
        <w:t xml:space="preserve">allocates a matter to </w:t>
      </w:r>
      <w:r w:rsidR="00320B09" w:rsidRPr="00465597">
        <w:rPr>
          <w:rFonts w:cstheme="minorHAnsi"/>
        </w:rPr>
        <w:t xml:space="preserve">the </w:t>
      </w:r>
      <w:r w:rsidRPr="00465597">
        <w:rPr>
          <w:rFonts w:cstheme="minorHAnsi"/>
        </w:rPr>
        <w:t xml:space="preserve">NIAA for determination, the Principal Officer </w:t>
      </w:r>
      <w:r w:rsidR="001E1B2E" w:rsidRPr="00465597">
        <w:rPr>
          <w:rFonts w:cstheme="minorHAnsi"/>
        </w:rPr>
        <w:t>or their delegate</w:t>
      </w:r>
      <w:r w:rsidRPr="00465597">
        <w:rPr>
          <w:rFonts w:cstheme="minorHAnsi"/>
        </w:rPr>
        <w:t>/s must follow a number of steps in accordance with the PID Act.</w:t>
      </w:r>
    </w:p>
    <w:p w14:paraId="62D73DB6" w14:textId="77777777" w:rsidR="00C75B1A" w:rsidRPr="00465597" w:rsidRDefault="00C75B1A" w:rsidP="00C75B1A">
      <w:pPr>
        <w:autoSpaceDE w:val="0"/>
        <w:autoSpaceDN w:val="0"/>
        <w:adjustRightInd w:val="0"/>
        <w:spacing w:after="0" w:line="240" w:lineRule="auto"/>
        <w:rPr>
          <w:rFonts w:cstheme="minorHAnsi"/>
        </w:rPr>
      </w:pPr>
    </w:p>
    <w:p w14:paraId="76674BBA" w14:textId="77777777" w:rsidR="00C75B1A" w:rsidRPr="00465597" w:rsidRDefault="00CB3E35" w:rsidP="00390F4F">
      <w:pPr>
        <w:autoSpaceDE w:val="0"/>
        <w:autoSpaceDN w:val="0"/>
        <w:adjustRightInd w:val="0"/>
        <w:spacing w:after="0" w:line="240" w:lineRule="auto"/>
        <w:outlineLvl w:val="1"/>
        <w:rPr>
          <w:rFonts w:cstheme="minorHAnsi"/>
          <w:b/>
        </w:rPr>
      </w:pPr>
      <w:r w:rsidRPr="00465597">
        <w:rPr>
          <w:rFonts w:cstheme="minorHAnsi"/>
          <w:b/>
        </w:rPr>
        <w:t xml:space="preserve">Initial advice to the Discloser about the investigation </w:t>
      </w:r>
    </w:p>
    <w:p w14:paraId="73D10BE3" w14:textId="77777777" w:rsidR="00C75B1A" w:rsidRPr="00465597" w:rsidRDefault="00C75B1A" w:rsidP="00C75B1A">
      <w:pPr>
        <w:autoSpaceDE w:val="0"/>
        <w:autoSpaceDN w:val="0"/>
        <w:adjustRightInd w:val="0"/>
        <w:spacing w:after="0" w:line="240" w:lineRule="auto"/>
        <w:rPr>
          <w:rFonts w:cstheme="minorHAnsi"/>
        </w:rPr>
      </w:pPr>
    </w:p>
    <w:p w14:paraId="35C20444" w14:textId="18E0B2E6" w:rsidR="00C75B1A" w:rsidRPr="00465597" w:rsidRDefault="00C75B1A"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The Principal Officer </w:t>
      </w:r>
      <w:r w:rsidR="001E1B2E" w:rsidRPr="00465597">
        <w:rPr>
          <w:rFonts w:cstheme="minorHAnsi"/>
        </w:rPr>
        <w:t>or their delegate</w:t>
      </w:r>
      <w:r w:rsidRPr="00465597">
        <w:rPr>
          <w:rFonts w:cstheme="minorHAnsi"/>
        </w:rPr>
        <w:t>/s must check whether the discloser has already been informed of the Principal Officer's powers to invest</w:t>
      </w:r>
      <w:r w:rsidR="00F03C09">
        <w:rPr>
          <w:rFonts w:cstheme="minorHAnsi"/>
        </w:rPr>
        <w:t xml:space="preserve">igate the disclosure (refer to </w:t>
      </w:r>
      <w:r w:rsidR="00B84A53" w:rsidRPr="00465597">
        <w:rPr>
          <w:rFonts w:cstheme="minorHAnsi"/>
        </w:rPr>
        <w:t xml:space="preserve">5.5 – </w:t>
      </w:r>
      <w:r w:rsidR="00F03C09">
        <w:rPr>
          <w:rFonts w:cstheme="minorHAnsi"/>
        </w:rPr>
        <w:t>5.6'</w:t>
      </w:r>
      <w:r w:rsidRPr="00465597">
        <w:rPr>
          <w:rFonts w:cstheme="minorHAnsi"/>
        </w:rPr>
        <w:t xml:space="preserve">. If not, that advice should be provided to the discloser within 14 days after receiving a disclosure from an </w:t>
      </w:r>
      <w:r w:rsidR="00F03C09">
        <w:rPr>
          <w:rFonts w:cstheme="minorHAnsi"/>
        </w:rPr>
        <w:t>Authorised O</w:t>
      </w:r>
      <w:r w:rsidR="00F03C09" w:rsidRPr="00465597">
        <w:rPr>
          <w:rFonts w:cstheme="minorHAnsi"/>
        </w:rPr>
        <w:t>fficer</w:t>
      </w:r>
      <w:r w:rsidRPr="00465597">
        <w:rPr>
          <w:rFonts w:cstheme="minorHAnsi"/>
        </w:rPr>
        <w:t>, including the estimated length of time to complete investigations under the PID Act (within 90 days of allocation).</w:t>
      </w:r>
    </w:p>
    <w:p w14:paraId="6F2A87D5" w14:textId="77777777" w:rsidR="00C75B1A" w:rsidRPr="00465597" w:rsidRDefault="00C75B1A" w:rsidP="00C75B1A">
      <w:pPr>
        <w:autoSpaceDE w:val="0"/>
        <w:autoSpaceDN w:val="0"/>
        <w:adjustRightInd w:val="0"/>
        <w:spacing w:after="0" w:line="240" w:lineRule="auto"/>
        <w:rPr>
          <w:rFonts w:cstheme="minorHAnsi"/>
        </w:rPr>
      </w:pPr>
    </w:p>
    <w:p w14:paraId="4DA9DC22" w14:textId="77777777" w:rsidR="00C75B1A" w:rsidRPr="00465597" w:rsidRDefault="00CB3E35" w:rsidP="00390F4F">
      <w:pPr>
        <w:autoSpaceDE w:val="0"/>
        <w:autoSpaceDN w:val="0"/>
        <w:adjustRightInd w:val="0"/>
        <w:spacing w:after="0" w:line="240" w:lineRule="auto"/>
        <w:outlineLvl w:val="1"/>
        <w:rPr>
          <w:rFonts w:cstheme="minorHAnsi"/>
          <w:b/>
        </w:rPr>
      </w:pPr>
      <w:r w:rsidRPr="00465597">
        <w:rPr>
          <w:rFonts w:cstheme="minorHAnsi"/>
          <w:b/>
        </w:rPr>
        <w:t xml:space="preserve">Decision to </w:t>
      </w:r>
      <w:r w:rsidRPr="00390F4F">
        <w:rPr>
          <w:rFonts w:cstheme="minorHAnsi"/>
          <w:b/>
          <w:bCs/>
        </w:rPr>
        <w:t>investigate</w:t>
      </w:r>
      <w:r w:rsidRPr="00465597">
        <w:rPr>
          <w:rFonts w:cstheme="minorHAnsi"/>
          <w:b/>
        </w:rPr>
        <w:t xml:space="preserve"> the disclosure or not </w:t>
      </w:r>
    </w:p>
    <w:p w14:paraId="086ED19B" w14:textId="77777777" w:rsidR="00C75B1A" w:rsidRPr="00465597" w:rsidRDefault="00C75B1A" w:rsidP="00C75B1A">
      <w:pPr>
        <w:autoSpaceDE w:val="0"/>
        <w:autoSpaceDN w:val="0"/>
        <w:adjustRightInd w:val="0"/>
        <w:spacing w:after="0" w:line="240" w:lineRule="auto"/>
        <w:rPr>
          <w:rFonts w:cstheme="minorHAnsi"/>
        </w:rPr>
      </w:pPr>
    </w:p>
    <w:p w14:paraId="1E6BE534" w14:textId="383DC401" w:rsidR="00C75B1A" w:rsidRPr="00465597" w:rsidRDefault="00485FAE"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A</w:t>
      </w:r>
      <w:r w:rsidR="00C75B1A" w:rsidRPr="00465597">
        <w:rPr>
          <w:rFonts w:cstheme="minorHAnsi"/>
        </w:rPr>
        <w:t xml:space="preserve">fter receiving an allocation of a disclosure from an </w:t>
      </w:r>
      <w:r w:rsidR="00F03C09">
        <w:rPr>
          <w:rFonts w:cstheme="minorHAnsi"/>
        </w:rPr>
        <w:t>Authorised O</w:t>
      </w:r>
      <w:r w:rsidR="00F03C09" w:rsidRPr="00465597">
        <w:rPr>
          <w:rFonts w:cstheme="minorHAnsi"/>
        </w:rPr>
        <w:t>fficer</w:t>
      </w:r>
      <w:r w:rsidR="00606505" w:rsidRPr="00465597">
        <w:rPr>
          <w:rFonts w:cstheme="minorHAnsi"/>
        </w:rPr>
        <w:t>,</w:t>
      </w:r>
      <w:r w:rsidR="00C75B1A" w:rsidRPr="00465597">
        <w:rPr>
          <w:rFonts w:cstheme="minorHAnsi"/>
        </w:rPr>
        <w:t xml:space="preserve"> the Principal Officer </w:t>
      </w:r>
      <w:r w:rsidR="001E1B2E" w:rsidRPr="00465597">
        <w:rPr>
          <w:rFonts w:cstheme="minorHAnsi"/>
        </w:rPr>
        <w:t>or their delegate</w:t>
      </w:r>
      <w:r w:rsidR="00C75B1A" w:rsidRPr="00465597">
        <w:rPr>
          <w:rFonts w:cstheme="minorHAnsi"/>
        </w:rPr>
        <w:t>/s must</w:t>
      </w:r>
      <w:r w:rsidR="00313D2C" w:rsidRPr="00465597">
        <w:rPr>
          <w:rFonts w:cstheme="minorHAnsi"/>
        </w:rPr>
        <w:t xml:space="preserve"> ensure that, where it is reasonably practicable to do so, the discloser is informed, within 14 days, of whether or not the disclosure will be investigated</w:t>
      </w:r>
      <w:r w:rsidR="00313D2C" w:rsidRPr="00465597">
        <w:rPr>
          <w:rStyle w:val="CommentReference"/>
          <w:rFonts w:cstheme="minorHAnsi"/>
        </w:rPr>
        <w:t>.</w:t>
      </w:r>
    </w:p>
    <w:p w14:paraId="2C44B0B7" w14:textId="77777777" w:rsidR="00C75B1A" w:rsidRPr="00465597" w:rsidRDefault="00C75B1A" w:rsidP="00C75B1A">
      <w:pPr>
        <w:autoSpaceDE w:val="0"/>
        <w:autoSpaceDN w:val="0"/>
        <w:adjustRightInd w:val="0"/>
        <w:spacing w:after="0" w:line="240" w:lineRule="auto"/>
        <w:rPr>
          <w:rFonts w:cstheme="minorHAnsi"/>
        </w:rPr>
      </w:pPr>
    </w:p>
    <w:p w14:paraId="623C387E" w14:textId="2F889EA5" w:rsidR="00C75B1A" w:rsidRPr="00465597" w:rsidRDefault="00C75B1A"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However</w:t>
      </w:r>
      <w:r w:rsidR="00784D61" w:rsidRPr="00465597">
        <w:rPr>
          <w:rFonts w:cstheme="minorHAnsi"/>
        </w:rPr>
        <w:t xml:space="preserve">, </w:t>
      </w:r>
      <w:r w:rsidRPr="00465597">
        <w:rPr>
          <w:rFonts w:cstheme="minorHAnsi"/>
        </w:rPr>
        <w:t xml:space="preserve">the Principal Officer </w:t>
      </w:r>
      <w:r w:rsidR="001E1B2E" w:rsidRPr="00465597">
        <w:rPr>
          <w:rFonts w:cstheme="minorHAnsi"/>
        </w:rPr>
        <w:t>or their delegate</w:t>
      </w:r>
      <w:r w:rsidRPr="00465597">
        <w:rPr>
          <w:rFonts w:cstheme="minorHAnsi"/>
        </w:rPr>
        <w:t>/s may decide not to investigate the disclosure if:</w:t>
      </w:r>
    </w:p>
    <w:p w14:paraId="3B5015B6" w14:textId="77777777" w:rsidR="00C75B1A" w:rsidRPr="00465597" w:rsidRDefault="00C75B1A" w:rsidP="00A234BF">
      <w:pPr>
        <w:pStyle w:val="ListParagraph"/>
        <w:numPr>
          <w:ilvl w:val="0"/>
          <w:numId w:val="20"/>
        </w:numPr>
        <w:autoSpaceDE w:val="0"/>
        <w:autoSpaceDN w:val="0"/>
        <w:adjustRightInd w:val="0"/>
        <w:spacing w:after="0" w:line="240" w:lineRule="auto"/>
        <w:rPr>
          <w:rFonts w:cstheme="minorHAnsi"/>
        </w:rPr>
      </w:pPr>
      <w:r w:rsidRPr="00465597">
        <w:rPr>
          <w:rFonts w:cstheme="minorHAnsi"/>
        </w:rPr>
        <w:t>the discloser is not a current or former public official;</w:t>
      </w:r>
    </w:p>
    <w:p w14:paraId="0A5DBC17" w14:textId="77777777" w:rsidR="00C75B1A" w:rsidRPr="00465597" w:rsidRDefault="00C75B1A" w:rsidP="00A234BF">
      <w:pPr>
        <w:pStyle w:val="ListParagraph"/>
        <w:numPr>
          <w:ilvl w:val="0"/>
          <w:numId w:val="20"/>
        </w:numPr>
        <w:autoSpaceDE w:val="0"/>
        <w:autoSpaceDN w:val="0"/>
        <w:adjustRightInd w:val="0"/>
        <w:spacing w:after="0" w:line="240" w:lineRule="auto"/>
        <w:rPr>
          <w:rFonts w:cstheme="minorHAnsi"/>
        </w:rPr>
      </w:pPr>
      <w:r w:rsidRPr="00465597">
        <w:rPr>
          <w:rFonts w:cstheme="minorHAnsi"/>
        </w:rPr>
        <w:t>the information does not, to any extent, concern serious disclosable conduct;</w:t>
      </w:r>
    </w:p>
    <w:p w14:paraId="49057115" w14:textId="77777777" w:rsidR="00C75B1A" w:rsidRPr="00465597" w:rsidRDefault="00C75B1A" w:rsidP="00A234BF">
      <w:pPr>
        <w:pStyle w:val="ListParagraph"/>
        <w:numPr>
          <w:ilvl w:val="0"/>
          <w:numId w:val="20"/>
        </w:numPr>
        <w:autoSpaceDE w:val="0"/>
        <w:autoSpaceDN w:val="0"/>
        <w:adjustRightInd w:val="0"/>
        <w:spacing w:after="0" w:line="240" w:lineRule="auto"/>
        <w:rPr>
          <w:rFonts w:cstheme="minorHAnsi"/>
        </w:rPr>
      </w:pPr>
      <w:r w:rsidRPr="00465597">
        <w:rPr>
          <w:rFonts w:cstheme="minorHAnsi"/>
        </w:rPr>
        <w:t>the disclosure is frivolous or vexatious;</w:t>
      </w:r>
    </w:p>
    <w:p w14:paraId="70D00B57" w14:textId="77777777" w:rsidR="00C75B1A" w:rsidRPr="00465597" w:rsidRDefault="00C75B1A" w:rsidP="00A234BF">
      <w:pPr>
        <w:pStyle w:val="ListParagraph"/>
        <w:numPr>
          <w:ilvl w:val="0"/>
          <w:numId w:val="20"/>
        </w:numPr>
        <w:autoSpaceDE w:val="0"/>
        <w:autoSpaceDN w:val="0"/>
        <w:adjustRightInd w:val="0"/>
        <w:spacing w:after="0" w:line="240" w:lineRule="auto"/>
        <w:rPr>
          <w:rFonts w:cstheme="minorHAnsi"/>
        </w:rPr>
      </w:pPr>
      <w:r w:rsidRPr="00465597">
        <w:rPr>
          <w:rFonts w:cstheme="minorHAnsi"/>
        </w:rPr>
        <w:lastRenderedPageBreak/>
        <w:t>the disclosure is the same or substantially the same as another disclosure which has been or is being investigated under the PID Act;</w:t>
      </w:r>
    </w:p>
    <w:p w14:paraId="78500B34" w14:textId="77777777" w:rsidR="00C75B1A" w:rsidRPr="00465597" w:rsidRDefault="00C75B1A" w:rsidP="00A234BF">
      <w:pPr>
        <w:pStyle w:val="ListParagraph"/>
        <w:numPr>
          <w:ilvl w:val="0"/>
          <w:numId w:val="20"/>
        </w:numPr>
        <w:autoSpaceDE w:val="0"/>
        <w:autoSpaceDN w:val="0"/>
        <w:adjustRightInd w:val="0"/>
        <w:spacing w:after="0" w:line="240" w:lineRule="auto"/>
        <w:rPr>
          <w:rFonts w:cstheme="minorHAnsi"/>
        </w:rPr>
      </w:pPr>
      <w:r w:rsidRPr="00465597">
        <w:rPr>
          <w:rFonts w:cstheme="minorHAnsi"/>
        </w:rPr>
        <w:t>the disclosure is the same or substantially the same as a disclosure that is currently being investigated under another Commonwealth law</w:t>
      </w:r>
      <w:r w:rsidR="001E1B2E" w:rsidRPr="00465597">
        <w:rPr>
          <w:rFonts w:cstheme="minorHAnsi"/>
        </w:rPr>
        <w:t xml:space="preserve">, </w:t>
      </w:r>
      <w:r w:rsidRPr="00465597">
        <w:rPr>
          <w:rFonts w:cstheme="minorHAnsi"/>
        </w:rPr>
        <w:t>and it would be inappropriate to conduct another investigation at the same time;</w:t>
      </w:r>
    </w:p>
    <w:p w14:paraId="31CABACF" w14:textId="273AE999" w:rsidR="00C75B1A" w:rsidRPr="00465597" w:rsidRDefault="00C75B1A" w:rsidP="00A234BF">
      <w:pPr>
        <w:pStyle w:val="ListParagraph"/>
        <w:numPr>
          <w:ilvl w:val="0"/>
          <w:numId w:val="20"/>
        </w:numPr>
        <w:autoSpaceDE w:val="0"/>
        <w:autoSpaceDN w:val="0"/>
        <w:adjustRightInd w:val="0"/>
        <w:spacing w:after="0" w:line="240" w:lineRule="auto"/>
        <w:rPr>
          <w:rFonts w:cstheme="minorHAnsi"/>
        </w:rPr>
      </w:pPr>
      <w:r w:rsidRPr="00465597">
        <w:rPr>
          <w:rFonts w:cstheme="minorHAnsi"/>
        </w:rPr>
        <w:t>the disclosure is the same or substantially the same as a disclosure that has already been investigated under another Commonwealth law</w:t>
      </w:r>
      <w:r w:rsidR="00F14DA5" w:rsidRPr="00465597">
        <w:rPr>
          <w:rFonts w:cstheme="minorHAnsi"/>
        </w:rPr>
        <w:t xml:space="preserve">, </w:t>
      </w:r>
      <w:r w:rsidRPr="00465597">
        <w:rPr>
          <w:rFonts w:cstheme="minorHAnsi"/>
        </w:rPr>
        <w:t xml:space="preserve">and the Principal Officer </w:t>
      </w:r>
      <w:r w:rsidR="001E1B2E" w:rsidRPr="00465597">
        <w:rPr>
          <w:rFonts w:cstheme="minorHAnsi"/>
        </w:rPr>
        <w:t>or their delegate</w:t>
      </w:r>
      <w:r w:rsidRPr="00465597">
        <w:rPr>
          <w:rFonts w:cstheme="minorHAnsi"/>
        </w:rPr>
        <w:t>/s</w:t>
      </w:r>
      <w:r w:rsidR="00F14DA5" w:rsidRPr="00465597">
        <w:rPr>
          <w:rFonts w:cstheme="minorHAnsi"/>
        </w:rPr>
        <w:t xml:space="preserve"> </w:t>
      </w:r>
      <w:r w:rsidRPr="00465597">
        <w:rPr>
          <w:rFonts w:cstheme="minorHAnsi"/>
        </w:rPr>
        <w:t>is reasonably satisfied that there are no matters that warrant further investigation;</w:t>
      </w:r>
    </w:p>
    <w:p w14:paraId="496D66D9" w14:textId="6659FA85" w:rsidR="00C75B1A" w:rsidRPr="00465597" w:rsidRDefault="00C75B1A" w:rsidP="00A234BF">
      <w:pPr>
        <w:pStyle w:val="ListParagraph"/>
        <w:numPr>
          <w:ilvl w:val="0"/>
          <w:numId w:val="20"/>
        </w:numPr>
        <w:autoSpaceDE w:val="0"/>
        <w:autoSpaceDN w:val="0"/>
        <w:adjustRightInd w:val="0"/>
        <w:spacing w:after="0" w:line="240" w:lineRule="auto"/>
        <w:rPr>
          <w:rFonts w:cstheme="minorHAnsi"/>
        </w:rPr>
      </w:pPr>
      <w:r w:rsidRPr="00465597">
        <w:rPr>
          <w:rFonts w:cstheme="minorHAnsi"/>
        </w:rPr>
        <w:t xml:space="preserve">the discloser has advised the Principal Officer </w:t>
      </w:r>
      <w:r w:rsidR="001E1B2E" w:rsidRPr="00465597">
        <w:rPr>
          <w:rFonts w:cstheme="minorHAnsi"/>
        </w:rPr>
        <w:t>or their delegate</w:t>
      </w:r>
      <w:r w:rsidRPr="00465597">
        <w:rPr>
          <w:rFonts w:cstheme="minorHAnsi"/>
        </w:rPr>
        <w:t xml:space="preserve">/s that they do not wish for the disclosure to be investigated or pursued, and the Principal Officer </w:t>
      </w:r>
      <w:r w:rsidR="001E1B2E" w:rsidRPr="00465597">
        <w:rPr>
          <w:rFonts w:cstheme="minorHAnsi"/>
        </w:rPr>
        <w:t>or their delegate</w:t>
      </w:r>
      <w:r w:rsidRPr="00465597">
        <w:rPr>
          <w:rFonts w:cstheme="minorHAnsi"/>
        </w:rPr>
        <w:t>/s</w:t>
      </w:r>
      <w:r w:rsidR="00D57BE2" w:rsidRPr="00465597">
        <w:rPr>
          <w:rFonts w:cstheme="minorHAnsi"/>
        </w:rPr>
        <w:t xml:space="preserve"> </w:t>
      </w:r>
      <w:r w:rsidRPr="00465597">
        <w:rPr>
          <w:rFonts w:cstheme="minorHAnsi"/>
        </w:rPr>
        <w:t>is reasonably satisfied that there are no matters that warrant further investigation; or</w:t>
      </w:r>
    </w:p>
    <w:p w14:paraId="050F6FE6" w14:textId="77777777" w:rsidR="00C75B1A" w:rsidRPr="00465597" w:rsidRDefault="00C75B1A" w:rsidP="00A234BF">
      <w:pPr>
        <w:pStyle w:val="ListParagraph"/>
        <w:numPr>
          <w:ilvl w:val="0"/>
          <w:numId w:val="20"/>
        </w:numPr>
        <w:autoSpaceDE w:val="0"/>
        <w:autoSpaceDN w:val="0"/>
        <w:adjustRightInd w:val="0"/>
        <w:spacing w:after="0" w:line="240" w:lineRule="auto"/>
        <w:rPr>
          <w:rFonts w:cstheme="minorHAnsi"/>
        </w:rPr>
      </w:pPr>
      <w:r w:rsidRPr="00465597">
        <w:rPr>
          <w:rFonts w:cstheme="minorHAnsi"/>
        </w:rPr>
        <w:t>it is impracticable to investigate the disclosure because:</w:t>
      </w:r>
    </w:p>
    <w:p w14:paraId="3C446E99" w14:textId="77777777" w:rsidR="00C75B1A" w:rsidRPr="00465597" w:rsidRDefault="00C75B1A" w:rsidP="00A234BF">
      <w:pPr>
        <w:pStyle w:val="ListParagraph"/>
        <w:numPr>
          <w:ilvl w:val="0"/>
          <w:numId w:val="21"/>
        </w:numPr>
        <w:autoSpaceDE w:val="0"/>
        <w:autoSpaceDN w:val="0"/>
        <w:adjustRightInd w:val="0"/>
        <w:spacing w:after="0" w:line="240" w:lineRule="auto"/>
        <w:rPr>
          <w:rFonts w:cstheme="minorHAnsi"/>
        </w:rPr>
      </w:pPr>
      <w:r w:rsidRPr="00465597">
        <w:rPr>
          <w:rFonts w:cstheme="minorHAnsi"/>
        </w:rPr>
        <w:t>of the age of the information;</w:t>
      </w:r>
    </w:p>
    <w:p w14:paraId="2853A539" w14:textId="77777777" w:rsidR="00C75B1A" w:rsidRPr="00465597" w:rsidRDefault="00C75B1A" w:rsidP="00A234BF">
      <w:pPr>
        <w:pStyle w:val="ListParagraph"/>
        <w:numPr>
          <w:ilvl w:val="0"/>
          <w:numId w:val="21"/>
        </w:numPr>
        <w:autoSpaceDE w:val="0"/>
        <w:autoSpaceDN w:val="0"/>
        <w:adjustRightInd w:val="0"/>
        <w:spacing w:after="0" w:line="240" w:lineRule="auto"/>
        <w:rPr>
          <w:rFonts w:cstheme="minorHAnsi"/>
        </w:rPr>
      </w:pPr>
      <w:r w:rsidRPr="00465597">
        <w:rPr>
          <w:rFonts w:cstheme="minorHAnsi"/>
        </w:rPr>
        <w:t>the discloser has not disclosed their name and contact details; or</w:t>
      </w:r>
    </w:p>
    <w:p w14:paraId="2BF633AE" w14:textId="24ECB0B6" w:rsidR="00C75B1A" w:rsidRPr="00465597" w:rsidRDefault="00C75B1A" w:rsidP="00A234BF">
      <w:pPr>
        <w:pStyle w:val="ListParagraph"/>
        <w:numPr>
          <w:ilvl w:val="0"/>
          <w:numId w:val="21"/>
        </w:numPr>
        <w:autoSpaceDE w:val="0"/>
        <w:autoSpaceDN w:val="0"/>
        <w:adjustRightInd w:val="0"/>
        <w:spacing w:after="0" w:line="240" w:lineRule="auto"/>
        <w:rPr>
          <w:rFonts w:cstheme="minorHAnsi"/>
        </w:rPr>
      </w:pPr>
      <w:r w:rsidRPr="00465597">
        <w:rPr>
          <w:rFonts w:cstheme="minorHAnsi"/>
        </w:rPr>
        <w:t>the discloser has failed, or is unable</w:t>
      </w:r>
      <w:r w:rsidR="00D57BE2" w:rsidRPr="00465597">
        <w:rPr>
          <w:rFonts w:cstheme="minorHAnsi"/>
        </w:rPr>
        <w:t>,</w:t>
      </w:r>
      <w:r w:rsidRPr="00465597">
        <w:rPr>
          <w:rFonts w:cstheme="minorHAnsi"/>
        </w:rPr>
        <w:t xml:space="preserve"> to give the Principal Officer </w:t>
      </w:r>
      <w:r w:rsidR="001E1B2E" w:rsidRPr="00465597">
        <w:rPr>
          <w:rFonts w:cstheme="minorHAnsi"/>
        </w:rPr>
        <w:t>or their delegate</w:t>
      </w:r>
      <w:r w:rsidRPr="00465597">
        <w:rPr>
          <w:rFonts w:cstheme="minorHAnsi"/>
        </w:rPr>
        <w:t>/s the information or assistance they requested.</w:t>
      </w:r>
    </w:p>
    <w:p w14:paraId="1F2967FD" w14:textId="77777777" w:rsidR="00C75B1A" w:rsidRPr="00465597" w:rsidRDefault="00C75B1A" w:rsidP="00C75B1A">
      <w:pPr>
        <w:autoSpaceDE w:val="0"/>
        <w:autoSpaceDN w:val="0"/>
        <w:adjustRightInd w:val="0"/>
        <w:spacing w:after="0" w:line="240" w:lineRule="auto"/>
        <w:rPr>
          <w:rFonts w:cstheme="minorHAnsi"/>
        </w:rPr>
      </w:pPr>
    </w:p>
    <w:p w14:paraId="12871D38" w14:textId="2743FB47" w:rsidR="00C75B1A" w:rsidRPr="00465597" w:rsidRDefault="00C75B1A"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If the investigation has already started, the Principal Officer </w:t>
      </w:r>
      <w:r w:rsidR="001E1B2E" w:rsidRPr="00465597">
        <w:rPr>
          <w:rFonts w:cstheme="minorHAnsi"/>
        </w:rPr>
        <w:t>or their delegate</w:t>
      </w:r>
      <w:r w:rsidRPr="00465597">
        <w:rPr>
          <w:rFonts w:cstheme="minorHAnsi"/>
        </w:rPr>
        <w:t>/s may subsequently decide to stop the investigation on one of the discretionary grounds set out above.</w:t>
      </w:r>
    </w:p>
    <w:p w14:paraId="6478ABAF" w14:textId="77777777" w:rsidR="00C75B1A" w:rsidRPr="00465597" w:rsidRDefault="00C75B1A" w:rsidP="00C75B1A">
      <w:pPr>
        <w:autoSpaceDE w:val="0"/>
        <w:autoSpaceDN w:val="0"/>
        <w:adjustRightInd w:val="0"/>
        <w:spacing w:after="0" w:line="240" w:lineRule="auto"/>
        <w:rPr>
          <w:rFonts w:cstheme="minorHAnsi"/>
        </w:rPr>
      </w:pPr>
    </w:p>
    <w:p w14:paraId="045F3736" w14:textId="4DF0F5C8" w:rsidR="00C75B1A" w:rsidRPr="00465597" w:rsidRDefault="00F03C09" w:rsidP="00390F4F">
      <w:pPr>
        <w:autoSpaceDE w:val="0"/>
        <w:autoSpaceDN w:val="0"/>
        <w:adjustRightInd w:val="0"/>
        <w:spacing w:after="0" w:line="240" w:lineRule="auto"/>
        <w:outlineLvl w:val="1"/>
        <w:rPr>
          <w:rFonts w:cstheme="minorHAnsi"/>
          <w:b/>
          <w:bCs/>
        </w:rPr>
      </w:pPr>
      <w:r>
        <w:rPr>
          <w:rFonts w:cstheme="minorHAnsi"/>
          <w:b/>
          <w:bCs/>
        </w:rPr>
        <w:t>Notify the discloser and O</w:t>
      </w:r>
      <w:r w:rsidR="00CB3E35" w:rsidRPr="00465597">
        <w:rPr>
          <w:rFonts w:cstheme="minorHAnsi"/>
          <w:b/>
          <w:bCs/>
        </w:rPr>
        <w:t xml:space="preserve">mbudsman </w:t>
      </w:r>
    </w:p>
    <w:p w14:paraId="53D5D5E7" w14:textId="77777777" w:rsidR="00C75B1A" w:rsidRPr="00465597" w:rsidRDefault="00C75B1A" w:rsidP="00C75B1A">
      <w:pPr>
        <w:autoSpaceDE w:val="0"/>
        <w:autoSpaceDN w:val="0"/>
        <w:adjustRightInd w:val="0"/>
        <w:spacing w:after="0" w:line="240" w:lineRule="auto"/>
        <w:rPr>
          <w:rFonts w:cstheme="minorHAnsi"/>
          <w:b/>
          <w:bCs/>
        </w:rPr>
      </w:pPr>
    </w:p>
    <w:p w14:paraId="4D7BDD1A" w14:textId="20A2EE89" w:rsidR="00C75B1A" w:rsidRPr="00465597" w:rsidRDefault="00C75B1A"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If the Principal Officer </w:t>
      </w:r>
      <w:r w:rsidR="001E1B2E" w:rsidRPr="00465597">
        <w:rPr>
          <w:rFonts w:cstheme="minorHAnsi"/>
        </w:rPr>
        <w:t>or their delegate</w:t>
      </w:r>
      <w:r w:rsidRPr="00465597">
        <w:rPr>
          <w:rFonts w:cstheme="minorHAnsi"/>
        </w:rPr>
        <w:t>/s decides not to investigate a disclosure</w:t>
      </w:r>
      <w:r w:rsidR="009A04B7" w:rsidRPr="00465597">
        <w:rPr>
          <w:rFonts w:cstheme="minorHAnsi"/>
        </w:rPr>
        <w:t>,</w:t>
      </w:r>
      <w:r w:rsidRPr="00465597">
        <w:rPr>
          <w:rFonts w:cstheme="minorHAnsi"/>
        </w:rPr>
        <w:t xml:space="preserve"> </w:t>
      </w:r>
      <w:r w:rsidR="009A04B7" w:rsidRPr="00465597">
        <w:rPr>
          <w:rFonts w:cstheme="minorHAnsi"/>
        </w:rPr>
        <w:t xml:space="preserve">they </w:t>
      </w:r>
      <w:r w:rsidRPr="00465597">
        <w:rPr>
          <w:rFonts w:cstheme="minorHAnsi"/>
        </w:rPr>
        <w:t>must</w:t>
      </w:r>
      <w:r w:rsidR="00043543" w:rsidRPr="00465597">
        <w:rPr>
          <w:rFonts w:cstheme="minorHAnsi"/>
        </w:rPr>
        <w:t xml:space="preserve"> as soon as reasonably practicable</w:t>
      </w:r>
      <w:r w:rsidR="0040693E" w:rsidRPr="00465597">
        <w:rPr>
          <w:rFonts w:cstheme="minorHAnsi"/>
        </w:rPr>
        <w:t xml:space="preserve"> and</w:t>
      </w:r>
      <w:r w:rsidRPr="00465597">
        <w:rPr>
          <w:rFonts w:cstheme="minorHAnsi"/>
        </w:rPr>
        <w:t xml:space="preserve"> within 14 days of the decision:</w:t>
      </w:r>
    </w:p>
    <w:p w14:paraId="23DE14A6" w14:textId="77777777" w:rsidR="00C75B1A" w:rsidRPr="00465597" w:rsidRDefault="00C75B1A" w:rsidP="00A234BF">
      <w:pPr>
        <w:pStyle w:val="ListParagraph"/>
        <w:numPr>
          <w:ilvl w:val="0"/>
          <w:numId w:val="22"/>
        </w:numPr>
        <w:autoSpaceDE w:val="0"/>
        <w:autoSpaceDN w:val="0"/>
        <w:adjustRightInd w:val="0"/>
        <w:spacing w:after="0" w:line="240" w:lineRule="auto"/>
        <w:rPr>
          <w:rFonts w:cstheme="minorHAnsi"/>
        </w:rPr>
      </w:pPr>
      <w:r w:rsidRPr="00465597">
        <w:rPr>
          <w:rFonts w:cstheme="minorHAnsi"/>
        </w:rPr>
        <w:t>inform the Ombudsman in writing of that decision and the reasons for that decision; and</w:t>
      </w:r>
    </w:p>
    <w:p w14:paraId="19CAF4DB" w14:textId="77777777" w:rsidR="00C75B1A" w:rsidRPr="00465597" w:rsidRDefault="00C75B1A" w:rsidP="00A234BF">
      <w:pPr>
        <w:pStyle w:val="ListParagraph"/>
        <w:numPr>
          <w:ilvl w:val="0"/>
          <w:numId w:val="22"/>
        </w:numPr>
        <w:autoSpaceDE w:val="0"/>
        <w:autoSpaceDN w:val="0"/>
        <w:adjustRightInd w:val="0"/>
        <w:spacing w:after="0" w:line="240" w:lineRule="auto"/>
        <w:rPr>
          <w:rFonts w:cstheme="minorHAnsi"/>
        </w:rPr>
      </w:pPr>
      <w:r w:rsidRPr="00465597">
        <w:rPr>
          <w:rFonts w:cstheme="minorHAnsi"/>
        </w:rPr>
        <w:t>where they have been given the name and contact details of the discloser</w:t>
      </w:r>
      <w:r w:rsidR="00D57BE2" w:rsidRPr="00465597">
        <w:rPr>
          <w:rFonts w:cstheme="minorHAnsi"/>
        </w:rPr>
        <w:t>,</w:t>
      </w:r>
      <w:r w:rsidRPr="00465597">
        <w:rPr>
          <w:rFonts w:cstheme="minorHAnsi"/>
        </w:rPr>
        <w:t xml:space="preserve"> inform the discloser of that decision</w:t>
      </w:r>
      <w:r w:rsidR="00D57BE2" w:rsidRPr="00465597">
        <w:rPr>
          <w:rFonts w:cstheme="minorHAnsi"/>
        </w:rPr>
        <w:t>,</w:t>
      </w:r>
      <w:r w:rsidRPr="00465597">
        <w:rPr>
          <w:rFonts w:cstheme="minorHAnsi"/>
        </w:rPr>
        <w:t xml:space="preserve"> the reasons for that decision and of other courses of action that may be available to the discloser under other laws of the Commonwealth.</w:t>
      </w:r>
    </w:p>
    <w:p w14:paraId="1A203327" w14:textId="77777777" w:rsidR="00C75B1A" w:rsidRPr="00465597" w:rsidRDefault="00C75B1A" w:rsidP="00C75B1A">
      <w:pPr>
        <w:autoSpaceDE w:val="0"/>
        <w:autoSpaceDN w:val="0"/>
        <w:adjustRightInd w:val="0"/>
        <w:spacing w:after="0" w:line="240" w:lineRule="auto"/>
        <w:rPr>
          <w:rFonts w:cstheme="minorHAnsi"/>
        </w:rPr>
      </w:pPr>
    </w:p>
    <w:p w14:paraId="60571E7B" w14:textId="36DF1C8E" w:rsidR="00C75B1A" w:rsidRPr="00465597" w:rsidRDefault="00C75B1A"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If the Principal Officer </w:t>
      </w:r>
      <w:r w:rsidR="001E1B2E" w:rsidRPr="00465597">
        <w:rPr>
          <w:rFonts w:cstheme="minorHAnsi"/>
        </w:rPr>
        <w:t>or their delegate</w:t>
      </w:r>
      <w:r w:rsidRPr="00465597">
        <w:rPr>
          <w:rFonts w:cstheme="minorHAnsi"/>
        </w:rPr>
        <w:t>/s decides to investigate the disclosure</w:t>
      </w:r>
      <w:r w:rsidR="009A04B7" w:rsidRPr="00465597">
        <w:rPr>
          <w:rFonts w:cstheme="minorHAnsi"/>
        </w:rPr>
        <w:t>,</w:t>
      </w:r>
      <w:r w:rsidRPr="00465597">
        <w:rPr>
          <w:rFonts w:cstheme="minorHAnsi"/>
        </w:rPr>
        <w:t xml:space="preserve"> </w:t>
      </w:r>
      <w:r w:rsidR="009A04B7" w:rsidRPr="00465597">
        <w:rPr>
          <w:rFonts w:cstheme="minorHAnsi"/>
        </w:rPr>
        <w:t xml:space="preserve">they </w:t>
      </w:r>
      <w:r w:rsidRPr="00465597">
        <w:rPr>
          <w:rFonts w:cstheme="minorHAnsi"/>
        </w:rPr>
        <w:t xml:space="preserve">must inform the discloser </w:t>
      </w:r>
      <w:r w:rsidR="00043543" w:rsidRPr="00465597">
        <w:rPr>
          <w:rFonts w:cstheme="minorHAnsi"/>
        </w:rPr>
        <w:t xml:space="preserve">as soon as reasonably practicable </w:t>
      </w:r>
      <w:r w:rsidRPr="00465597">
        <w:rPr>
          <w:rFonts w:cstheme="minorHAnsi"/>
        </w:rPr>
        <w:t>(unless already advised previously):</w:t>
      </w:r>
    </w:p>
    <w:p w14:paraId="0939412F" w14:textId="77777777" w:rsidR="00C75B1A" w:rsidRPr="00465597" w:rsidRDefault="00C75B1A" w:rsidP="00A234BF">
      <w:pPr>
        <w:pStyle w:val="ListParagraph"/>
        <w:numPr>
          <w:ilvl w:val="0"/>
          <w:numId w:val="23"/>
        </w:numPr>
        <w:autoSpaceDE w:val="0"/>
        <w:autoSpaceDN w:val="0"/>
        <w:adjustRightInd w:val="0"/>
        <w:spacing w:after="0" w:line="240" w:lineRule="auto"/>
        <w:rPr>
          <w:rFonts w:cstheme="minorHAnsi"/>
        </w:rPr>
      </w:pPr>
      <w:r w:rsidRPr="00465597">
        <w:rPr>
          <w:rFonts w:cstheme="minorHAnsi"/>
        </w:rPr>
        <w:t>the decision to investigate the disclosure; and</w:t>
      </w:r>
    </w:p>
    <w:p w14:paraId="74865C26" w14:textId="77777777" w:rsidR="00C75B1A" w:rsidRPr="00465597" w:rsidRDefault="00C75B1A" w:rsidP="00A234BF">
      <w:pPr>
        <w:pStyle w:val="ListParagraph"/>
        <w:numPr>
          <w:ilvl w:val="0"/>
          <w:numId w:val="23"/>
        </w:numPr>
        <w:autoSpaceDE w:val="0"/>
        <w:autoSpaceDN w:val="0"/>
        <w:adjustRightInd w:val="0"/>
        <w:spacing w:after="0" w:line="240" w:lineRule="auto"/>
        <w:rPr>
          <w:rFonts w:cstheme="minorHAnsi"/>
        </w:rPr>
      </w:pPr>
      <w:r w:rsidRPr="00465597">
        <w:rPr>
          <w:rFonts w:cstheme="minorHAnsi"/>
        </w:rPr>
        <w:t>of the estimated length of the investigation.</w:t>
      </w:r>
    </w:p>
    <w:p w14:paraId="618A00DC" w14:textId="77777777" w:rsidR="00C75B1A" w:rsidRPr="00465597" w:rsidRDefault="00C75B1A" w:rsidP="00C75B1A">
      <w:pPr>
        <w:autoSpaceDE w:val="0"/>
        <w:autoSpaceDN w:val="0"/>
        <w:adjustRightInd w:val="0"/>
        <w:spacing w:after="0" w:line="240" w:lineRule="auto"/>
        <w:rPr>
          <w:rFonts w:cstheme="minorHAnsi"/>
        </w:rPr>
      </w:pPr>
    </w:p>
    <w:p w14:paraId="064FD6DC" w14:textId="64330F5A" w:rsidR="00C75B1A" w:rsidRPr="00465597" w:rsidRDefault="00C75B1A"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If the Principal Officer </w:t>
      </w:r>
      <w:r w:rsidR="001E1B2E" w:rsidRPr="00465597">
        <w:rPr>
          <w:rFonts w:cstheme="minorHAnsi"/>
        </w:rPr>
        <w:t>or their delegate</w:t>
      </w:r>
      <w:r w:rsidRPr="00465597">
        <w:rPr>
          <w:rFonts w:cstheme="minorHAnsi"/>
        </w:rPr>
        <w:t>/s decides to investigate a disclosure</w:t>
      </w:r>
      <w:r w:rsidR="009A04B7" w:rsidRPr="00465597">
        <w:rPr>
          <w:rFonts w:cstheme="minorHAnsi"/>
        </w:rPr>
        <w:t>,</w:t>
      </w:r>
      <w:r w:rsidRPr="00465597">
        <w:rPr>
          <w:rFonts w:cstheme="minorHAnsi"/>
        </w:rPr>
        <w:t xml:space="preserve"> but then decides not to investigate the disclosure further they must,</w:t>
      </w:r>
      <w:r w:rsidR="00043543" w:rsidRPr="00465597">
        <w:rPr>
          <w:rFonts w:cstheme="minorHAnsi"/>
        </w:rPr>
        <w:t xml:space="preserve"> as soon as reasonably </w:t>
      </w:r>
      <w:r w:rsidR="0040693E" w:rsidRPr="00465597">
        <w:rPr>
          <w:rFonts w:cstheme="minorHAnsi"/>
        </w:rPr>
        <w:t xml:space="preserve">practicable and </w:t>
      </w:r>
      <w:r w:rsidRPr="00465597">
        <w:rPr>
          <w:rFonts w:cstheme="minorHAnsi"/>
        </w:rPr>
        <w:t>within 14 days of the decision:</w:t>
      </w:r>
    </w:p>
    <w:p w14:paraId="3FF26EB8" w14:textId="77777777" w:rsidR="00C75B1A" w:rsidRPr="00465597" w:rsidRDefault="00C75B1A" w:rsidP="00A234BF">
      <w:pPr>
        <w:pStyle w:val="ListParagraph"/>
        <w:numPr>
          <w:ilvl w:val="0"/>
          <w:numId w:val="24"/>
        </w:numPr>
        <w:autoSpaceDE w:val="0"/>
        <w:autoSpaceDN w:val="0"/>
        <w:adjustRightInd w:val="0"/>
        <w:spacing w:after="0" w:line="240" w:lineRule="auto"/>
        <w:rPr>
          <w:rFonts w:cstheme="minorHAnsi"/>
        </w:rPr>
      </w:pPr>
      <w:r w:rsidRPr="00465597">
        <w:rPr>
          <w:rFonts w:cstheme="minorHAnsi"/>
        </w:rPr>
        <w:t>inform the discloser in writing of that decision and the reasons for that decision; and</w:t>
      </w:r>
    </w:p>
    <w:p w14:paraId="528E568B" w14:textId="7C3C4ABF" w:rsidR="00C75B1A" w:rsidRPr="00465597" w:rsidRDefault="00F03C09" w:rsidP="00A234BF">
      <w:pPr>
        <w:pStyle w:val="ListParagraph"/>
        <w:numPr>
          <w:ilvl w:val="0"/>
          <w:numId w:val="24"/>
        </w:numPr>
        <w:autoSpaceDE w:val="0"/>
        <w:autoSpaceDN w:val="0"/>
        <w:adjustRightInd w:val="0"/>
        <w:spacing w:after="0" w:line="240" w:lineRule="auto"/>
        <w:rPr>
          <w:rFonts w:cstheme="minorHAnsi"/>
        </w:rPr>
      </w:pPr>
      <w:r>
        <w:rPr>
          <w:rFonts w:cstheme="minorHAnsi"/>
        </w:rPr>
        <w:t xml:space="preserve">inform </w:t>
      </w:r>
      <w:r w:rsidR="00C75B1A" w:rsidRPr="00465597">
        <w:rPr>
          <w:rFonts w:cstheme="minorHAnsi"/>
        </w:rPr>
        <w:t>the Commonwealth Ombudsman of that decision and the reasons for that decision.</w:t>
      </w:r>
    </w:p>
    <w:p w14:paraId="399AFA33" w14:textId="77777777" w:rsidR="00052247" w:rsidRPr="00465597" w:rsidRDefault="00052247" w:rsidP="00052247">
      <w:pPr>
        <w:autoSpaceDE w:val="0"/>
        <w:autoSpaceDN w:val="0"/>
        <w:adjustRightInd w:val="0"/>
        <w:spacing w:after="0" w:line="240" w:lineRule="auto"/>
        <w:rPr>
          <w:rFonts w:cstheme="minorHAnsi"/>
        </w:rPr>
      </w:pPr>
    </w:p>
    <w:p w14:paraId="097D38FE" w14:textId="77777777" w:rsidR="00052247" w:rsidRPr="00465597" w:rsidRDefault="00CB3E35" w:rsidP="00390F4F">
      <w:pPr>
        <w:autoSpaceDE w:val="0"/>
        <w:autoSpaceDN w:val="0"/>
        <w:adjustRightInd w:val="0"/>
        <w:spacing w:after="0" w:line="240" w:lineRule="auto"/>
        <w:outlineLvl w:val="1"/>
        <w:rPr>
          <w:rFonts w:cstheme="minorHAnsi"/>
          <w:b/>
          <w:bCs/>
        </w:rPr>
      </w:pPr>
      <w:r w:rsidRPr="00465597">
        <w:rPr>
          <w:rFonts w:cstheme="minorHAnsi"/>
          <w:b/>
          <w:bCs/>
        </w:rPr>
        <w:t xml:space="preserve">Investigating the disclosure </w:t>
      </w:r>
    </w:p>
    <w:p w14:paraId="2400202C" w14:textId="77777777" w:rsidR="00052247" w:rsidRPr="00465597" w:rsidRDefault="00052247" w:rsidP="00052247">
      <w:pPr>
        <w:autoSpaceDE w:val="0"/>
        <w:autoSpaceDN w:val="0"/>
        <w:adjustRightInd w:val="0"/>
        <w:spacing w:after="0" w:line="240" w:lineRule="auto"/>
        <w:rPr>
          <w:rFonts w:cstheme="minorHAnsi"/>
          <w:b/>
          <w:bCs/>
        </w:rPr>
      </w:pPr>
    </w:p>
    <w:p w14:paraId="33DEFECB" w14:textId="15E0D4DA" w:rsidR="00052247" w:rsidRPr="00465597" w:rsidRDefault="0005224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If the Principal Officer </w:t>
      </w:r>
      <w:r w:rsidR="001E1B2E" w:rsidRPr="00465597">
        <w:rPr>
          <w:rFonts w:cstheme="minorHAnsi"/>
        </w:rPr>
        <w:t>or their delegate</w:t>
      </w:r>
      <w:r w:rsidRPr="00465597">
        <w:rPr>
          <w:rFonts w:cstheme="minorHAnsi"/>
        </w:rPr>
        <w:t>/s decides to investigate a public interest disclosure</w:t>
      </w:r>
      <w:r w:rsidR="00D57BE2" w:rsidRPr="00465597">
        <w:rPr>
          <w:rFonts w:cstheme="minorHAnsi"/>
        </w:rPr>
        <w:t>,</w:t>
      </w:r>
      <w:r w:rsidRPr="00465597">
        <w:rPr>
          <w:rFonts w:cstheme="minorHAnsi"/>
        </w:rPr>
        <w:t xml:space="preserve"> they must investigate </w:t>
      </w:r>
      <w:r w:rsidR="00CC11E4" w:rsidRPr="00465597">
        <w:rPr>
          <w:rFonts w:cstheme="minorHAnsi"/>
        </w:rPr>
        <w:t xml:space="preserve">within 90 days and consider </w:t>
      </w:r>
      <w:r w:rsidRPr="00465597">
        <w:rPr>
          <w:rFonts w:cstheme="minorHAnsi"/>
        </w:rPr>
        <w:t>whether there are one or more instances of disclosable conduct.</w:t>
      </w:r>
    </w:p>
    <w:p w14:paraId="0CE17E2D" w14:textId="77777777" w:rsidR="00052247" w:rsidRPr="00465597" w:rsidRDefault="00052247" w:rsidP="00052247">
      <w:pPr>
        <w:autoSpaceDE w:val="0"/>
        <w:autoSpaceDN w:val="0"/>
        <w:adjustRightInd w:val="0"/>
        <w:spacing w:after="0" w:line="240" w:lineRule="auto"/>
        <w:rPr>
          <w:rFonts w:cstheme="minorHAnsi"/>
        </w:rPr>
      </w:pPr>
    </w:p>
    <w:p w14:paraId="41B24250" w14:textId="77777777" w:rsidR="00052247" w:rsidRPr="00465597" w:rsidRDefault="00052247" w:rsidP="00390F4F">
      <w:pPr>
        <w:autoSpaceDE w:val="0"/>
        <w:autoSpaceDN w:val="0"/>
        <w:adjustRightInd w:val="0"/>
        <w:spacing w:after="0" w:line="240" w:lineRule="auto"/>
        <w:outlineLvl w:val="1"/>
        <w:rPr>
          <w:rFonts w:cstheme="minorHAnsi"/>
          <w:b/>
        </w:rPr>
      </w:pPr>
      <w:r w:rsidRPr="00465597">
        <w:rPr>
          <w:rFonts w:cstheme="minorHAnsi"/>
          <w:b/>
        </w:rPr>
        <w:t xml:space="preserve">General </w:t>
      </w:r>
      <w:r w:rsidRPr="00390F4F">
        <w:rPr>
          <w:rFonts w:cstheme="minorHAnsi"/>
          <w:b/>
          <w:bCs/>
        </w:rPr>
        <w:t>principles</w:t>
      </w:r>
    </w:p>
    <w:p w14:paraId="6EA6D937" w14:textId="77777777" w:rsidR="00052247" w:rsidRPr="00465597" w:rsidRDefault="00052247" w:rsidP="00052247">
      <w:pPr>
        <w:autoSpaceDE w:val="0"/>
        <w:autoSpaceDN w:val="0"/>
        <w:adjustRightInd w:val="0"/>
        <w:spacing w:after="0" w:line="240" w:lineRule="auto"/>
        <w:rPr>
          <w:rFonts w:cstheme="minorHAnsi"/>
        </w:rPr>
      </w:pPr>
    </w:p>
    <w:p w14:paraId="11E8113D" w14:textId="77777777" w:rsidR="00052247" w:rsidRPr="00465597" w:rsidRDefault="0005224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The following general principles will apply to the conduct of investigations:</w:t>
      </w:r>
    </w:p>
    <w:p w14:paraId="0EEA0730" w14:textId="77777777" w:rsidR="00052247" w:rsidRPr="00465597" w:rsidRDefault="00052247" w:rsidP="00A234BF">
      <w:pPr>
        <w:pStyle w:val="ListParagraph"/>
        <w:numPr>
          <w:ilvl w:val="0"/>
          <w:numId w:val="25"/>
        </w:numPr>
        <w:autoSpaceDE w:val="0"/>
        <w:autoSpaceDN w:val="0"/>
        <w:adjustRightInd w:val="0"/>
        <w:spacing w:after="0" w:line="240" w:lineRule="auto"/>
        <w:rPr>
          <w:rFonts w:cstheme="minorHAnsi"/>
        </w:rPr>
      </w:pPr>
      <w:r w:rsidRPr="00465597">
        <w:rPr>
          <w:rFonts w:cstheme="minorHAnsi"/>
        </w:rPr>
        <w:t>Maintaining the confidentiality of the identity of the discloser.</w:t>
      </w:r>
    </w:p>
    <w:p w14:paraId="43226E7D" w14:textId="77777777" w:rsidR="00052247" w:rsidRPr="00465597" w:rsidRDefault="00052247" w:rsidP="00A234BF">
      <w:pPr>
        <w:pStyle w:val="ListParagraph"/>
        <w:numPr>
          <w:ilvl w:val="0"/>
          <w:numId w:val="25"/>
        </w:numPr>
        <w:autoSpaceDE w:val="0"/>
        <w:autoSpaceDN w:val="0"/>
        <w:adjustRightInd w:val="0"/>
        <w:spacing w:after="0" w:line="240" w:lineRule="auto"/>
        <w:rPr>
          <w:rFonts w:cstheme="minorHAnsi"/>
        </w:rPr>
      </w:pPr>
      <w:r w:rsidRPr="00465597">
        <w:rPr>
          <w:rFonts w:cstheme="minorHAnsi"/>
        </w:rPr>
        <w:t>The investigation will be conducted in accordance with the principles of procedural fairness.</w:t>
      </w:r>
    </w:p>
    <w:p w14:paraId="1AF59824" w14:textId="77777777" w:rsidR="00052247" w:rsidRPr="00465597" w:rsidRDefault="00052247" w:rsidP="00A234BF">
      <w:pPr>
        <w:pStyle w:val="ListParagraph"/>
        <w:numPr>
          <w:ilvl w:val="0"/>
          <w:numId w:val="25"/>
        </w:numPr>
        <w:autoSpaceDE w:val="0"/>
        <w:autoSpaceDN w:val="0"/>
        <w:adjustRightInd w:val="0"/>
        <w:spacing w:after="0" w:line="240" w:lineRule="auto"/>
        <w:rPr>
          <w:rFonts w:cstheme="minorHAnsi"/>
        </w:rPr>
      </w:pPr>
      <w:r w:rsidRPr="00465597">
        <w:rPr>
          <w:rFonts w:cstheme="minorHAnsi"/>
        </w:rPr>
        <w:lastRenderedPageBreak/>
        <w:t>A person who is the subject of the investigation will have an opportunity to respond or provide information.</w:t>
      </w:r>
    </w:p>
    <w:p w14:paraId="5ADA51AD" w14:textId="77777777" w:rsidR="00052247" w:rsidRPr="00465597" w:rsidRDefault="00052247" w:rsidP="00A234BF">
      <w:pPr>
        <w:pStyle w:val="ListParagraph"/>
        <w:numPr>
          <w:ilvl w:val="0"/>
          <w:numId w:val="25"/>
        </w:numPr>
        <w:autoSpaceDE w:val="0"/>
        <w:autoSpaceDN w:val="0"/>
        <w:adjustRightInd w:val="0"/>
        <w:spacing w:after="0" w:line="240" w:lineRule="auto"/>
        <w:rPr>
          <w:rFonts w:cstheme="minorHAnsi"/>
        </w:rPr>
      </w:pPr>
      <w:r w:rsidRPr="00465597">
        <w:rPr>
          <w:rFonts w:cstheme="minorHAnsi"/>
        </w:rPr>
        <w:t>In the event that an interview is to be conducted:</w:t>
      </w:r>
    </w:p>
    <w:p w14:paraId="047C4752" w14:textId="13AB7B76" w:rsidR="00052247" w:rsidRPr="00465597" w:rsidRDefault="00052247" w:rsidP="00A234BF">
      <w:pPr>
        <w:pStyle w:val="ListParagraph"/>
        <w:numPr>
          <w:ilvl w:val="1"/>
          <w:numId w:val="25"/>
        </w:numPr>
        <w:autoSpaceDE w:val="0"/>
        <w:autoSpaceDN w:val="0"/>
        <w:adjustRightInd w:val="0"/>
        <w:spacing w:after="0" w:line="240" w:lineRule="auto"/>
        <w:rPr>
          <w:rFonts w:cstheme="minorHAnsi"/>
        </w:rPr>
      </w:pPr>
      <w:r w:rsidRPr="00465597">
        <w:rPr>
          <w:rFonts w:cstheme="minorHAnsi"/>
        </w:rPr>
        <w:t xml:space="preserve">it will be conducted in a manner consistent with the </w:t>
      </w:r>
      <w:r w:rsidRPr="00465597">
        <w:rPr>
          <w:rFonts w:cstheme="minorHAnsi"/>
          <w:i/>
          <w:iCs/>
        </w:rPr>
        <w:t>Public Interest</w:t>
      </w:r>
      <w:r w:rsidR="006E7468" w:rsidRPr="00465597">
        <w:rPr>
          <w:rFonts w:cstheme="minorHAnsi"/>
          <w:i/>
          <w:iCs/>
        </w:rPr>
        <w:t xml:space="preserve"> </w:t>
      </w:r>
      <w:r w:rsidRPr="00465597">
        <w:rPr>
          <w:rFonts w:cstheme="minorHAnsi"/>
          <w:i/>
          <w:iCs/>
        </w:rPr>
        <w:t xml:space="preserve">Disclosure Standard </w:t>
      </w:r>
      <w:r w:rsidR="001E1B2E" w:rsidRPr="00465597">
        <w:rPr>
          <w:rFonts w:cstheme="minorHAnsi"/>
          <w:i/>
          <w:iCs/>
        </w:rPr>
        <w:t>2013</w:t>
      </w:r>
      <w:r w:rsidR="009A04B7" w:rsidRPr="00465597">
        <w:rPr>
          <w:rFonts w:cstheme="minorHAnsi"/>
          <w:i/>
          <w:iCs/>
        </w:rPr>
        <w:t>,</w:t>
      </w:r>
      <w:r w:rsidRPr="00465597">
        <w:rPr>
          <w:rFonts w:cstheme="minorHAnsi"/>
          <w:i/>
          <w:iCs/>
        </w:rPr>
        <w:t xml:space="preserve"> </w:t>
      </w:r>
      <w:r w:rsidRPr="00465597">
        <w:rPr>
          <w:rFonts w:cstheme="minorHAnsi"/>
        </w:rPr>
        <w:t>and</w:t>
      </w:r>
    </w:p>
    <w:p w14:paraId="2EC8D6BA" w14:textId="77777777" w:rsidR="006E7468" w:rsidRPr="00465597" w:rsidRDefault="00052247" w:rsidP="00A234BF">
      <w:pPr>
        <w:pStyle w:val="ListParagraph"/>
        <w:numPr>
          <w:ilvl w:val="1"/>
          <w:numId w:val="25"/>
        </w:numPr>
        <w:autoSpaceDE w:val="0"/>
        <w:autoSpaceDN w:val="0"/>
        <w:adjustRightInd w:val="0"/>
        <w:spacing w:after="0" w:line="240" w:lineRule="auto"/>
        <w:rPr>
          <w:rFonts w:cstheme="minorHAnsi"/>
        </w:rPr>
      </w:pPr>
      <w:r w:rsidRPr="00465597">
        <w:rPr>
          <w:rFonts w:cstheme="minorHAnsi"/>
        </w:rPr>
        <w:t>the person being interviewed will be offered the opportunity to have a</w:t>
      </w:r>
      <w:r w:rsidR="006E7468" w:rsidRPr="00465597">
        <w:rPr>
          <w:rFonts w:cstheme="minorHAnsi"/>
        </w:rPr>
        <w:t xml:space="preserve"> </w:t>
      </w:r>
      <w:r w:rsidRPr="00465597">
        <w:rPr>
          <w:rFonts w:cstheme="minorHAnsi"/>
        </w:rPr>
        <w:t>suitable support person present during the interview.</w:t>
      </w:r>
    </w:p>
    <w:p w14:paraId="69E2716A" w14:textId="77777777" w:rsidR="006E7468" w:rsidRPr="00465597" w:rsidRDefault="006E7468" w:rsidP="00A234BF">
      <w:pPr>
        <w:pStyle w:val="ListParagraph"/>
        <w:numPr>
          <w:ilvl w:val="0"/>
          <w:numId w:val="25"/>
        </w:numPr>
        <w:autoSpaceDE w:val="0"/>
        <w:autoSpaceDN w:val="0"/>
        <w:adjustRightInd w:val="0"/>
        <w:spacing w:after="0" w:line="240" w:lineRule="auto"/>
        <w:rPr>
          <w:rFonts w:cstheme="minorHAnsi"/>
        </w:rPr>
      </w:pPr>
      <w:r w:rsidRPr="00465597">
        <w:rPr>
          <w:rFonts w:cstheme="minorHAnsi"/>
        </w:rPr>
        <w:t>A decision on whether evidence is sufficient to prove a fact will be determined on the balance of probabilities.</w:t>
      </w:r>
    </w:p>
    <w:p w14:paraId="2F25D32A" w14:textId="77777777" w:rsidR="006E7468" w:rsidRPr="00465597" w:rsidRDefault="006E7468" w:rsidP="006E7468">
      <w:pPr>
        <w:autoSpaceDE w:val="0"/>
        <w:autoSpaceDN w:val="0"/>
        <w:adjustRightInd w:val="0"/>
        <w:spacing w:after="0" w:line="240" w:lineRule="auto"/>
        <w:rPr>
          <w:rFonts w:cstheme="minorHAnsi"/>
        </w:rPr>
      </w:pPr>
    </w:p>
    <w:p w14:paraId="5922BC10" w14:textId="0DDC63EF" w:rsidR="006E7468" w:rsidRPr="00465597" w:rsidRDefault="006E7468"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Aside from compliance with the abovementioned principles, the Principal Officer and </w:t>
      </w:r>
      <w:r w:rsidR="009A04B7" w:rsidRPr="00465597">
        <w:rPr>
          <w:rFonts w:cstheme="minorHAnsi"/>
        </w:rPr>
        <w:t xml:space="preserve">their </w:t>
      </w:r>
      <w:r w:rsidRPr="00465597">
        <w:rPr>
          <w:rFonts w:cstheme="minorHAnsi"/>
        </w:rPr>
        <w:t>delegate/s are free to conduct the investigation as they see fit. The way in which the investigation is conducted may vary depending on the alleged conduct which is being investigated. In particular</w:t>
      </w:r>
      <w:r w:rsidR="00D57BE2" w:rsidRPr="00465597">
        <w:rPr>
          <w:rFonts w:cstheme="minorHAnsi"/>
        </w:rPr>
        <w:t>,</w:t>
      </w:r>
      <w:r w:rsidRPr="00465597">
        <w:rPr>
          <w:rFonts w:cstheme="minorHAnsi"/>
        </w:rPr>
        <w:t xml:space="preserve"> where the Principal Officer </w:t>
      </w:r>
      <w:r w:rsidR="001E1B2E" w:rsidRPr="00465597">
        <w:rPr>
          <w:rFonts w:cstheme="minorHAnsi"/>
        </w:rPr>
        <w:t>or their delegate</w:t>
      </w:r>
      <w:r w:rsidRPr="00465597">
        <w:rPr>
          <w:rFonts w:cstheme="minorHAnsi"/>
        </w:rPr>
        <w:t>/s consider that the nature of the disclosure is such that the outcome of the investigation is likely to be referral of the matter for investigation under another process or procedure</w:t>
      </w:r>
      <w:r w:rsidR="00D57BE2" w:rsidRPr="00465597">
        <w:rPr>
          <w:rFonts w:cstheme="minorHAnsi"/>
        </w:rPr>
        <w:t>,</w:t>
      </w:r>
      <w:r w:rsidRPr="00465597">
        <w:rPr>
          <w:rFonts w:cstheme="minorHAnsi"/>
        </w:rPr>
        <w:t xml:space="preserve"> the investigation will be conducted in accordance with those other established processes or procedures.</w:t>
      </w:r>
    </w:p>
    <w:p w14:paraId="2495886E" w14:textId="77777777" w:rsidR="006E7468" w:rsidRPr="00465597" w:rsidRDefault="006E7468" w:rsidP="006E7468">
      <w:pPr>
        <w:autoSpaceDE w:val="0"/>
        <w:autoSpaceDN w:val="0"/>
        <w:adjustRightInd w:val="0"/>
        <w:spacing w:after="0" w:line="240" w:lineRule="auto"/>
        <w:rPr>
          <w:rFonts w:cstheme="minorHAnsi"/>
        </w:rPr>
      </w:pPr>
    </w:p>
    <w:p w14:paraId="179FBCE7" w14:textId="77777777" w:rsidR="006E7468" w:rsidRPr="00465597" w:rsidRDefault="006E7468" w:rsidP="00390F4F">
      <w:pPr>
        <w:autoSpaceDE w:val="0"/>
        <w:autoSpaceDN w:val="0"/>
        <w:adjustRightInd w:val="0"/>
        <w:spacing w:after="0" w:line="240" w:lineRule="auto"/>
        <w:outlineLvl w:val="1"/>
        <w:rPr>
          <w:rFonts w:cstheme="minorHAnsi"/>
          <w:b/>
          <w:iCs/>
        </w:rPr>
      </w:pPr>
      <w:r w:rsidRPr="00465597">
        <w:rPr>
          <w:rFonts w:cstheme="minorHAnsi"/>
          <w:b/>
          <w:iCs/>
        </w:rPr>
        <w:t xml:space="preserve">Obtaining </w:t>
      </w:r>
      <w:r w:rsidRPr="00390F4F">
        <w:rPr>
          <w:rFonts w:cstheme="minorHAnsi"/>
          <w:b/>
          <w:bCs/>
        </w:rPr>
        <w:t>information</w:t>
      </w:r>
    </w:p>
    <w:p w14:paraId="661EB4B2" w14:textId="77777777" w:rsidR="006E7468" w:rsidRPr="00465597" w:rsidRDefault="006E7468" w:rsidP="006E7468">
      <w:pPr>
        <w:autoSpaceDE w:val="0"/>
        <w:autoSpaceDN w:val="0"/>
        <w:adjustRightInd w:val="0"/>
        <w:spacing w:after="0" w:line="240" w:lineRule="auto"/>
        <w:rPr>
          <w:rFonts w:cstheme="minorHAnsi"/>
          <w:i/>
          <w:iCs/>
        </w:rPr>
      </w:pPr>
    </w:p>
    <w:p w14:paraId="4306F525" w14:textId="2AE69BB6" w:rsidR="006E7468" w:rsidRPr="00465597" w:rsidRDefault="006E7468"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The starting point of an investigation is the information provided by the discloser. However</w:t>
      </w:r>
      <w:r w:rsidR="00D57BE2" w:rsidRPr="00465597">
        <w:rPr>
          <w:rFonts w:cstheme="minorHAnsi"/>
        </w:rPr>
        <w:t>,</w:t>
      </w:r>
      <w:r w:rsidRPr="00465597">
        <w:rPr>
          <w:rFonts w:cstheme="minorHAnsi"/>
        </w:rPr>
        <w:t xml:space="preserve"> the Principal Officer and </w:t>
      </w:r>
      <w:r w:rsidR="009A04B7" w:rsidRPr="00465597">
        <w:rPr>
          <w:rFonts w:cstheme="minorHAnsi"/>
        </w:rPr>
        <w:t xml:space="preserve">their </w:t>
      </w:r>
      <w:r w:rsidRPr="00465597">
        <w:rPr>
          <w:rFonts w:cstheme="minorHAnsi"/>
        </w:rPr>
        <w:t>delegate/s may also consider whether the information they obtain during the investigation indicates that there are other</w:t>
      </w:r>
      <w:r w:rsidR="009A04B7" w:rsidRPr="00465597">
        <w:rPr>
          <w:rFonts w:cstheme="minorHAnsi"/>
        </w:rPr>
        <w:t>,</w:t>
      </w:r>
      <w:r w:rsidRPr="00465597">
        <w:rPr>
          <w:rFonts w:cstheme="minorHAnsi"/>
        </w:rPr>
        <w:t xml:space="preserve"> </w:t>
      </w:r>
      <w:r w:rsidR="009A04B7" w:rsidRPr="00465597">
        <w:rPr>
          <w:rFonts w:cstheme="minorHAnsi"/>
        </w:rPr>
        <w:t xml:space="preserve">or </w:t>
      </w:r>
      <w:r w:rsidRPr="00465597">
        <w:rPr>
          <w:rFonts w:cstheme="minorHAnsi"/>
        </w:rPr>
        <w:t>different instances of disclosable conduct.</w:t>
      </w:r>
    </w:p>
    <w:p w14:paraId="7CF7562B" w14:textId="77777777" w:rsidR="006E7468" w:rsidRPr="00465597" w:rsidRDefault="006E7468" w:rsidP="006E7468">
      <w:pPr>
        <w:autoSpaceDE w:val="0"/>
        <w:autoSpaceDN w:val="0"/>
        <w:adjustRightInd w:val="0"/>
        <w:spacing w:after="0" w:line="240" w:lineRule="auto"/>
        <w:rPr>
          <w:rFonts w:cstheme="minorHAnsi"/>
        </w:rPr>
      </w:pPr>
    </w:p>
    <w:p w14:paraId="37B1A5A2" w14:textId="4642D248" w:rsidR="006E7468" w:rsidRPr="00465597" w:rsidRDefault="006E7468"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During the investigation</w:t>
      </w:r>
      <w:r w:rsidR="00D57BE2" w:rsidRPr="00465597">
        <w:rPr>
          <w:rFonts w:cstheme="minorHAnsi"/>
        </w:rPr>
        <w:t>,</w:t>
      </w:r>
      <w:r w:rsidRPr="00465597">
        <w:rPr>
          <w:rFonts w:cstheme="minorHAnsi"/>
        </w:rPr>
        <w:t xml:space="preserve"> the Principal Officer </w:t>
      </w:r>
      <w:r w:rsidR="001E1B2E" w:rsidRPr="00465597">
        <w:rPr>
          <w:rFonts w:cstheme="minorHAnsi"/>
        </w:rPr>
        <w:t>or their delegate</w:t>
      </w:r>
      <w:r w:rsidRPr="00465597">
        <w:rPr>
          <w:rFonts w:cstheme="minorHAnsi"/>
        </w:rPr>
        <w:t>/s may, for the purposes of the investigation, obtain information from such person/s</w:t>
      </w:r>
      <w:r w:rsidR="00F03C09">
        <w:rPr>
          <w:rFonts w:cstheme="minorHAnsi"/>
        </w:rPr>
        <w:t xml:space="preserve"> </w:t>
      </w:r>
      <w:r w:rsidRPr="00465597">
        <w:rPr>
          <w:rFonts w:cstheme="minorHAnsi"/>
        </w:rPr>
        <w:t>and make such inquiries as they see fit.</w:t>
      </w:r>
    </w:p>
    <w:p w14:paraId="352C14FD" w14:textId="77777777" w:rsidR="006E7468" w:rsidRPr="00465597" w:rsidRDefault="006E7468" w:rsidP="006E7468">
      <w:pPr>
        <w:autoSpaceDE w:val="0"/>
        <w:autoSpaceDN w:val="0"/>
        <w:adjustRightInd w:val="0"/>
        <w:spacing w:after="0" w:line="240" w:lineRule="auto"/>
        <w:rPr>
          <w:rFonts w:cstheme="minorHAnsi"/>
        </w:rPr>
      </w:pPr>
    </w:p>
    <w:p w14:paraId="772DFF47" w14:textId="7F50FC07" w:rsidR="006E7468" w:rsidRPr="00465597" w:rsidRDefault="006E7468"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When conducting interviews as part of an investigation</w:t>
      </w:r>
      <w:r w:rsidR="009A04B7" w:rsidRPr="00465597">
        <w:rPr>
          <w:rFonts w:cstheme="minorHAnsi"/>
        </w:rPr>
        <w:t>,</w:t>
      </w:r>
      <w:r w:rsidRPr="00465597">
        <w:rPr>
          <w:rFonts w:cstheme="minorHAnsi"/>
        </w:rPr>
        <w:t xml:space="preserve"> an interviewee will be informed of the following:</w:t>
      </w:r>
    </w:p>
    <w:p w14:paraId="3AA75109" w14:textId="77777777" w:rsidR="006E7468" w:rsidRPr="00465597" w:rsidRDefault="006E7468" w:rsidP="00A234BF">
      <w:pPr>
        <w:pStyle w:val="ListParagraph"/>
        <w:numPr>
          <w:ilvl w:val="0"/>
          <w:numId w:val="26"/>
        </w:numPr>
        <w:autoSpaceDE w:val="0"/>
        <w:autoSpaceDN w:val="0"/>
        <w:adjustRightInd w:val="0"/>
        <w:spacing w:after="0" w:line="240" w:lineRule="auto"/>
        <w:ind w:left="720"/>
        <w:rPr>
          <w:rFonts w:cstheme="minorHAnsi"/>
        </w:rPr>
      </w:pPr>
      <w:r w:rsidRPr="00465597">
        <w:rPr>
          <w:rFonts w:cstheme="minorHAnsi"/>
        </w:rPr>
        <w:t>The identity and function of each individual conducting the interview.</w:t>
      </w:r>
    </w:p>
    <w:p w14:paraId="3FDCA50E" w14:textId="77777777" w:rsidR="006E7468" w:rsidRPr="00465597" w:rsidRDefault="006E7468" w:rsidP="00A234BF">
      <w:pPr>
        <w:pStyle w:val="ListParagraph"/>
        <w:numPr>
          <w:ilvl w:val="0"/>
          <w:numId w:val="26"/>
        </w:numPr>
        <w:autoSpaceDE w:val="0"/>
        <w:autoSpaceDN w:val="0"/>
        <w:adjustRightInd w:val="0"/>
        <w:spacing w:after="0" w:line="240" w:lineRule="auto"/>
        <w:ind w:left="720"/>
        <w:rPr>
          <w:rFonts w:cstheme="minorHAnsi"/>
        </w:rPr>
      </w:pPr>
      <w:r w:rsidRPr="00465597">
        <w:rPr>
          <w:rFonts w:cstheme="minorHAnsi"/>
        </w:rPr>
        <w:t>The process of conducting an investigation.</w:t>
      </w:r>
    </w:p>
    <w:p w14:paraId="0EB4DB50" w14:textId="77777777" w:rsidR="006E7468" w:rsidRPr="00465597" w:rsidRDefault="006E7468" w:rsidP="00A234BF">
      <w:pPr>
        <w:pStyle w:val="ListParagraph"/>
        <w:numPr>
          <w:ilvl w:val="0"/>
          <w:numId w:val="26"/>
        </w:numPr>
        <w:autoSpaceDE w:val="0"/>
        <w:autoSpaceDN w:val="0"/>
        <w:adjustRightInd w:val="0"/>
        <w:spacing w:after="0" w:line="240" w:lineRule="auto"/>
        <w:ind w:left="720"/>
        <w:rPr>
          <w:rFonts w:cstheme="minorHAnsi"/>
        </w:rPr>
      </w:pPr>
      <w:r w:rsidRPr="00465597">
        <w:rPr>
          <w:rFonts w:cstheme="minorHAnsi"/>
        </w:rPr>
        <w:t>The authority of the Principal Officer (and relevant delegate/s) under the PID Act to conduct the investigation.</w:t>
      </w:r>
    </w:p>
    <w:p w14:paraId="4B4E3BA4" w14:textId="77777777" w:rsidR="006E7468" w:rsidRPr="00465597" w:rsidRDefault="006E7468" w:rsidP="00A234BF">
      <w:pPr>
        <w:pStyle w:val="ListParagraph"/>
        <w:numPr>
          <w:ilvl w:val="0"/>
          <w:numId w:val="26"/>
        </w:numPr>
        <w:autoSpaceDE w:val="0"/>
        <w:autoSpaceDN w:val="0"/>
        <w:adjustRightInd w:val="0"/>
        <w:spacing w:after="0" w:line="240" w:lineRule="auto"/>
        <w:ind w:left="720"/>
        <w:rPr>
          <w:rFonts w:cstheme="minorHAnsi"/>
        </w:rPr>
      </w:pPr>
      <w:r w:rsidRPr="00465597">
        <w:rPr>
          <w:rFonts w:cstheme="minorHAnsi"/>
        </w:rPr>
        <w:t xml:space="preserve">The protections provided to witnesses under section 57 of the </w:t>
      </w:r>
      <w:r w:rsidR="003B3D6E" w:rsidRPr="00465597">
        <w:rPr>
          <w:rFonts w:cstheme="minorHAnsi"/>
        </w:rPr>
        <w:t>PID</w:t>
      </w:r>
      <w:r w:rsidRPr="00465597">
        <w:rPr>
          <w:rFonts w:cstheme="minorHAnsi"/>
        </w:rPr>
        <w:t xml:space="preserve"> Act.</w:t>
      </w:r>
    </w:p>
    <w:p w14:paraId="1352E988" w14:textId="77777777" w:rsidR="006E7468" w:rsidRPr="00465597" w:rsidRDefault="006E7468" w:rsidP="00A234BF">
      <w:pPr>
        <w:pStyle w:val="ListParagraph"/>
        <w:numPr>
          <w:ilvl w:val="0"/>
          <w:numId w:val="26"/>
        </w:numPr>
        <w:autoSpaceDE w:val="0"/>
        <w:autoSpaceDN w:val="0"/>
        <w:adjustRightInd w:val="0"/>
        <w:spacing w:after="0" w:line="240" w:lineRule="auto"/>
        <w:ind w:left="720"/>
        <w:rPr>
          <w:rFonts w:cstheme="minorHAnsi"/>
        </w:rPr>
      </w:pPr>
      <w:r w:rsidRPr="00465597">
        <w:rPr>
          <w:rFonts w:cstheme="minorHAnsi"/>
        </w:rPr>
        <w:t>The interviewee's duty:</w:t>
      </w:r>
    </w:p>
    <w:p w14:paraId="6ED5CFE9" w14:textId="4BD5904D" w:rsidR="006E7468" w:rsidRPr="00465597" w:rsidRDefault="006E7468" w:rsidP="00A234BF">
      <w:pPr>
        <w:pStyle w:val="ListParagraph"/>
        <w:numPr>
          <w:ilvl w:val="0"/>
          <w:numId w:val="27"/>
        </w:numPr>
        <w:autoSpaceDE w:val="0"/>
        <w:autoSpaceDN w:val="0"/>
        <w:adjustRightInd w:val="0"/>
        <w:spacing w:after="0" w:line="240" w:lineRule="auto"/>
        <w:ind w:left="1080"/>
        <w:rPr>
          <w:rFonts w:cstheme="minorHAnsi"/>
        </w:rPr>
      </w:pPr>
      <w:r w:rsidRPr="00465597">
        <w:rPr>
          <w:rFonts w:cstheme="minorHAnsi"/>
        </w:rPr>
        <w:t xml:space="preserve">if they are a public official - to use their best endeavours to assist the Principal Officer </w:t>
      </w:r>
      <w:r w:rsidR="001E1B2E" w:rsidRPr="00465597">
        <w:rPr>
          <w:rFonts w:cstheme="minorHAnsi"/>
        </w:rPr>
        <w:t>or their delegate</w:t>
      </w:r>
      <w:r w:rsidRPr="00465597">
        <w:rPr>
          <w:rFonts w:cstheme="minorHAnsi"/>
        </w:rPr>
        <w:t>/s</w:t>
      </w:r>
      <w:r w:rsidR="001E1B2E" w:rsidRPr="00465597">
        <w:rPr>
          <w:rFonts w:cstheme="minorHAnsi"/>
        </w:rPr>
        <w:t xml:space="preserve"> </w:t>
      </w:r>
      <w:r w:rsidRPr="00465597">
        <w:rPr>
          <w:rFonts w:cstheme="minorHAnsi"/>
        </w:rPr>
        <w:t xml:space="preserve">in the conduct of an investigation under the </w:t>
      </w:r>
      <w:r w:rsidR="003B3D6E" w:rsidRPr="00465597">
        <w:rPr>
          <w:rFonts w:cstheme="minorHAnsi"/>
        </w:rPr>
        <w:t>PID</w:t>
      </w:r>
      <w:r w:rsidRPr="00465597">
        <w:rPr>
          <w:rFonts w:cstheme="minorHAnsi"/>
        </w:rPr>
        <w:t xml:space="preserve"> Act (subject to the public official's privilege against incriminating themselves or exposing themselves to a penalty);</w:t>
      </w:r>
    </w:p>
    <w:p w14:paraId="1B95FEC1" w14:textId="6563F13F" w:rsidR="006E7468" w:rsidRPr="00465597" w:rsidRDefault="006E7468" w:rsidP="00A234BF">
      <w:pPr>
        <w:pStyle w:val="ListParagraph"/>
        <w:numPr>
          <w:ilvl w:val="0"/>
          <w:numId w:val="27"/>
        </w:numPr>
        <w:autoSpaceDE w:val="0"/>
        <w:autoSpaceDN w:val="0"/>
        <w:adjustRightInd w:val="0"/>
        <w:spacing w:after="0" w:line="240" w:lineRule="auto"/>
        <w:ind w:left="1080"/>
        <w:rPr>
          <w:rFonts w:cstheme="minorHAnsi"/>
        </w:rPr>
      </w:pPr>
      <w:r w:rsidRPr="00465597">
        <w:rPr>
          <w:rFonts w:cstheme="minorHAnsi"/>
        </w:rPr>
        <w:t>not to take or threaten to take repris</w:t>
      </w:r>
      <w:r w:rsidR="00F03C09">
        <w:rPr>
          <w:rFonts w:cstheme="minorHAnsi"/>
        </w:rPr>
        <w:t>al action against the discloser;</w:t>
      </w:r>
      <w:r w:rsidRPr="00465597">
        <w:rPr>
          <w:rFonts w:cstheme="minorHAnsi"/>
        </w:rPr>
        <w:t xml:space="preserve"> and</w:t>
      </w:r>
    </w:p>
    <w:p w14:paraId="645AF52C" w14:textId="77777777" w:rsidR="006E7468" w:rsidRPr="00465597" w:rsidRDefault="006E7468" w:rsidP="00A234BF">
      <w:pPr>
        <w:pStyle w:val="ListParagraph"/>
        <w:numPr>
          <w:ilvl w:val="0"/>
          <w:numId w:val="27"/>
        </w:numPr>
        <w:autoSpaceDE w:val="0"/>
        <w:autoSpaceDN w:val="0"/>
        <w:adjustRightInd w:val="0"/>
        <w:spacing w:after="0" w:line="240" w:lineRule="auto"/>
        <w:ind w:left="1080"/>
        <w:rPr>
          <w:rFonts w:cstheme="minorHAnsi"/>
        </w:rPr>
      </w:pPr>
      <w:r w:rsidRPr="00465597">
        <w:rPr>
          <w:rFonts w:cstheme="minorHAnsi"/>
        </w:rPr>
        <w:t>subject to the PID Act</w:t>
      </w:r>
      <w:r w:rsidR="00D57BE2" w:rsidRPr="00465597">
        <w:rPr>
          <w:rFonts w:cstheme="minorHAnsi"/>
        </w:rPr>
        <w:t>,</w:t>
      </w:r>
      <w:r w:rsidRPr="00465597">
        <w:rPr>
          <w:rFonts w:cstheme="minorHAnsi"/>
        </w:rPr>
        <w:t xml:space="preserve"> not to disclose the identity of the person who made the disclosure.</w:t>
      </w:r>
    </w:p>
    <w:p w14:paraId="107C88A1" w14:textId="77777777" w:rsidR="006E7468" w:rsidRPr="00465597" w:rsidRDefault="006E7468" w:rsidP="006E7468">
      <w:pPr>
        <w:autoSpaceDE w:val="0"/>
        <w:autoSpaceDN w:val="0"/>
        <w:adjustRightInd w:val="0"/>
        <w:spacing w:after="0" w:line="240" w:lineRule="auto"/>
        <w:rPr>
          <w:rFonts w:cstheme="minorHAnsi"/>
        </w:rPr>
      </w:pPr>
    </w:p>
    <w:p w14:paraId="149254B1" w14:textId="5B0DC8B7" w:rsidR="006E7468" w:rsidRPr="00465597" w:rsidRDefault="006E7468"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The Principal Officer </w:t>
      </w:r>
      <w:r w:rsidR="001E1B2E" w:rsidRPr="00465597">
        <w:rPr>
          <w:rFonts w:cstheme="minorHAnsi"/>
        </w:rPr>
        <w:t>or their delegate</w:t>
      </w:r>
      <w:r w:rsidRPr="00465597">
        <w:rPr>
          <w:rFonts w:cstheme="minorHAnsi"/>
        </w:rPr>
        <w:t>/s</w:t>
      </w:r>
      <w:r w:rsidR="001E1B2E" w:rsidRPr="00465597">
        <w:rPr>
          <w:rFonts w:cstheme="minorHAnsi"/>
        </w:rPr>
        <w:t xml:space="preserve"> </w:t>
      </w:r>
      <w:r w:rsidRPr="00465597">
        <w:rPr>
          <w:rFonts w:cstheme="minorHAnsi"/>
        </w:rPr>
        <w:t>will ensure:</w:t>
      </w:r>
    </w:p>
    <w:p w14:paraId="4CC7D9B9" w14:textId="77777777" w:rsidR="006E7468" w:rsidRPr="00465597" w:rsidRDefault="006E7468" w:rsidP="00A234BF">
      <w:pPr>
        <w:pStyle w:val="ListParagraph"/>
        <w:numPr>
          <w:ilvl w:val="0"/>
          <w:numId w:val="28"/>
        </w:numPr>
        <w:autoSpaceDE w:val="0"/>
        <w:autoSpaceDN w:val="0"/>
        <w:adjustRightInd w:val="0"/>
        <w:spacing w:after="0" w:line="240" w:lineRule="auto"/>
        <w:rPr>
          <w:rFonts w:cstheme="minorHAnsi"/>
        </w:rPr>
      </w:pPr>
      <w:r w:rsidRPr="00465597">
        <w:rPr>
          <w:rFonts w:cstheme="minorHAnsi"/>
        </w:rPr>
        <w:t>an audio and/or visual recording of the interview is not made without the interviewee's knowledge;</w:t>
      </w:r>
    </w:p>
    <w:p w14:paraId="29F87CBA" w14:textId="3ADA0027" w:rsidR="006E7468" w:rsidRPr="00465597" w:rsidRDefault="006E7468" w:rsidP="00A234BF">
      <w:pPr>
        <w:pStyle w:val="ListParagraph"/>
        <w:numPr>
          <w:ilvl w:val="0"/>
          <w:numId w:val="28"/>
        </w:numPr>
        <w:autoSpaceDE w:val="0"/>
        <w:autoSpaceDN w:val="0"/>
        <w:adjustRightInd w:val="0"/>
        <w:spacing w:after="0" w:line="240" w:lineRule="auto"/>
        <w:rPr>
          <w:rFonts w:cstheme="minorHAnsi"/>
        </w:rPr>
      </w:pPr>
      <w:r w:rsidRPr="00465597">
        <w:rPr>
          <w:rFonts w:cstheme="minorHAnsi"/>
        </w:rPr>
        <w:t>when the interview ends</w:t>
      </w:r>
      <w:r w:rsidR="001E1B2E" w:rsidRPr="00465597">
        <w:rPr>
          <w:rFonts w:cstheme="minorHAnsi"/>
        </w:rPr>
        <w:t xml:space="preserve">, </w:t>
      </w:r>
      <w:r w:rsidRPr="00465597">
        <w:rPr>
          <w:rFonts w:cstheme="minorHAnsi"/>
        </w:rPr>
        <w:t>the interviewee is given an opportunity to make a final statement or comment or express a position</w:t>
      </w:r>
      <w:r w:rsidR="00D57BE2" w:rsidRPr="00465597">
        <w:rPr>
          <w:rFonts w:cstheme="minorHAnsi"/>
        </w:rPr>
        <w:t>;</w:t>
      </w:r>
      <w:r w:rsidRPr="00465597">
        <w:rPr>
          <w:rFonts w:cstheme="minorHAnsi"/>
        </w:rPr>
        <w:t xml:space="preserve"> and</w:t>
      </w:r>
    </w:p>
    <w:p w14:paraId="3CD5C256" w14:textId="77777777" w:rsidR="006E7468" w:rsidRPr="00465597" w:rsidRDefault="006E7468" w:rsidP="00A234BF">
      <w:pPr>
        <w:pStyle w:val="ListParagraph"/>
        <w:numPr>
          <w:ilvl w:val="0"/>
          <w:numId w:val="28"/>
        </w:numPr>
        <w:autoSpaceDE w:val="0"/>
        <w:autoSpaceDN w:val="0"/>
        <w:adjustRightInd w:val="0"/>
        <w:spacing w:after="0" w:line="240" w:lineRule="auto"/>
        <w:rPr>
          <w:rFonts w:cstheme="minorHAnsi"/>
        </w:rPr>
      </w:pPr>
      <w:r w:rsidRPr="00465597">
        <w:rPr>
          <w:rFonts w:cstheme="minorHAnsi"/>
        </w:rPr>
        <w:t>any final statement</w:t>
      </w:r>
      <w:r w:rsidR="00D57BE2" w:rsidRPr="00465597">
        <w:rPr>
          <w:rFonts w:cstheme="minorHAnsi"/>
        </w:rPr>
        <w:t>,</w:t>
      </w:r>
      <w:r w:rsidRPr="00465597">
        <w:rPr>
          <w:rFonts w:cstheme="minorHAnsi"/>
        </w:rPr>
        <w:t xml:space="preserve"> comment or position by the interviewee is included in the record of the interview.</w:t>
      </w:r>
    </w:p>
    <w:p w14:paraId="6F8D441E" w14:textId="77777777" w:rsidR="006E7468" w:rsidRPr="00465597" w:rsidRDefault="006E7468" w:rsidP="006E7468">
      <w:pPr>
        <w:autoSpaceDE w:val="0"/>
        <w:autoSpaceDN w:val="0"/>
        <w:adjustRightInd w:val="0"/>
        <w:spacing w:after="0" w:line="240" w:lineRule="auto"/>
        <w:rPr>
          <w:rFonts w:cstheme="minorHAnsi"/>
        </w:rPr>
      </w:pPr>
    </w:p>
    <w:p w14:paraId="197B1BCD" w14:textId="5844B2AE" w:rsidR="006E7468" w:rsidRPr="00465597" w:rsidRDefault="006E7468"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In conducting the investigation</w:t>
      </w:r>
      <w:r w:rsidR="00D57BE2" w:rsidRPr="00465597">
        <w:rPr>
          <w:rFonts w:cstheme="minorHAnsi"/>
        </w:rPr>
        <w:t>,</w:t>
      </w:r>
      <w:r w:rsidRPr="00465597">
        <w:rPr>
          <w:rFonts w:cstheme="minorHAnsi"/>
        </w:rPr>
        <w:t xml:space="preserve"> the Principal Officer </w:t>
      </w:r>
      <w:r w:rsidR="001E1B2E" w:rsidRPr="00465597">
        <w:rPr>
          <w:rFonts w:cstheme="minorHAnsi"/>
        </w:rPr>
        <w:t>or their delegate</w:t>
      </w:r>
      <w:r w:rsidRPr="00465597">
        <w:rPr>
          <w:rFonts w:cstheme="minorHAnsi"/>
        </w:rPr>
        <w:t>/s may adopt findings set out in reports of investigations or inquiries under other Commonwealth laws or executive powers</w:t>
      </w:r>
      <w:r w:rsidR="00D57BE2" w:rsidRPr="00465597">
        <w:rPr>
          <w:rFonts w:cstheme="minorHAnsi"/>
        </w:rPr>
        <w:t>,</w:t>
      </w:r>
      <w:r w:rsidRPr="00465597">
        <w:rPr>
          <w:rFonts w:cstheme="minorHAnsi"/>
        </w:rPr>
        <w:t xml:space="preserve"> or other investigations under the PID Act.</w:t>
      </w:r>
    </w:p>
    <w:p w14:paraId="22E64657" w14:textId="77777777" w:rsidR="004122B1" w:rsidRPr="00465597" w:rsidRDefault="004122B1" w:rsidP="006E7468">
      <w:pPr>
        <w:autoSpaceDE w:val="0"/>
        <w:autoSpaceDN w:val="0"/>
        <w:adjustRightInd w:val="0"/>
        <w:spacing w:after="0" w:line="240" w:lineRule="auto"/>
        <w:rPr>
          <w:rFonts w:cstheme="minorHAnsi"/>
        </w:rPr>
      </w:pPr>
    </w:p>
    <w:p w14:paraId="77253A4A" w14:textId="77777777" w:rsidR="004122B1" w:rsidRPr="00465597" w:rsidRDefault="004122B1" w:rsidP="00390F4F">
      <w:pPr>
        <w:autoSpaceDE w:val="0"/>
        <w:autoSpaceDN w:val="0"/>
        <w:adjustRightInd w:val="0"/>
        <w:spacing w:after="0" w:line="240" w:lineRule="auto"/>
        <w:outlineLvl w:val="1"/>
        <w:rPr>
          <w:rFonts w:cstheme="minorHAnsi"/>
          <w:b/>
        </w:rPr>
      </w:pPr>
      <w:r w:rsidRPr="00465597">
        <w:rPr>
          <w:rFonts w:cstheme="minorHAnsi"/>
          <w:b/>
        </w:rPr>
        <w:t xml:space="preserve">Referral of </w:t>
      </w:r>
      <w:r w:rsidRPr="00390F4F">
        <w:rPr>
          <w:rFonts w:cstheme="minorHAnsi"/>
          <w:b/>
          <w:bCs/>
        </w:rPr>
        <w:t>information</w:t>
      </w:r>
      <w:r w:rsidRPr="00465597">
        <w:rPr>
          <w:rFonts w:cstheme="minorHAnsi"/>
          <w:b/>
        </w:rPr>
        <w:t xml:space="preserve"> to police</w:t>
      </w:r>
    </w:p>
    <w:p w14:paraId="6A3A1C0C" w14:textId="77777777" w:rsidR="004122B1" w:rsidRPr="00465597" w:rsidRDefault="004122B1" w:rsidP="004122B1">
      <w:pPr>
        <w:autoSpaceDE w:val="0"/>
        <w:autoSpaceDN w:val="0"/>
        <w:adjustRightInd w:val="0"/>
        <w:spacing w:after="0" w:line="240" w:lineRule="auto"/>
        <w:rPr>
          <w:rFonts w:cstheme="minorHAnsi"/>
        </w:rPr>
      </w:pPr>
    </w:p>
    <w:p w14:paraId="5252D93E" w14:textId="00F002A8" w:rsidR="004122B1" w:rsidRPr="00465597" w:rsidRDefault="004122B1"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If</w:t>
      </w:r>
      <w:r w:rsidR="00D57BE2" w:rsidRPr="00465597">
        <w:rPr>
          <w:rFonts w:cstheme="minorHAnsi"/>
        </w:rPr>
        <w:t>,</w:t>
      </w:r>
      <w:r w:rsidRPr="00465597">
        <w:rPr>
          <w:rFonts w:cstheme="minorHAnsi"/>
        </w:rPr>
        <w:t xml:space="preserve"> during the course of the investigation</w:t>
      </w:r>
      <w:r w:rsidR="00D57BE2" w:rsidRPr="00465597">
        <w:rPr>
          <w:rFonts w:cstheme="minorHAnsi"/>
        </w:rPr>
        <w:t>,</w:t>
      </w:r>
      <w:r w:rsidRPr="00465597">
        <w:rPr>
          <w:rFonts w:cstheme="minorHAnsi"/>
        </w:rPr>
        <w:t xml:space="preserve"> the Principal Officer </w:t>
      </w:r>
      <w:r w:rsidR="001E1B2E" w:rsidRPr="00465597">
        <w:rPr>
          <w:rFonts w:cstheme="minorHAnsi"/>
        </w:rPr>
        <w:t>or their delegate</w:t>
      </w:r>
      <w:r w:rsidRPr="00465597">
        <w:rPr>
          <w:rFonts w:cstheme="minorHAnsi"/>
        </w:rPr>
        <w:t>/s suspect on reasonable grounds that some of the information disclosed or obtained in the course of the investigation is evidence of the commission of a criminal offence, the</w:t>
      </w:r>
      <w:r w:rsidR="0040693E" w:rsidRPr="00465597">
        <w:rPr>
          <w:rFonts w:cstheme="minorHAnsi"/>
        </w:rPr>
        <w:t xml:space="preserve"> Principal Officer</w:t>
      </w:r>
      <w:r w:rsidRPr="00465597">
        <w:rPr>
          <w:rFonts w:cstheme="minorHAnsi"/>
        </w:rPr>
        <w:t xml:space="preserve"> may disclose the information to a member of an Australian police force. If the information relates to a criminal offence that is punishable for a period of at least two years, the Principal Officer must disclose the information to a member of an Australian police force.</w:t>
      </w:r>
    </w:p>
    <w:p w14:paraId="4F64F40B" w14:textId="77777777" w:rsidR="00D33367" w:rsidRPr="00465597" w:rsidRDefault="00D33367" w:rsidP="004122B1">
      <w:pPr>
        <w:autoSpaceDE w:val="0"/>
        <w:autoSpaceDN w:val="0"/>
        <w:adjustRightInd w:val="0"/>
        <w:spacing w:after="0" w:line="240" w:lineRule="auto"/>
        <w:rPr>
          <w:rFonts w:cstheme="minorHAnsi"/>
        </w:rPr>
      </w:pPr>
    </w:p>
    <w:p w14:paraId="6EF31FA3" w14:textId="77777777" w:rsidR="00D33367" w:rsidRPr="00465597" w:rsidRDefault="00D33367" w:rsidP="00390F4F">
      <w:pPr>
        <w:autoSpaceDE w:val="0"/>
        <w:autoSpaceDN w:val="0"/>
        <w:adjustRightInd w:val="0"/>
        <w:spacing w:after="0" w:line="240" w:lineRule="auto"/>
        <w:outlineLvl w:val="1"/>
        <w:rPr>
          <w:rFonts w:cstheme="minorHAnsi"/>
          <w:b/>
        </w:rPr>
      </w:pPr>
      <w:r w:rsidRPr="00465597">
        <w:rPr>
          <w:rFonts w:cstheme="minorHAnsi"/>
          <w:b/>
        </w:rPr>
        <w:t xml:space="preserve">Procedural </w:t>
      </w:r>
      <w:r w:rsidRPr="00390F4F">
        <w:rPr>
          <w:rFonts w:cstheme="minorHAnsi"/>
          <w:b/>
          <w:bCs/>
        </w:rPr>
        <w:t>fairness</w:t>
      </w:r>
    </w:p>
    <w:p w14:paraId="0011A1A9" w14:textId="77777777" w:rsidR="00D33367" w:rsidRPr="00465597" w:rsidRDefault="00D33367" w:rsidP="00D33367">
      <w:pPr>
        <w:autoSpaceDE w:val="0"/>
        <w:autoSpaceDN w:val="0"/>
        <w:adjustRightInd w:val="0"/>
        <w:spacing w:after="0" w:line="240" w:lineRule="auto"/>
        <w:rPr>
          <w:rFonts w:cstheme="minorHAnsi"/>
        </w:rPr>
      </w:pPr>
    </w:p>
    <w:p w14:paraId="3F73842C" w14:textId="77777777" w:rsidR="00D33367" w:rsidRPr="00465597" w:rsidRDefault="00D3336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Procedural fairness does not require that a person, against whom allegations are made, must be advised as soon as the disclosure is received or as soon as an investigation is commenced.</w:t>
      </w:r>
    </w:p>
    <w:p w14:paraId="4DA2532B" w14:textId="77777777" w:rsidR="00D33367" w:rsidRPr="00465597" w:rsidRDefault="00D33367" w:rsidP="00D33367">
      <w:pPr>
        <w:autoSpaceDE w:val="0"/>
        <w:autoSpaceDN w:val="0"/>
        <w:adjustRightInd w:val="0"/>
        <w:spacing w:after="0" w:line="240" w:lineRule="auto"/>
        <w:rPr>
          <w:rFonts w:cstheme="minorHAnsi"/>
        </w:rPr>
      </w:pPr>
    </w:p>
    <w:p w14:paraId="675D6F29" w14:textId="77777777" w:rsidR="00D33367" w:rsidRPr="00465597" w:rsidRDefault="00D3336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Procedural fairness does require that the person, against whom allegations are made, is entitled to know the substance of allegations against them if that might result in an adverse finding being made about their conduct.</w:t>
      </w:r>
    </w:p>
    <w:p w14:paraId="067E703C" w14:textId="77777777" w:rsidR="00D33367" w:rsidRPr="00465597" w:rsidRDefault="00D33367" w:rsidP="00D33367">
      <w:pPr>
        <w:autoSpaceDE w:val="0"/>
        <w:autoSpaceDN w:val="0"/>
        <w:adjustRightInd w:val="0"/>
        <w:spacing w:after="0" w:line="240" w:lineRule="auto"/>
        <w:rPr>
          <w:rFonts w:cstheme="minorHAnsi"/>
        </w:rPr>
      </w:pPr>
    </w:p>
    <w:p w14:paraId="3BA45655" w14:textId="77777777" w:rsidR="00D33367" w:rsidRPr="00465597" w:rsidRDefault="00D3336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Procedural fairness does not equate to a right to know the identity of the discloser who has alleged that the person has committed wrongdoing. However, the person may be able to guess the discloser's identity because the substance of the allegations makes it evident.</w:t>
      </w:r>
    </w:p>
    <w:p w14:paraId="2A90DEFC" w14:textId="77777777" w:rsidR="00D33367" w:rsidRPr="00465597" w:rsidRDefault="00D33367" w:rsidP="00D33367">
      <w:pPr>
        <w:autoSpaceDE w:val="0"/>
        <w:autoSpaceDN w:val="0"/>
        <w:adjustRightInd w:val="0"/>
        <w:spacing w:after="0" w:line="240" w:lineRule="auto"/>
        <w:rPr>
          <w:rFonts w:cstheme="minorHAnsi"/>
        </w:rPr>
      </w:pPr>
    </w:p>
    <w:p w14:paraId="12C736CD" w14:textId="01EECBD6" w:rsidR="00D33367" w:rsidRPr="00465597" w:rsidRDefault="00D3336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Where the Principal Officer </w:t>
      </w:r>
      <w:r w:rsidR="001E1B2E" w:rsidRPr="00465597">
        <w:rPr>
          <w:rFonts w:cstheme="minorHAnsi"/>
        </w:rPr>
        <w:t>or their delegate</w:t>
      </w:r>
      <w:r w:rsidRPr="00465597">
        <w:rPr>
          <w:rFonts w:cstheme="minorHAnsi"/>
        </w:rPr>
        <w:t>/s, in preparing the investigation report</w:t>
      </w:r>
      <w:r w:rsidR="001E1B2E" w:rsidRPr="00465597">
        <w:rPr>
          <w:rFonts w:cstheme="minorHAnsi"/>
        </w:rPr>
        <w:t>,</w:t>
      </w:r>
      <w:r w:rsidRPr="00465597">
        <w:rPr>
          <w:rFonts w:cstheme="minorHAnsi"/>
        </w:rPr>
        <w:t xml:space="preserve"> propose to:</w:t>
      </w:r>
    </w:p>
    <w:p w14:paraId="7F8E145C" w14:textId="77777777" w:rsidR="00D33367" w:rsidRPr="00465597" w:rsidRDefault="00D33367" w:rsidP="00A234BF">
      <w:pPr>
        <w:pStyle w:val="ListParagraph"/>
        <w:numPr>
          <w:ilvl w:val="0"/>
          <w:numId w:val="29"/>
        </w:numPr>
        <w:autoSpaceDE w:val="0"/>
        <w:autoSpaceDN w:val="0"/>
        <w:adjustRightInd w:val="0"/>
        <w:spacing w:after="0" w:line="240" w:lineRule="auto"/>
        <w:rPr>
          <w:rFonts w:cstheme="minorHAnsi"/>
        </w:rPr>
      </w:pPr>
      <w:r w:rsidRPr="00465597">
        <w:rPr>
          <w:rFonts w:cstheme="minorHAnsi"/>
        </w:rPr>
        <w:t>make a finding of fact; or</w:t>
      </w:r>
    </w:p>
    <w:p w14:paraId="653B428B" w14:textId="5ADA68F3" w:rsidR="00D57BE2" w:rsidRPr="00F03C09" w:rsidRDefault="00D33367" w:rsidP="00F03C09">
      <w:pPr>
        <w:pStyle w:val="ListParagraph"/>
        <w:numPr>
          <w:ilvl w:val="0"/>
          <w:numId w:val="29"/>
        </w:numPr>
        <w:autoSpaceDE w:val="0"/>
        <w:autoSpaceDN w:val="0"/>
        <w:adjustRightInd w:val="0"/>
        <w:spacing w:after="0" w:line="240" w:lineRule="auto"/>
        <w:rPr>
          <w:rFonts w:cstheme="minorHAnsi"/>
        </w:rPr>
      </w:pPr>
      <w:r w:rsidRPr="00465597">
        <w:rPr>
          <w:rFonts w:cstheme="minorHAnsi"/>
        </w:rPr>
        <w:t>express an opinion that is adverse to the discloser, to a public official who is the subject of the d</w:t>
      </w:r>
      <w:r w:rsidR="00F03C09">
        <w:rPr>
          <w:rFonts w:cstheme="minorHAnsi"/>
        </w:rPr>
        <w:t>isclosure or to another person,</w:t>
      </w:r>
    </w:p>
    <w:p w14:paraId="2D74B167" w14:textId="77777777" w:rsidR="00D33367" w:rsidRPr="00465597" w:rsidRDefault="00D33367" w:rsidP="000D7017">
      <w:pPr>
        <w:autoSpaceDE w:val="0"/>
        <w:autoSpaceDN w:val="0"/>
        <w:adjustRightInd w:val="0"/>
        <w:spacing w:after="0" w:line="240" w:lineRule="auto"/>
        <w:ind w:left="360"/>
        <w:rPr>
          <w:rFonts w:cstheme="minorHAnsi"/>
        </w:rPr>
      </w:pPr>
      <w:r w:rsidRPr="00465597">
        <w:rPr>
          <w:rFonts w:cstheme="minorHAnsi"/>
        </w:rPr>
        <w:t>they must give the person who is the subject of that proposed finding or opinion a copy of the evidence that is relevant to that proposed finding or opinion and must give the person a reasonable opportunity to comment on it.</w:t>
      </w:r>
    </w:p>
    <w:p w14:paraId="70C68D43" w14:textId="77777777" w:rsidR="00D33367" w:rsidRPr="00465597" w:rsidRDefault="00D33367" w:rsidP="00D33367">
      <w:pPr>
        <w:autoSpaceDE w:val="0"/>
        <w:autoSpaceDN w:val="0"/>
        <w:adjustRightInd w:val="0"/>
        <w:spacing w:after="0" w:line="240" w:lineRule="auto"/>
        <w:rPr>
          <w:rFonts w:cstheme="minorHAnsi"/>
          <w:i/>
          <w:iCs/>
        </w:rPr>
      </w:pPr>
    </w:p>
    <w:p w14:paraId="0C26432C" w14:textId="3C06AD40" w:rsidR="00D33367" w:rsidRPr="00465597" w:rsidRDefault="00D33367" w:rsidP="000D7017">
      <w:pPr>
        <w:autoSpaceDE w:val="0"/>
        <w:autoSpaceDN w:val="0"/>
        <w:adjustRightInd w:val="0"/>
        <w:spacing w:after="0" w:line="240" w:lineRule="auto"/>
        <w:ind w:left="360"/>
        <w:rPr>
          <w:rFonts w:cstheme="minorHAnsi"/>
          <w:i/>
          <w:iCs/>
        </w:rPr>
      </w:pPr>
      <w:r w:rsidRPr="00465597">
        <w:rPr>
          <w:rFonts w:cstheme="minorHAnsi"/>
          <w:i/>
          <w:iCs/>
        </w:rPr>
        <w:t>NOTE</w:t>
      </w:r>
      <w:r w:rsidR="00F03C09">
        <w:rPr>
          <w:rFonts w:cstheme="minorHAnsi"/>
          <w:i/>
          <w:iCs/>
        </w:rPr>
        <w:t>:</w:t>
      </w:r>
      <w:r w:rsidRPr="00465597">
        <w:rPr>
          <w:rFonts w:cstheme="minorHAnsi"/>
          <w:i/>
          <w:iCs/>
        </w:rPr>
        <w:t xml:space="preserve"> The above paragraph will not apply where the investigation does not make substantive findings or express adverse opinions but instead simply recommends or decides that further investigation action should or should not be taken or will or will not be taken.</w:t>
      </w:r>
    </w:p>
    <w:p w14:paraId="32EB9DF7" w14:textId="77777777" w:rsidR="00D33367" w:rsidRPr="00465597" w:rsidRDefault="00D33367" w:rsidP="00D33367">
      <w:pPr>
        <w:autoSpaceDE w:val="0"/>
        <w:autoSpaceDN w:val="0"/>
        <w:adjustRightInd w:val="0"/>
        <w:spacing w:after="0" w:line="240" w:lineRule="auto"/>
        <w:rPr>
          <w:rFonts w:cstheme="minorHAnsi"/>
        </w:rPr>
      </w:pPr>
    </w:p>
    <w:p w14:paraId="1417E24D" w14:textId="651FB803" w:rsidR="00D33367" w:rsidRPr="00465597" w:rsidRDefault="00D3336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The Principal Officer </w:t>
      </w:r>
      <w:r w:rsidR="001E1B2E" w:rsidRPr="00465597">
        <w:rPr>
          <w:rFonts w:cstheme="minorHAnsi"/>
        </w:rPr>
        <w:t>or their delegate</w:t>
      </w:r>
      <w:r w:rsidRPr="00465597">
        <w:rPr>
          <w:rFonts w:cstheme="minorHAnsi"/>
        </w:rPr>
        <w:t>/s must ensure that a finding of fact in a report of an investigation under the PID Act is based on logically</w:t>
      </w:r>
      <w:r w:rsidR="001E041C" w:rsidRPr="00465597">
        <w:rPr>
          <w:rFonts w:cstheme="minorHAnsi"/>
        </w:rPr>
        <w:t xml:space="preserve"> </w:t>
      </w:r>
      <w:r w:rsidRPr="00465597">
        <w:rPr>
          <w:rFonts w:cstheme="minorHAnsi"/>
        </w:rPr>
        <w:t>probative and relevant evidence.</w:t>
      </w:r>
    </w:p>
    <w:p w14:paraId="73516814" w14:textId="77777777" w:rsidR="00D33367" w:rsidRPr="00465597" w:rsidRDefault="00D33367" w:rsidP="00D33367">
      <w:pPr>
        <w:autoSpaceDE w:val="0"/>
        <w:autoSpaceDN w:val="0"/>
        <w:adjustRightInd w:val="0"/>
        <w:spacing w:after="0" w:line="240" w:lineRule="auto"/>
        <w:rPr>
          <w:rFonts w:cstheme="minorHAnsi"/>
        </w:rPr>
      </w:pPr>
    </w:p>
    <w:p w14:paraId="1512CBBE" w14:textId="77777777" w:rsidR="00D33367" w:rsidRPr="00465597" w:rsidRDefault="00D33367" w:rsidP="00390F4F">
      <w:pPr>
        <w:autoSpaceDE w:val="0"/>
        <w:autoSpaceDN w:val="0"/>
        <w:adjustRightInd w:val="0"/>
        <w:spacing w:after="0" w:line="240" w:lineRule="auto"/>
        <w:outlineLvl w:val="1"/>
        <w:rPr>
          <w:rFonts w:cstheme="minorHAnsi"/>
          <w:b/>
        </w:rPr>
      </w:pPr>
      <w:r w:rsidRPr="00465597">
        <w:rPr>
          <w:rFonts w:cstheme="minorHAnsi"/>
          <w:b/>
        </w:rPr>
        <w:t xml:space="preserve">Time </w:t>
      </w:r>
      <w:r w:rsidR="00CB3E35" w:rsidRPr="00390F4F">
        <w:rPr>
          <w:rFonts w:cstheme="minorHAnsi"/>
          <w:b/>
          <w:bCs/>
        </w:rPr>
        <w:t>l</w:t>
      </w:r>
      <w:r w:rsidRPr="00390F4F">
        <w:rPr>
          <w:rFonts w:cstheme="minorHAnsi"/>
          <w:b/>
          <w:bCs/>
        </w:rPr>
        <w:t>imits</w:t>
      </w:r>
    </w:p>
    <w:p w14:paraId="0D1EF0E6" w14:textId="77777777" w:rsidR="00D33367" w:rsidRPr="00465597" w:rsidRDefault="00D33367" w:rsidP="00D33367">
      <w:pPr>
        <w:autoSpaceDE w:val="0"/>
        <w:autoSpaceDN w:val="0"/>
        <w:adjustRightInd w:val="0"/>
        <w:spacing w:after="0" w:line="240" w:lineRule="auto"/>
        <w:rPr>
          <w:rFonts w:cstheme="minorHAnsi"/>
          <w:b/>
        </w:rPr>
      </w:pPr>
    </w:p>
    <w:p w14:paraId="770C55DB" w14:textId="77777777" w:rsidR="00D33367" w:rsidRPr="00465597" w:rsidRDefault="00D3336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The Principal Officer and his delegate/s have 90 days from the date the disclosure was allocated in which to complete the investigation.</w:t>
      </w:r>
    </w:p>
    <w:p w14:paraId="2F46BC81" w14:textId="77777777" w:rsidR="00D33367" w:rsidRPr="00465597" w:rsidRDefault="00D33367" w:rsidP="00D33367">
      <w:pPr>
        <w:autoSpaceDE w:val="0"/>
        <w:autoSpaceDN w:val="0"/>
        <w:adjustRightInd w:val="0"/>
        <w:spacing w:after="0" w:line="240" w:lineRule="auto"/>
        <w:rPr>
          <w:rFonts w:cstheme="minorHAnsi"/>
        </w:rPr>
      </w:pPr>
    </w:p>
    <w:p w14:paraId="47BA63C6" w14:textId="77777777" w:rsidR="00D33367" w:rsidRPr="00465597" w:rsidRDefault="00D3336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It is possible to seek one or more extensions of time from the Ombudsman. A request to the Ombudsman for an extension of time must be made at least 21 days prior to the expiry of the </w:t>
      </w:r>
      <w:r w:rsidRPr="00465597">
        <w:rPr>
          <w:rFonts w:cstheme="minorHAnsi"/>
        </w:rPr>
        <w:lastRenderedPageBreak/>
        <w:t>investigation completion date. The application for extension should include reasons why the investigation cannot be completed within the time limit, the views of the discloser and an outline of action taken to progress the investigation.</w:t>
      </w:r>
    </w:p>
    <w:p w14:paraId="549284A3" w14:textId="77777777" w:rsidR="00D33367" w:rsidRPr="00465597" w:rsidRDefault="00D33367" w:rsidP="00D33367">
      <w:pPr>
        <w:autoSpaceDE w:val="0"/>
        <w:autoSpaceDN w:val="0"/>
        <w:adjustRightInd w:val="0"/>
        <w:spacing w:after="0" w:line="240" w:lineRule="auto"/>
        <w:rPr>
          <w:rFonts w:cstheme="minorHAnsi"/>
        </w:rPr>
      </w:pPr>
    </w:p>
    <w:p w14:paraId="13F735A9" w14:textId="77777777" w:rsidR="00D33367" w:rsidRPr="00465597" w:rsidRDefault="00D3336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An investigation that is not completed within the specified time limit does not mean that the investigation becomes invalid.</w:t>
      </w:r>
    </w:p>
    <w:p w14:paraId="0DD26313" w14:textId="77777777" w:rsidR="00241EB7" w:rsidRPr="00465597" w:rsidRDefault="00241EB7" w:rsidP="00D33367">
      <w:pPr>
        <w:autoSpaceDE w:val="0"/>
        <w:autoSpaceDN w:val="0"/>
        <w:adjustRightInd w:val="0"/>
        <w:spacing w:after="0" w:line="240" w:lineRule="auto"/>
        <w:rPr>
          <w:rFonts w:cstheme="minorHAnsi"/>
        </w:rPr>
      </w:pPr>
    </w:p>
    <w:p w14:paraId="5B2F78BD" w14:textId="77777777" w:rsidR="00241EB7" w:rsidRPr="00465597" w:rsidRDefault="00CB3E35" w:rsidP="00390F4F">
      <w:pPr>
        <w:autoSpaceDE w:val="0"/>
        <w:autoSpaceDN w:val="0"/>
        <w:adjustRightInd w:val="0"/>
        <w:spacing w:after="0" w:line="240" w:lineRule="auto"/>
        <w:outlineLvl w:val="1"/>
        <w:rPr>
          <w:rFonts w:cstheme="minorHAnsi"/>
          <w:b/>
        </w:rPr>
      </w:pPr>
      <w:r w:rsidRPr="00465597">
        <w:rPr>
          <w:rFonts w:cstheme="minorHAnsi"/>
          <w:b/>
        </w:rPr>
        <w:t xml:space="preserve">Prepare </w:t>
      </w:r>
      <w:r w:rsidRPr="00390F4F">
        <w:rPr>
          <w:rFonts w:cstheme="minorHAnsi"/>
          <w:b/>
          <w:bCs/>
        </w:rPr>
        <w:t>investigation</w:t>
      </w:r>
      <w:r w:rsidRPr="00465597">
        <w:rPr>
          <w:rFonts w:cstheme="minorHAnsi"/>
          <w:b/>
        </w:rPr>
        <w:t xml:space="preserve"> report </w:t>
      </w:r>
    </w:p>
    <w:p w14:paraId="4737C446" w14:textId="77777777" w:rsidR="00241EB7" w:rsidRPr="00465597" w:rsidRDefault="00241EB7" w:rsidP="00D33367">
      <w:pPr>
        <w:autoSpaceDE w:val="0"/>
        <w:autoSpaceDN w:val="0"/>
        <w:adjustRightInd w:val="0"/>
        <w:spacing w:after="0" w:line="240" w:lineRule="auto"/>
        <w:rPr>
          <w:rFonts w:cstheme="minorHAnsi"/>
        </w:rPr>
      </w:pPr>
    </w:p>
    <w:p w14:paraId="4171948F" w14:textId="0CE3351E" w:rsidR="00241EB7" w:rsidRPr="00465597" w:rsidRDefault="00241EB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Once the Principal Officer </w:t>
      </w:r>
      <w:r w:rsidR="001E1B2E" w:rsidRPr="00465597">
        <w:rPr>
          <w:rFonts w:cstheme="minorHAnsi"/>
        </w:rPr>
        <w:t>or their delegate</w:t>
      </w:r>
      <w:r w:rsidRPr="00465597">
        <w:rPr>
          <w:rFonts w:cstheme="minorHAnsi"/>
        </w:rPr>
        <w:t>/s has completed the investigation, they must prepare a report of the investigation.</w:t>
      </w:r>
    </w:p>
    <w:p w14:paraId="3D5D17B4" w14:textId="77777777" w:rsidR="00241EB7" w:rsidRPr="00465597" w:rsidRDefault="00241EB7" w:rsidP="00241EB7">
      <w:pPr>
        <w:autoSpaceDE w:val="0"/>
        <w:autoSpaceDN w:val="0"/>
        <w:adjustRightInd w:val="0"/>
        <w:spacing w:after="0" w:line="240" w:lineRule="auto"/>
        <w:rPr>
          <w:rFonts w:cstheme="minorHAnsi"/>
        </w:rPr>
      </w:pPr>
    </w:p>
    <w:p w14:paraId="3763217E" w14:textId="77777777" w:rsidR="00241EB7" w:rsidRPr="00465597" w:rsidRDefault="00241EB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A report of an investigation under the PID Act must set out:</w:t>
      </w:r>
    </w:p>
    <w:p w14:paraId="7108B517" w14:textId="77777777" w:rsidR="00241EB7" w:rsidRPr="00465597" w:rsidRDefault="00241EB7" w:rsidP="00A234BF">
      <w:pPr>
        <w:pStyle w:val="ListParagraph"/>
        <w:numPr>
          <w:ilvl w:val="0"/>
          <w:numId w:val="30"/>
        </w:numPr>
        <w:autoSpaceDE w:val="0"/>
        <w:autoSpaceDN w:val="0"/>
        <w:adjustRightInd w:val="0"/>
        <w:spacing w:after="0" w:line="240" w:lineRule="auto"/>
        <w:rPr>
          <w:rFonts w:cstheme="minorHAnsi"/>
        </w:rPr>
      </w:pPr>
      <w:r w:rsidRPr="00465597">
        <w:rPr>
          <w:rFonts w:cstheme="minorHAnsi"/>
        </w:rPr>
        <w:t>the matters considered in the course of the investigation;</w:t>
      </w:r>
    </w:p>
    <w:p w14:paraId="761816C8" w14:textId="77777777" w:rsidR="00241EB7" w:rsidRPr="00465597" w:rsidRDefault="00241EB7" w:rsidP="00A234BF">
      <w:pPr>
        <w:pStyle w:val="ListParagraph"/>
        <w:numPr>
          <w:ilvl w:val="0"/>
          <w:numId w:val="30"/>
        </w:numPr>
        <w:autoSpaceDE w:val="0"/>
        <w:autoSpaceDN w:val="0"/>
        <w:adjustRightInd w:val="0"/>
        <w:spacing w:after="0" w:line="240" w:lineRule="auto"/>
        <w:rPr>
          <w:rFonts w:cstheme="minorHAnsi"/>
        </w:rPr>
      </w:pPr>
      <w:r w:rsidRPr="00465597">
        <w:rPr>
          <w:rFonts w:cstheme="minorHAnsi"/>
        </w:rPr>
        <w:t>the duration of the investigation;</w:t>
      </w:r>
    </w:p>
    <w:p w14:paraId="152EF85C" w14:textId="77777777" w:rsidR="00241EB7" w:rsidRPr="00465597" w:rsidRDefault="00241EB7" w:rsidP="00A234BF">
      <w:pPr>
        <w:pStyle w:val="ListParagraph"/>
        <w:numPr>
          <w:ilvl w:val="0"/>
          <w:numId w:val="30"/>
        </w:numPr>
        <w:autoSpaceDE w:val="0"/>
        <w:autoSpaceDN w:val="0"/>
        <w:adjustRightInd w:val="0"/>
        <w:spacing w:after="0" w:line="240" w:lineRule="auto"/>
        <w:rPr>
          <w:rFonts w:cstheme="minorHAnsi"/>
        </w:rPr>
      </w:pPr>
      <w:r w:rsidRPr="00465597">
        <w:rPr>
          <w:rFonts w:cstheme="minorHAnsi"/>
        </w:rPr>
        <w:t>the investigator's findings (if any);</w:t>
      </w:r>
    </w:p>
    <w:p w14:paraId="45FAA515" w14:textId="77777777" w:rsidR="00241EB7" w:rsidRPr="00465597" w:rsidRDefault="00241EB7" w:rsidP="00A234BF">
      <w:pPr>
        <w:pStyle w:val="ListParagraph"/>
        <w:numPr>
          <w:ilvl w:val="0"/>
          <w:numId w:val="30"/>
        </w:numPr>
        <w:autoSpaceDE w:val="0"/>
        <w:autoSpaceDN w:val="0"/>
        <w:adjustRightInd w:val="0"/>
        <w:spacing w:after="0" w:line="240" w:lineRule="auto"/>
        <w:rPr>
          <w:rFonts w:cstheme="minorHAnsi"/>
        </w:rPr>
      </w:pPr>
      <w:r w:rsidRPr="00465597">
        <w:rPr>
          <w:rFonts w:cstheme="minorHAnsi"/>
        </w:rPr>
        <w:t>the action (if any) that has been, is being or is recommended to be taken; and</w:t>
      </w:r>
    </w:p>
    <w:p w14:paraId="3B9BF14B" w14:textId="77777777" w:rsidR="00241EB7" w:rsidRPr="00465597" w:rsidRDefault="00241EB7" w:rsidP="00A234BF">
      <w:pPr>
        <w:pStyle w:val="ListParagraph"/>
        <w:numPr>
          <w:ilvl w:val="0"/>
          <w:numId w:val="30"/>
        </w:numPr>
        <w:autoSpaceDE w:val="0"/>
        <w:autoSpaceDN w:val="0"/>
        <w:adjustRightInd w:val="0"/>
        <w:spacing w:after="0" w:line="240" w:lineRule="auto"/>
        <w:rPr>
          <w:rFonts w:cstheme="minorHAnsi"/>
        </w:rPr>
      </w:pPr>
      <w:r w:rsidRPr="00465597">
        <w:rPr>
          <w:rFonts w:cstheme="minorHAnsi"/>
        </w:rPr>
        <w:t>any claims made about, and any evidence of</w:t>
      </w:r>
      <w:r w:rsidR="00480267" w:rsidRPr="00465597">
        <w:rPr>
          <w:rFonts w:cstheme="minorHAnsi"/>
        </w:rPr>
        <w:t>,</w:t>
      </w:r>
      <w:r w:rsidRPr="00465597">
        <w:rPr>
          <w:rFonts w:cstheme="minorHAnsi"/>
        </w:rPr>
        <w:t xml:space="preserve"> detrimental action taken against the discloser, and the NIAA's response to those claims and that evidence.</w:t>
      </w:r>
    </w:p>
    <w:p w14:paraId="68849BD7" w14:textId="77777777" w:rsidR="00241EB7" w:rsidRPr="00465597" w:rsidRDefault="00241EB7" w:rsidP="00241EB7">
      <w:pPr>
        <w:autoSpaceDE w:val="0"/>
        <w:autoSpaceDN w:val="0"/>
        <w:adjustRightInd w:val="0"/>
        <w:spacing w:after="0" w:line="240" w:lineRule="auto"/>
        <w:rPr>
          <w:rFonts w:cstheme="minorHAnsi"/>
        </w:rPr>
      </w:pPr>
    </w:p>
    <w:p w14:paraId="425B7FE4" w14:textId="77777777" w:rsidR="00241EB7" w:rsidRPr="00465597" w:rsidRDefault="00241EB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Where relevant, a report must:</w:t>
      </w:r>
    </w:p>
    <w:p w14:paraId="4B46202D" w14:textId="77777777" w:rsidR="00241EB7" w:rsidRPr="00465597" w:rsidRDefault="00241EB7" w:rsidP="00A234BF">
      <w:pPr>
        <w:pStyle w:val="ListParagraph"/>
        <w:numPr>
          <w:ilvl w:val="0"/>
          <w:numId w:val="31"/>
        </w:numPr>
        <w:autoSpaceDE w:val="0"/>
        <w:autoSpaceDN w:val="0"/>
        <w:adjustRightInd w:val="0"/>
        <w:spacing w:after="0" w:line="240" w:lineRule="auto"/>
        <w:rPr>
          <w:rFonts w:cstheme="minorHAnsi"/>
        </w:rPr>
      </w:pPr>
      <w:r w:rsidRPr="00465597">
        <w:rPr>
          <w:rFonts w:cstheme="minorHAnsi"/>
        </w:rPr>
        <w:t>identify whether there have been one or more instances of disclosable conduct;</w:t>
      </w:r>
    </w:p>
    <w:p w14:paraId="5C4D29B9" w14:textId="77777777" w:rsidR="00241EB7" w:rsidRPr="00465597" w:rsidRDefault="00241EB7" w:rsidP="00A234BF">
      <w:pPr>
        <w:pStyle w:val="ListParagraph"/>
        <w:numPr>
          <w:ilvl w:val="0"/>
          <w:numId w:val="31"/>
        </w:numPr>
        <w:autoSpaceDE w:val="0"/>
        <w:autoSpaceDN w:val="0"/>
        <w:adjustRightInd w:val="0"/>
        <w:spacing w:after="0" w:line="240" w:lineRule="auto"/>
        <w:rPr>
          <w:rFonts w:cstheme="minorHAnsi"/>
        </w:rPr>
      </w:pPr>
      <w:r w:rsidRPr="00465597">
        <w:rPr>
          <w:rFonts w:cstheme="minorHAnsi"/>
        </w:rPr>
        <w:t>identify any regulations, rules, administrative requirements or similar matters to which the disclosable conduct (if any) relates;</w:t>
      </w:r>
    </w:p>
    <w:p w14:paraId="17469412" w14:textId="77777777" w:rsidR="00241EB7" w:rsidRPr="00465597" w:rsidRDefault="00241EB7" w:rsidP="00A234BF">
      <w:pPr>
        <w:pStyle w:val="ListParagraph"/>
        <w:numPr>
          <w:ilvl w:val="0"/>
          <w:numId w:val="31"/>
        </w:numPr>
        <w:autoSpaceDE w:val="0"/>
        <w:autoSpaceDN w:val="0"/>
        <w:adjustRightInd w:val="0"/>
        <w:spacing w:after="0" w:line="240" w:lineRule="auto"/>
        <w:rPr>
          <w:rFonts w:cstheme="minorHAnsi"/>
        </w:rPr>
      </w:pPr>
      <w:r w:rsidRPr="00465597">
        <w:rPr>
          <w:rFonts w:cstheme="minorHAnsi"/>
        </w:rPr>
        <w:t>explain the steps taken to gather evidence;</w:t>
      </w:r>
    </w:p>
    <w:p w14:paraId="09AB45AB" w14:textId="77777777" w:rsidR="00241EB7" w:rsidRPr="00465597" w:rsidRDefault="00241EB7" w:rsidP="00A234BF">
      <w:pPr>
        <w:pStyle w:val="ListParagraph"/>
        <w:numPr>
          <w:ilvl w:val="0"/>
          <w:numId w:val="31"/>
        </w:numPr>
        <w:autoSpaceDE w:val="0"/>
        <w:autoSpaceDN w:val="0"/>
        <w:adjustRightInd w:val="0"/>
        <w:spacing w:after="0" w:line="240" w:lineRule="auto"/>
        <w:rPr>
          <w:rFonts w:cstheme="minorHAnsi"/>
        </w:rPr>
      </w:pPr>
      <w:r w:rsidRPr="00465597">
        <w:rPr>
          <w:rFonts w:cstheme="minorHAnsi"/>
        </w:rPr>
        <w:t>set out a summary of the evidence; and</w:t>
      </w:r>
    </w:p>
    <w:p w14:paraId="0A9C5D68" w14:textId="77777777" w:rsidR="00241EB7" w:rsidRPr="00465597" w:rsidRDefault="00241EB7" w:rsidP="00A234BF">
      <w:pPr>
        <w:pStyle w:val="ListParagraph"/>
        <w:numPr>
          <w:ilvl w:val="0"/>
          <w:numId w:val="31"/>
        </w:numPr>
        <w:autoSpaceDE w:val="0"/>
        <w:autoSpaceDN w:val="0"/>
        <w:adjustRightInd w:val="0"/>
        <w:spacing w:after="0" w:line="240" w:lineRule="auto"/>
        <w:rPr>
          <w:rFonts w:cstheme="minorHAnsi"/>
        </w:rPr>
      </w:pPr>
      <w:r w:rsidRPr="00465597">
        <w:rPr>
          <w:rFonts w:cstheme="minorHAnsi"/>
        </w:rPr>
        <w:t>set out any findings and recommendations made based on that evidence.</w:t>
      </w:r>
    </w:p>
    <w:p w14:paraId="2BB81FAC" w14:textId="77777777" w:rsidR="00241EB7" w:rsidRPr="00465597" w:rsidRDefault="00241EB7" w:rsidP="00241EB7">
      <w:pPr>
        <w:autoSpaceDE w:val="0"/>
        <w:autoSpaceDN w:val="0"/>
        <w:adjustRightInd w:val="0"/>
        <w:spacing w:after="0" w:line="240" w:lineRule="auto"/>
        <w:rPr>
          <w:rFonts w:cstheme="minorHAnsi"/>
        </w:rPr>
      </w:pPr>
    </w:p>
    <w:p w14:paraId="51A3C880" w14:textId="656B9A1F" w:rsidR="00241EB7" w:rsidRPr="00465597" w:rsidRDefault="00241EB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If the Principal Officer </w:t>
      </w:r>
      <w:r w:rsidR="001E1B2E" w:rsidRPr="00465597">
        <w:rPr>
          <w:rFonts w:cstheme="minorHAnsi"/>
        </w:rPr>
        <w:t>or their delegate</w:t>
      </w:r>
      <w:r w:rsidRPr="00465597">
        <w:rPr>
          <w:rFonts w:cstheme="minorHAnsi"/>
        </w:rPr>
        <w:t xml:space="preserve">/s consider that information disclosed in the course of a public interest disclosure may be appropriately dealt with under another NIAA procedure or policy, they may recommend </w:t>
      </w:r>
      <w:r w:rsidRPr="00465597">
        <w:rPr>
          <w:rFonts w:cstheme="minorHAnsi"/>
          <w:bCs/>
        </w:rPr>
        <w:t>in</w:t>
      </w:r>
      <w:r w:rsidRPr="00465597">
        <w:rPr>
          <w:rFonts w:cstheme="minorHAnsi"/>
          <w:b/>
          <w:bCs/>
        </w:rPr>
        <w:t xml:space="preserve"> </w:t>
      </w:r>
      <w:r w:rsidRPr="00465597">
        <w:rPr>
          <w:rFonts w:cstheme="minorHAnsi"/>
        </w:rPr>
        <w:t>the investigation report that this occur.</w:t>
      </w:r>
    </w:p>
    <w:p w14:paraId="134FA720" w14:textId="77777777" w:rsidR="00241EB7" w:rsidRPr="00465597" w:rsidRDefault="00241EB7" w:rsidP="00241EB7">
      <w:pPr>
        <w:autoSpaceDE w:val="0"/>
        <w:autoSpaceDN w:val="0"/>
        <w:adjustRightInd w:val="0"/>
        <w:spacing w:after="0" w:line="240" w:lineRule="auto"/>
        <w:rPr>
          <w:rFonts w:cstheme="minorHAnsi"/>
          <w:b/>
          <w:bCs/>
        </w:rPr>
      </w:pPr>
    </w:p>
    <w:p w14:paraId="71CB3B2F" w14:textId="77777777" w:rsidR="00241EB7" w:rsidRPr="00465597" w:rsidRDefault="00CB3E35" w:rsidP="00390F4F">
      <w:pPr>
        <w:autoSpaceDE w:val="0"/>
        <w:autoSpaceDN w:val="0"/>
        <w:adjustRightInd w:val="0"/>
        <w:spacing w:after="0" w:line="240" w:lineRule="auto"/>
        <w:outlineLvl w:val="1"/>
        <w:rPr>
          <w:rFonts w:cstheme="minorHAnsi"/>
          <w:b/>
          <w:bCs/>
        </w:rPr>
      </w:pPr>
      <w:r w:rsidRPr="00465597">
        <w:rPr>
          <w:rFonts w:cstheme="minorHAnsi"/>
          <w:b/>
          <w:bCs/>
        </w:rPr>
        <w:t xml:space="preserve">Refer recommendations to Principal Officer / Appropriate delegate </w:t>
      </w:r>
    </w:p>
    <w:p w14:paraId="1CAA5BA2" w14:textId="77777777" w:rsidR="00241EB7" w:rsidRPr="00465597" w:rsidRDefault="00241EB7" w:rsidP="00241EB7">
      <w:pPr>
        <w:autoSpaceDE w:val="0"/>
        <w:autoSpaceDN w:val="0"/>
        <w:adjustRightInd w:val="0"/>
        <w:spacing w:after="0" w:line="240" w:lineRule="auto"/>
        <w:rPr>
          <w:rFonts w:cstheme="minorHAnsi"/>
          <w:b/>
          <w:bCs/>
        </w:rPr>
      </w:pPr>
    </w:p>
    <w:p w14:paraId="4E8A1C82" w14:textId="5B57220D" w:rsidR="00241EB7" w:rsidRPr="00465597" w:rsidRDefault="0048026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I</w:t>
      </w:r>
      <w:r w:rsidR="00241EB7" w:rsidRPr="00465597">
        <w:rPr>
          <w:rFonts w:cstheme="minorHAnsi"/>
        </w:rPr>
        <w:t>f</w:t>
      </w:r>
      <w:r w:rsidR="000D7017" w:rsidRPr="00465597">
        <w:rPr>
          <w:rFonts w:cstheme="minorHAnsi"/>
        </w:rPr>
        <w:t xml:space="preserve"> </w:t>
      </w:r>
      <w:r w:rsidR="00241EB7" w:rsidRPr="00465597">
        <w:rPr>
          <w:rFonts w:cstheme="minorHAnsi"/>
        </w:rPr>
        <w:t xml:space="preserve">the investigation report contains recommendations </w:t>
      </w:r>
      <w:r w:rsidR="00241EB7" w:rsidRPr="00465597">
        <w:rPr>
          <w:rFonts w:cstheme="minorHAnsi"/>
          <w:bCs/>
        </w:rPr>
        <w:t>in</w:t>
      </w:r>
      <w:r w:rsidR="00241EB7" w:rsidRPr="00465597">
        <w:rPr>
          <w:rFonts w:cstheme="minorHAnsi"/>
          <w:b/>
          <w:bCs/>
        </w:rPr>
        <w:t xml:space="preserve"> </w:t>
      </w:r>
      <w:r w:rsidR="00241EB7" w:rsidRPr="00465597">
        <w:rPr>
          <w:rFonts w:cstheme="minorHAnsi"/>
        </w:rPr>
        <w:t xml:space="preserve">relation to instances of disclosable conduct, the recommendations must be referred to the Deputy CEO or </w:t>
      </w:r>
      <w:r w:rsidR="000F1345" w:rsidRPr="00465597">
        <w:rPr>
          <w:rFonts w:cstheme="minorHAnsi"/>
        </w:rPr>
        <w:t xml:space="preserve">the </w:t>
      </w:r>
      <w:r w:rsidR="00241EB7" w:rsidRPr="00465597">
        <w:rPr>
          <w:rFonts w:cstheme="minorHAnsi"/>
        </w:rPr>
        <w:t>NIAA Chief Operating Officer, as delegates of the Principal Officer to ensure appropriate action is taken.</w:t>
      </w:r>
    </w:p>
    <w:p w14:paraId="23748C15" w14:textId="77777777" w:rsidR="00241EB7" w:rsidRPr="00465597" w:rsidRDefault="00241EB7" w:rsidP="00241EB7">
      <w:pPr>
        <w:autoSpaceDE w:val="0"/>
        <w:autoSpaceDN w:val="0"/>
        <w:adjustRightInd w:val="0"/>
        <w:spacing w:after="0" w:line="240" w:lineRule="auto"/>
        <w:rPr>
          <w:rFonts w:cstheme="minorHAnsi"/>
        </w:rPr>
      </w:pPr>
    </w:p>
    <w:p w14:paraId="492EC7D6" w14:textId="77777777" w:rsidR="00241EB7" w:rsidRPr="00465597" w:rsidRDefault="00CB3E35" w:rsidP="00390F4F">
      <w:pPr>
        <w:autoSpaceDE w:val="0"/>
        <w:autoSpaceDN w:val="0"/>
        <w:adjustRightInd w:val="0"/>
        <w:spacing w:after="0" w:line="240" w:lineRule="auto"/>
        <w:outlineLvl w:val="1"/>
        <w:rPr>
          <w:rFonts w:cstheme="minorHAnsi"/>
          <w:b/>
          <w:bCs/>
        </w:rPr>
      </w:pPr>
      <w:r w:rsidRPr="00465597">
        <w:rPr>
          <w:rFonts w:cstheme="minorHAnsi"/>
          <w:b/>
          <w:bCs/>
        </w:rPr>
        <w:t xml:space="preserve">Provide report to Discloser </w:t>
      </w:r>
    </w:p>
    <w:p w14:paraId="22B53E27" w14:textId="77777777" w:rsidR="00241EB7" w:rsidRPr="00465597" w:rsidRDefault="00241EB7" w:rsidP="00241EB7">
      <w:pPr>
        <w:autoSpaceDE w:val="0"/>
        <w:autoSpaceDN w:val="0"/>
        <w:adjustRightInd w:val="0"/>
        <w:spacing w:after="0" w:line="240" w:lineRule="auto"/>
        <w:rPr>
          <w:rFonts w:cstheme="minorHAnsi"/>
          <w:b/>
          <w:bCs/>
        </w:rPr>
      </w:pPr>
    </w:p>
    <w:p w14:paraId="1E1E16BE" w14:textId="6C04900B" w:rsidR="00241EB7" w:rsidRPr="00465597" w:rsidRDefault="00241EB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The Principal Officer </w:t>
      </w:r>
      <w:r w:rsidR="001E1B2E" w:rsidRPr="00465597">
        <w:rPr>
          <w:rFonts w:cstheme="minorHAnsi"/>
        </w:rPr>
        <w:t>or their delegate</w:t>
      </w:r>
      <w:r w:rsidRPr="00465597">
        <w:rPr>
          <w:rFonts w:cstheme="minorHAnsi"/>
        </w:rPr>
        <w:t xml:space="preserve">/s must, within a reasonable time of preparing a report of an investigation under the </w:t>
      </w:r>
      <w:r w:rsidR="001E1B2E" w:rsidRPr="00465597">
        <w:rPr>
          <w:rFonts w:cstheme="minorHAnsi"/>
        </w:rPr>
        <w:t>PID</w:t>
      </w:r>
      <w:r w:rsidRPr="00465597">
        <w:rPr>
          <w:rFonts w:cstheme="minorHAnsi"/>
        </w:rPr>
        <w:t xml:space="preserve"> Act, give a copy of the report to the discloser.</w:t>
      </w:r>
    </w:p>
    <w:p w14:paraId="035B2FD3" w14:textId="77777777" w:rsidR="00241EB7" w:rsidRPr="00465597" w:rsidRDefault="00241EB7" w:rsidP="00241EB7">
      <w:pPr>
        <w:autoSpaceDE w:val="0"/>
        <w:autoSpaceDN w:val="0"/>
        <w:adjustRightInd w:val="0"/>
        <w:spacing w:after="0" w:line="240" w:lineRule="auto"/>
        <w:rPr>
          <w:rFonts w:cstheme="minorHAnsi"/>
        </w:rPr>
      </w:pPr>
    </w:p>
    <w:p w14:paraId="5C4658FD" w14:textId="0616EEB6" w:rsidR="00241EB7" w:rsidRPr="00465597" w:rsidRDefault="00241EB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The Principal Officer </w:t>
      </w:r>
      <w:r w:rsidR="001E1B2E" w:rsidRPr="00465597">
        <w:rPr>
          <w:rFonts w:cstheme="minorHAnsi"/>
        </w:rPr>
        <w:t>or their delegate</w:t>
      </w:r>
      <w:r w:rsidRPr="00465597">
        <w:rPr>
          <w:rFonts w:cstheme="minorHAnsi"/>
        </w:rPr>
        <w:t>/s may delete from the copy of the report given to the discloser any material:</w:t>
      </w:r>
    </w:p>
    <w:p w14:paraId="11D0C99D" w14:textId="77777777" w:rsidR="00241EB7" w:rsidRPr="00465597" w:rsidRDefault="00241EB7" w:rsidP="00A234BF">
      <w:pPr>
        <w:pStyle w:val="ListParagraph"/>
        <w:numPr>
          <w:ilvl w:val="0"/>
          <w:numId w:val="32"/>
        </w:numPr>
        <w:autoSpaceDE w:val="0"/>
        <w:autoSpaceDN w:val="0"/>
        <w:adjustRightInd w:val="0"/>
        <w:spacing w:after="0" w:line="240" w:lineRule="auto"/>
        <w:rPr>
          <w:rFonts w:cstheme="minorHAnsi"/>
        </w:rPr>
      </w:pPr>
      <w:r w:rsidRPr="00465597">
        <w:rPr>
          <w:rFonts w:cstheme="minorHAnsi"/>
        </w:rPr>
        <w:t>that is likely to enable the identification of the discloser or another person</w:t>
      </w:r>
      <w:r w:rsidR="00480267" w:rsidRPr="00465597">
        <w:rPr>
          <w:rFonts w:cstheme="minorHAnsi"/>
        </w:rPr>
        <w:t>;</w:t>
      </w:r>
      <w:r w:rsidRPr="00465597">
        <w:rPr>
          <w:rFonts w:cstheme="minorHAnsi"/>
        </w:rPr>
        <w:t xml:space="preserve"> or</w:t>
      </w:r>
    </w:p>
    <w:p w14:paraId="11D34E80" w14:textId="77777777" w:rsidR="00241EB7" w:rsidRPr="00465597" w:rsidRDefault="00241EB7" w:rsidP="00A234BF">
      <w:pPr>
        <w:pStyle w:val="ListParagraph"/>
        <w:numPr>
          <w:ilvl w:val="0"/>
          <w:numId w:val="32"/>
        </w:numPr>
        <w:autoSpaceDE w:val="0"/>
        <w:autoSpaceDN w:val="0"/>
        <w:adjustRightInd w:val="0"/>
        <w:spacing w:after="0" w:line="240" w:lineRule="auto"/>
        <w:rPr>
          <w:rFonts w:cstheme="minorHAnsi"/>
        </w:rPr>
      </w:pPr>
      <w:r w:rsidRPr="00465597">
        <w:rPr>
          <w:rFonts w:cstheme="minorHAnsi"/>
        </w:rPr>
        <w:t>the inclusion of which would result in the copy being a document</w:t>
      </w:r>
      <w:r w:rsidR="00480267" w:rsidRPr="00465597">
        <w:rPr>
          <w:rFonts w:cstheme="minorHAnsi"/>
        </w:rPr>
        <w:t>;</w:t>
      </w:r>
    </w:p>
    <w:p w14:paraId="72773C65" w14:textId="3302A048" w:rsidR="00241EB7" w:rsidRPr="00465597" w:rsidRDefault="00241EB7" w:rsidP="00A234BF">
      <w:pPr>
        <w:pStyle w:val="ListParagraph"/>
        <w:numPr>
          <w:ilvl w:val="0"/>
          <w:numId w:val="32"/>
        </w:numPr>
        <w:autoSpaceDE w:val="0"/>
        <w:autoSpaceDN w:val="0"/>
        <w:adjustRightInd w:val="0"/>
        <w:spacing w:after="0" w:line="240" w:lineRule="auto"/>
        <w:rPr>
          <w:rFonts w:cstheme="minorHAnsi"/>
        </w:rPr>
      </w:pPr>
      <w:r w:rsidRPr="00465597">
        <w:rPr>
          <w:rFonts w:cstheme="minorHAnsi"/>
        </w:rPr>
        <w:t xml:space="preserve">that is exempt for the purposes of Part IV of the </w:t>
      </w:r>
      <w:r w:rsidRPr="00465597">
        <w:rPr>
          <w:rFonts w:cstheme="minorHAnsi"/>
          <w:i/>
          <w:iCs/>
        </w:rPr>
        <w:t xml:space="preserve">Freedom of Information Act </w:t>
      </w:r>
      <w:r w:rsidR="0040693E" w:rsidRPr="00465597">
        <w:rPr>
          <w:rFonts w:cstheme="minorHAnsi"/>
          <w:i/>
          <w:iCs/>
        </w:rPr>
        <w:t>1982</w:t>
      </w:r>
      <w:r w:rsidRPr="00465597">
        <w:rPr>
          <w:rFonts w:cstheme="minorHAnsi"/>
          <w:i/>
          <w:iCs/>
        </w:rPr>
        <w:t xml:space="preserve">; </w:t>
      </w:r>
      <w:r w:rsidRPr="00465597">
        <w:rPr>
          <w:rFonts w:cstheme="minorHAnsi"/>
        </w:rPr>
        <w:t>or</w:t>
      </w:r>
    </w:p>
    <w:p w14:paraId="6354DBDC" w14:textId="77777777" w:rsidR="00241EB7" w:rsidRPr="00465597" w:rsidRDefault="00241EB7" w:rsidP="00A234BF">
      <w:pPr>
        <w:pStyle w:val="ListParagraph"/>
        <w:numPr>
          <w:ilvl w:val="0"/>
          <w:numId w:val="32"/>
        </w:numPr>
        <w:autoSpaceDE w:val="0"/>
        <w:autoSpaceDN w:val="0"/>
        <w:adjustRightInd w:val="0"/>
        <w:spacing w:after="0" w:line="240" w:lineRule="auto"/>
        <w:rPr>
          <w:rFonts w:cstheme="minorHAnsi"/>
        </w:rPr>
      </w:pPr>
      <w:r w:rsidRPr="00465597">
        <w:rPr>
          <w:rFonts w:cstheme="minorHAnsi"/>
        </w:rPr>
        <w:t>having, or being required to have, a national security or other protective security classification; or</w:t>
      </w:r>
    </w:p>
    <w:p w14:paraId="498379C9" w14:textId="77777777" w:rsidR="00241EB7" w:rsidRPr="00465597" w:rsidRDefault="00241EB7" w:rsidP="00A234BF">
      <w:pPr>
        <w:pStyle w:val="ListParagraph"/>
        <w:numPr>
          <w:ilvl w:val="0"/>
          <w:numId w:val="32"/>
        </w:numPr>
        <w:autoSpaceDE w:val="0"/>
        <w:autoSpaceDN w:val="0"/>
        <w:adjustRightInd w:val="0"/>
        <w:spacing w:after="0" w:line="240" w:lineRule="auto"/>
        <w:rPr>
          <w:rFonts w:cstheme="minorHAnsi"/>
        </w:rPr>
      </w:pPr>
      <w:r w:rsidRPr="00465597">
        <w:rPr>
          <w:rFonts w:cstheme="minorHAnsi"/>
        </w:rPr>
        <w:t>containing intelligence information.</w:t>
      </w:r>
    </w:p>
    <w:p w14:paraId="53E3FF51" w14:textId="77777777" w:rsidR="00241EB7" w:rsidRPr="00465597" w:rsidRDefault="00241EB7" w:rsidP="00241EB7">
      <w:pPr>
        <w:autoSpaceDE w:val="0"/>
        <w:autoSpaceDN w:val="0"/>
        <w:adjustRightInd w:val="0"/>
        <w:spacing w:after="0" w:line="240" w:lineRule="auto"/>
        <w:rPr>
          <w:rFonts w:cstheme="minorHAnsi"/>
        </w:rPr>
      </w:pPr>
    </w:p>
    <w:p w14:paraId="6CC6A475" w14:textId="38D06135" w:rsidR="00241EB7" w:rsidRPr="00465597" w:rsidRDefault="00241EB7" w:rsidP="00A234BF">
      <w:pPr>
        <w:pStyle w:val="ListParagraph"/>
        <w:numPr>
          <w:ilvl w:val="0"/>
          <w:numId w:val="43"/>
        </w:numPr>
        <w:autoSpaceDE w:val="0"/>
        <w:autoSpaceDN w:val="0"/>
        <w:adjustRightInd w:val="0"/>
        <w:spacing w:after="0" w:line="240" w:lineRule="auto"/>
        <w:rPr>
          <w:rFonts w:cstheme="minorHAnsi"/>
        </w:rPr>
      </w:pPr>
      <w:r w:rsidRPr="00465597">
        <w:rPr>
          <w:rFonts w:cstheme="minorHAnsi"/>
        </w:rPr>
        <w:t xml:space="preserve">The Principal Officer or </w:t>
      </w:r>
      <w:r w:rsidR="00051B7D" w:rsidRPr="00465597">
        <w:rPr>
          <w:rFonts w:cstheme="minorHAnsi"/>
        </w:rPr>
        <w:t xml:space="preserve">their </w:t>
      </w:r>
      <w:r w:rsidRPr="00465597">
        <w:rPr>
          <w:rFonts w:cstheme="minorHAnsi"/>
        </w:rPr>
        <w:t>delegate/s must delete from the copy of a report given to the discloser any material which would result in the report contravening a designated publication restriction.</w:t>
      </w:r>
    </w:p>
    <w:p w14:paraId="1BA01B23" w14:textId="77777777" w:rsidR="009E6883" w:rsidRPr="00465597" w:rsidRDefault="009E6883" w:rsidP="00051B7D">
      <w:pPr>
        <w:autoSpaceDE w:val="0"/>
        <w:autoSpaceDN w:val="0"/>
        <w:adjustRightInd w:val="0"/>
        <w:spacing w:after="0" w:line="240" w:lineRule="auto"/>
        <w:rPr>
          <w:rFonts w:cstheme="minorHAnsi"/>
        </w:rPr>
      </w:pPr>
    </w:p>
    <w:p w14:paraId="683DC04A" w14:textId="77777777" w:rsidR="009E6883" w:rsidRPr="00465597" w:rsidRDefault="009E6883" w:rsidP="00DF531B">
      <w:pPr>
        <w:pStyle w:val="Heading1"/>
        <w:rPr>
          <w:rFonts w:asciiTheme="minorHAnsi" w:hAnsiTheme="minorHAnsi" w:cstheme="minorHAnsi"/>
          <w:b/>
          <w:color w:val="auto"/>
          <w:sz w:val="24"/>
        </w:rPr>
      </w:pPr>
      <w:r w:rsidRPr="00465597">
        <w:rPr>
          <w:rFonts w:asciiTheme="minorHAnsi" w:hAnsiTheme="minorHAnsi" w:cstheme="minorHAnsi"/>
          <w:b/>
          <w:color w:val="auto"/>
          <w:sz w:val="24"/>
        </w:rPr>
        <w:t>7. C</w:t>
      </w:r>
      <w:r w:rsidR="00EC358D" w:rsidRPr="00465597">
        <w:rPr>
          <w:rFonts w:asciiTheme="minorHAnsi" w:hAnsiTheme="minorHAnsi" w:cstheme="minorHAnsi"/>
          <w:b/>
          <w:color w:val="auto"/>
          <w:sz w:val="24"/>
        </w:rPr>
        <w:t xml:space="preserve">onfidentiality </w:t>
      </w:r>
    </w:p>
    <w:p w14:paraId="2406C807" w14:textId="77777777" w:rsidR="009E6883" w:rsidRPr="00465597" w:rsidRDefault="009E6883" w:rsidP="00241EB7">
      <w:pPr>
        <w:autoSpaceDE w:val="0"/>
        <w:autoSpaceDN w:val="0"/>
        <w:adjustRightInd w:val="0"/>
        <w:spacing w:after="0" w:line="240" w:lineRule="auto"/>
        <w:rPr>
          <w:rFonts w:cstheme="minorHAnsi"/>
          <w:b/>
          <w:bCs/>
        </w:rPr>
      </w:pPr>
    </w:p>
    <w:p w14:paraId="333472A9" w14:textId="77777777" w:rsidR="009E6883" w:rsidRPr="00465597" w:rsidRDefault="009E6883" w:rsidP="00A234BF">
      <w:pPr>
        <w:pStyle w:val="ListParagraph"/>
        <w:numPr>
          <w:ilvl w:val="0"/>
          <w:numId w:val="44"/>
        </w:numPr>
        <w:autoSpaceDE w:val="0"/>
        <w:autoSpaceDN w:val="0"/>
        <w:adjustRightInd w:val="0"/>
        <w:spacing w:after="0" w:line="240" w:lineRule="auto"/>
        <w:rPr>
          <w:rFonts w:cstheme="minorHAnsi"/>
        </w:rPr>
      </w:pPr>
      <w:r w:rsidRPr="00465597">
        <w:rPr>
          <w:rFonts w:cstheme="minorHAnsi"/>
        </w:rPr>
        <w:t xml:space="preserve">Disclosures should be assessed and investigated discreetly, with a strong emphasis on maintaining confidentiality of both the discloser and any person who is the subject of the disclosure. It is an offence for a person who has information obtained in the course of conducting a disclosure investigation, or in connection with their powers and functions under the </w:t>
      </w:r>
      <w:r w:rsidR="003B3D6E" w:rsidRPr="00465597">
        <w:rPr>
          <w:rFonts w:cstheme="minorHAnsi"/>
        </w:rPr>
        <w:t>PID</w:t>
      </w:r>
      <w:r w:rsidRPr="00465597">
        <w:rPr>
          <w:rFonts w:cstheme="minorHAnsi"/>
        </w:rPr>
        <w:t xml:space="preserve"> Act, to disclose or use this information.</w:t>
      </w:r>
    </w:p>
    <w:p w14:paraId="7E1F871F" w14:textId="77777777" w:rsidR="009E6883" w:rsidRPr="00465597" w:rsidRDefault="009E6883" w:rsidP="009E6883">
      <w:pPr>
        <w:autoSpaceDE w:val="0"/>
        <w:autoSpaceDN w:val="0"/>
        <w:adjustRightInd w:val="0"/>
        <w:spacing w:after="0" w:line="240" w:lineRule="auto"/>
        <w:rPr>
          <w:rFonts w:cstheme="minorHAnsi"/>
        </w:rPr>
      </w:pPr>
    </w:p>
    <w:p w14:paraId="1A8FA647" w14:textId="4229FB29" w:rsidR="009E6883" w:rsidRPr="00465597" w:rsidRDefault="009E6883" w:rsidP="00A234BF">
      <w:pPr>
        <w:pStyle w:val="ListParagraph"/>
        <w:numPr>
          <w:ilvl w:val="0"/>
          <w:numId w:val="44"/>
        </w:numPr>
        <w:autoSpaceDE w:val="0"/>
        <w:autoSpaceDN w:val="0"/>
        <w:adjustRightInd w:val="0"/>
        <w:spacing w:after="0" w:line="240" w:lineRule="auto"/>
        <w:rPr>
          <w:rFonts w:cstheme="minorHAnsi"/>
        </w:rPr>
      </w:pPr>
      <w:r w:rsidRPr="00465597">
        <w:rPr>
          <w:rFonts w:cstheme="minorHAnsi"/>
        </w:rPr>
        <w:t xml:space="preserve">Any email correspondence between supervisors, </w:t>
      </w:r>
      <w:r w:rsidR="00C443C3">
        <w:rPr>
          <w:rFonts w:cstheme="minorHAnsi"/>
        </w:rPr>
        <w:t xml:space="preserve">Authorised Officers </w:t>
      </w:r>
      <w:r w:rsidRPr="00465597">
        <w:rPr>
          <w:rFonts w:cstheme="minorHAnsi"/>
        </w:rPr>
        <w:t>and/or the Principal Officer (</w:t>
      </w:r>
      <w:r w:rsidR="001E1B2E" w:rsidRPr="00465597">
        <w:rPr>
          <w:rFonts w:cstheme="minorHAnsi"/>
        </w:rPr>
        <w:t>or their delegate</w:t>
      </w:r>
      <w:r w:rsidRPr="00465597">
        <w:rPr>
          <w:rFonts w:cstheme="minorHAnsi"/>
        </w:rPr>
        <w:t>) should include in the subject line 'For Addressee Eyes Only- Public Interest Disclosure'. This alerts any support staff who may have access to emails that this email is not to be opened.</w:t>
      </w:r>
    </w:p>
    <w:p w14:paraId="13EAA892" w14:textId="77777777" w:rsidR="009E6883" w:rsidRPr="00465597" w:rsidRDefault="009E6883" w:rsidP="009E6883">
      <w:pPr>
        <w:autoSpaceDE w:val="0"/>
        <w:autoSpaceDN w:val="0"/>
        <w:adjustRightInd w:val="0"/>
        <w:spacing w:after="0" w:line="240" w:lineRule="auto"/>
        <w:rPr>
          <w:rFonts w:cstheme="minorHAnsi"/>
        </w:rPr>
      </w:pPr>
    </w:p>
    <w:p w14:paraId="2C51940D" w14:textId="04504F6A" w:rsidR="009E6883" w:rsidRPr="00465597" w:rsidRDefault="009E6883" w:rsidP="00A234BF">
      <w:pPr>
        <w:pStyle w:val="ListParagraph"/>
        <w:numPr>
          <w:ilvl w:val="0"/>
          <w:numId w:val="44"/>
        </w:numPr>
        <w:autoSpaceDE w:val="0"/>
        <w:autoSpaceDN w:val="0"/>
        <w:adjustRightInd w:val="0"/>
        <w:spacing w:after="0" w:line="240" w:lineRule="auto"/>
        <w:rPr>
          <w:rFonts w:cstheme="minorHAnsi"/>
        </w:rPr>
      </w:pPr>
      <w:r w:rsidRPr="00465597">
        <w:rPr>
          <w:rFonts w:cstheme="minorHAnsi"/>
        </w:rPr>
        <w:t xml:space="preserve">Any interviews conducted by an </w:t>
      </w:r>
      <w:r w:rsidR="00C443C3">
        <w:rPr>
          <w:rFonts w:cstheme="minorHAnsi"/>
        </w:rPr>
        <w:t>Authorised O</w:t>
      </w:r>
      <w:r w:rsidR="00C443C3" w:rsidRPr="00465597">
        <w:rPr>
          <w:rFonts w:cstheme="minorHAnsi"/>
        </w:rPr>
        <w:t>fficer</w:t>
      </w:r>
      <w:r w:rsidR="00480267" w:rsidRPr="00465597">
        <w:rPr>
          <w:rFonts w:cstheme="minorHAnsi"/>
        </w:rPr>
        <w:t>,</w:t>
      </w:r>
      <w:r w:rsidRPr="00465597">
        <w:rPr>
          <w:rFonts w:cstheme="minorHAnsi"/>
        </w:rPr>
        <w:t xml:space="preserve"> the Principal Officer </w:t>
      </w:r>
      <w:r w:rsidR="001E1B2E" w:rsidRPr="00465597">
        <w:rPr>
          <w:rFonts w:cstheme="minorHAnsi"/>
        </w:rPr>
        <w:t>or their delegate</w:t>
      </w:r>
      <w:r w:rsidRPr="00465597">
        <w:rPr>
          <w:rFonts w:cstheme="minorHAnsi"/>
        </w:rPr>
        <w:t xml:space="preserve">/s should be conducted in private. </w:t>
      </w:r>
    </w:p>
    <w:p w14:paraId="50A9743D" w14:textId="77777777" w:rsidR="009E6883" w:rsidRPr="00465597" w:rsidRDefault="009E6883" w:rsidP="009E6883">
      <w:pPr>
        <w:autoSpaceDE w:val="0"/>
        <w:autoSpaceDN w:val="0"/>
        <w:adjustRightInd w:val="0"/>
        <w:spacing w:after="0" w:line="240" w:lineRule="auto"/>
        <w:rPr>
          <w:rFonts w:cstheme="minorHAnsi"/>
        </w:rPr>
      </w:pPr>
    </w:p>
    <w:p w14:paraId="0FDD26DF" w14:textId="77777777" w:rsidR="009E6883" w:rsidRPr="00465597" w:rsidRDefault="009E6883" w:rsidP="00A234BF">
      <w:pPr>
        <w:pStyle w:val="ListParagraph"/>
        <w:numPr>
          <w:ilvl w:val="0"/>
          <w:numId w:val="44"/>
        </w:numPr>
        <w:autoSpaceDE w:val="0"/>
        <w:autoSpaceDN w:val="0"/>
        <w:adjustRightInd w:val="0"/>
        <w:spacing w:after="0" w:line="240" w:lineRule="auto"/>
        <w:rPr>
          <w:rFonts w:cstheme="minorHAnsi"/>
        </w:rPr>
      </w:pPr>
      <w:r w:rsidRPr="00465597">
        <w:rPr>
          <w:rFonts w:cstheme="minorHAnsi"/>
        </w:rPr>
        <w:t>Any interviews with the discloser should be arranged so as to avoid the identification of the discloser by other staff of NIAA.</w:t>
      </w:r>
    </w:p>
    <w:p w14:paraId="32290344" w14:textId="77777777" w:rsidR="009E6883" w:rsidRPr="00465597" w:rsidRDefault="009E6883" w:rsidP="009E6883">
      <w:pPr>
        <w:autoSpaceDE w:val="0"/>
        <w:autoSpaceDN w:val="0"/>
        <w:adjustRightInd w:val="0"/>
        <w:spacing w:after="0" w:line="240" w:lineRule="auto"/>
        <w:rPr>
          <w:rFonts w:cstheme="minorHAnsi"/>
        </w:rPr>
      </w:pPr>
    </w:p>
    <w:p w14:paraId="6A6F21C4" w14:textId="1046DB1D" w:rsidR="009E6883" w:rsidRPr="00465597" w:rsidRDefault="009E6883" w:rsidP="00A234BF">
      <w:pPr>
        <w:pStyle w:val="ListParagraph"/>
        <w:numPr>
          <w:ilvl w:val="0"/>
          <w:numId w:val="44"/>
        </w:numPr>
        <w:autoSpaceDE w:val="0"/>
        <w:autoSpaceDN w:val="0"/>
        <w:adjustRightInd w:val="0"/>
        <w:spacing w:after="0" w:line="240" w:lineRule="auto"/>
        <w:rPr>
          <w:rFonts w:cstheme="minorHAnsi"/>
        </w:rPr>
      </w:pPr>
      <w:r w:rsidRPr="00465597">
        <w:rPr>
          <w:rFonts w:cstheme="minorHAnsi"/>
        </w:rPr>
        <w:t>Supervisors</w:t>
      </w:r>
      <w:r w:rsidR="00480267" w:rsidRPr="00465597">
        <w:rPr>
          <w:rFonts w:cstheme="minorHAnsi"/>
        </w:rPr>
        <w:t>,</w:t>
      </w:r>
      <w:r w:rsidRPr="00465597">
        <w:rPr>
          <w:rFonts w:cstheme="minorHAnsi"/>
        </w:rPr>
        <w:t xml:space="preserve"> managers and </w:t>
      </w:r>
      <w:r w:rsidR="00C443C3">
        <w:rPr>
          <w:rFonts w:cstheme="minorHAnsi"/>
        </w:rPr>
        <w:t>Authorised O</w:t>
      </w:r>
      <w:r w:rsidR="00C443C3" w:rsidRPr="00465597">
        <w:rPr>
          <w:rFonts w:cstheme="minorHAnsi"/>
        </w:rPr>
        <w:t xml:space="preserve">fficer </w:t>
      </w:r>
      <w:r w:rsidRPr="00465597">
        <w:rPr>
          <w:rFonts w:cstheme="minorHAnsi"/>
        </w:rPr>
        <w:t>who seek further advice from</w:t>
      </w:r>
      <w:r w:rsidR="00CC11E4" w:rsidRPr="00465597">
        <w:rPr>
          <w:rFonts w:cstheme="minorHAnsi"/>
        </w:rPr>
        <w:t xml:space="preserve"> the</w:t>
      </w:r>
      <w:r w:rsidRPr="00465597">
        <w:rPr>
          <w:rFonts w:cstheme="minorHAnsi"/>
        </w:rPr>
        <w:t xml:space="preserve"> NIAA's </w:t>
      </w:r>
      <w:r w:rsidR="001E1B2E" w:rsidRPr="00465597">
        <w:rPr>
          <w:rFonts w:cstheme="minorHAnsi"/>
        </w:rPr>
        <w:t>Legal</w:t>
      </w:r>
      <w:r w:rsidRPr="00465597">
        <w:rPr>
          <w:rFonts w:cstheme="minorHAnsi"/>
        </w:rPr>
        <w:t xml:space="preserve"> Services Branch regarding a disclosure must de-identify the information. When referring to involved parties they should be referred to as the 'discloser' and the 'subject person'.</w:t>
      </w:r>
    </w:p>
    <w:p w14:paraId="446F42C8" w14:textId="77777777" w:rsidR="009E6883" w:rsidRPr="00465597" w:rsidRDefault="009E6883" w:rsidP="009E6883">
      <w:pPr>
        <w:autoSpaceDE w:val="0"/>
        <w:autoSpaceDN w:val="0"/>
        <w:adjustRightInd w:val="0"/>
        <w:spacing w:after="0" w:line="240" w:lineRule="auto"/>
        <w:rPr>
          <w:rFonts w:cstheme="minorHAnsi"/>
        </w:rPr>
      </w:pPr>
    </w:p>
    <w:p w14:paraId="7B61BFAE" w14:textId="77777777" w:rsidR="009E6883" w:rsidRPr="00465597" w:rsidRDefault="009E6883" w:rsidP="00A234BF">
      <w:pPr>
        <w:pStyle w:val="Heading1"/>
        <w:numPr>
          <w:ilvl w:val="0"/>
          <w:numId w:val="45"/>
        </w:numPr>
        <w:rPr>
          <w:rFonts w:asciiTheme="minorHAnsi" w:hAnsiTheme="minorHAnsi" w:cstheme="minorHAnsi"/>
          <w:b/>
          <w:color w:val="auto"/>
          <w:sz w:val="24"/>
        </w:rPr>
      </w:pPr>
      <w:r w:rsidRPr="00465597">
        <w:rPr>
          <w:rFonts w:asciiTheme="minorHAnsi" w:hAnsiTheme="minorHAnsi" w:cstheme="minorHAnsi"/>
          <w:b/>
          <w:color w:val="auto"/>
          <w:sz w:val="24"/>
        </w:rPr>
        <w:t>R</w:t>
      </w:r>
      <w:r w:rsidR="00EC358D" w:rsidRPr="00465597">
        <w:rPr>
          <w:rFonts w:asciiTheme="minorHAnsi" w:hAnsiTheme="minorHAnsi" w:cstheme="minorHAnsi"/>
          <w:b/>
          <w:color w:val="auto"/>
          <w:sz w:val="24"/>
        </w:rPr>
        <w:t xml:space="preserve">ecord Keeping </w:t>
      </w:r>
    </w:p>
    <w:p w14:paraId="70036BEC" w14:textId="77777777" w:rsidR="009E6883" w:rsidRPr="00465597" w:rsidRDefault="009E6883" w:rsidP="009E6883">
      <w:pPr>
        <w:autoSpaceDE w:val="0"/>
        <w:autoSpaceDN w:val="0"/>
        <w:adjustRightInd w:val="0"/>
        <w:spacing w:after="0" w:line="240" w:lineRule="auto"/>
        <w:rPr>
          <w:rFonts w:cstheme="minorHAnsi"/>
          <w:b/>
          <w:bCs/>
        </w:rPr>
      </w:pPr>
    </w:p>
    <w:p w14:paraId="4E50245C" w14:textId="620CB074" w:rsidR="009E6883" w:rsidRPr="00C443C3" w:rsidRDefault="009E6883" w:rsidP="00C443C3">
      <w:pPr>
        <w:pStyle w:val="ListParagraph"/>
        <w:numPr>
          <w:ilvl w:val="0"/>
          <w:numId w:val="46"/>
        </w:numPr>
        <w:autoSpaceDE w:val="0"/>
        <w:autoSpaceDN w:val="0"/>
        <w:adjustRightInd w:val="0"/>
        <w:spacing w:after="0" w:line="240" w:lineRule="auto"/>
        <w:rPr>
          <w:rFonts w:cstheme="minorHAnsi"/>
        </w:rPr>
      </w:pPr>
      <w:r w:rsidRPr="00465597">
        <w:rPr>
          <w:rFonts w:cstheme="minorHAnsi"/>
        </w:rPr>
        <w:t xml:space="preserve">Where an </w:t>
      </w:r>
      <w:r w:rsidR="00C443C3">
        <w:rPr>
          <w:rFonts w:cstheme="minorHAnsi"/>
        </w:rPr>
        <w:t>Authorised O</w:t>
      </w:r>
      <w:r w:rsidR="00C443C3" w:rsidRPr="00465597">
        <w:rPr>
          <w:rFonts w:cstheme="minorHAnsi"/>
        </w:rPr>
        <w:t xml:space="preserve">fficer </w:t>
      </w:r>
      <w:r w:rsidRPr="00465597">
        <w:rPr>
          <w:rFonts w:cstheme="minorHAnsi"/>
        </w:rPr>
        <w:t xml:space="preserve">is required to keep a record under this procedure, the record may be kept in hard copy or in an electronic form or in both. Access to these records must be restricted to the </w:t>
      </w:r>
      <w:r w:rsidR="00C443C3">
        <w:rPr>
          <w:rFonts w:cstheme="minorHAnsi"/>
        </w:rPr>
        <w:t xml:space="preserve">Authorised Officer, the </w:t>
      </w:r>
      <w:r w:rsidR="00C443C3" w:rsidRPr="00C443C3">
        <w:rPr>
          <w:rFonts w:cstheme="minorHAnsi"/>
        </w:rPr>
        <w:t>P</w:t>
      </w:r>
      <w:r w:rsidR="00C443C3">
        <w:rPr>
          <w:rFonts w:cstheme="minorHAnsi"/>
        </w:rPr>
        <w:t>rincipal O</w:t>
      </w:r>
      <w:r w:rsidRPr="00C443C3">
        <w:rPr>
          <w:rFonts w:cstheme="minorHAnsi"/>
        </w:rPr>
        <w:t>fficer (</w:t>
      </w:r>
      <w:r w:rsidR="001E1B2E" w:rsidRPr="00C443C3">
        <w:rPr>
          <w:rFonts w:cstheme="minorHAnsi"/>
        </w:rPr>
        <w:t>or their delegate</w:t>
      </w:r>
      <w:r w:rsidRPr="00C443C3">
        <w:rPr>
          <w:rFonts w:cstheme="minorHAnsi"/>
        </w:rPr>
        <w:t xml:space="preserve">/s) or other employees in </w:t>
      </w:r>
      <w:r w:rsidR="00CC11E4" w:rsidRPr="00C443C3">
        <w:rPr>
          <w:rFonts w:cstheme="minorHAnsi"/>
        </w:rPr>
        <w:t xml:space="preserve">the </w:t>
      </w:r>
      <w:r w:rsidRPr="00C443C3">
        <w:rPr>
          <w:rFonts w:cstheme="minorHAnsi"/>
        </w:rPr>
        <w:t xml:space="preserve">NIAA who require access in order to perform some function under the </w:t>
      </w:r>
      <w:r w:rsidR="003B3D6E" w:rsidRPr="00C443C3">
        <w:rPr>
          <w:rFonts w:cstheme="minorHAnsi"/>
        </w:rPr>
        <w:t>PID</w:t>
      </w:r>
      <w:r w:rsidRPr="00C443C3">
        <w:rPr>
          <w:rFonts w:cstheme="minorHAnsi"/>
        </w:rPr>
        <w:t xml:space="preserve"> Act or for the purposes of another law of the Commonwealth (for example, under the </w:t>
      </w:r>
      <w:r w:rsidRPr="00C443C3">
        <w:rPr>
          <w:rFonts w:cstheme="minorHAnsi"/>
          <w:i/>
          <w:iCs/>
        </w:rPr>
        <w:t xml:space="preserve">Work Health and Safety Act </w:t>
      </w:r>
      <w:r w:rsidR="001E1B2E" w:rsidRPr="00C443C3">
        <w:rPr>
          <w:rFonts w:cstheme="minorHAnsi"/>
          <w:i/>
          <w:iCs/>
        </w:rPr>
        <w:t xml:space="preserve">2011 </w:t>
      </w:r>
      <w:r w:rsidRPr="00C443C3">
        <w:rPr>
          <w:rFonts w:cstheme="minorHAnsi"/>
        </w:rPr>
        <w:t xml:space="preserve">or the </w:t>
      </w:r>
      <w:r w:rsidRPr="00C443C3">
        <w:rPr>
          <w:rFonts w:cstheme="minorHAnsi"/>
          <w:i/>
          <w:iCs/>
        </w:rPr>
        <w:t xml:space="preserve">Public Service Act </w:t>
      </w:r>
      <w:r w:rsidR="001E1B2E" w:rsidRPr="00C443C3">
        <w:rPr>
          <w:rFonts w:cstheme="minorHAnsi"/>
          <w:i/>
          <w:iCs/>
        </w:rPr>
        <w:t>1999</w:t>
      </w:r>
      <w:r w:rsidRPr="00C443C3">
        <w:rPr>
          <w:rFonts w:cstheme="minorHAnsi"/>
          <w:i/>
          <w:iCs/>
        </w:rPr>
        <w:t>).</w:t>
      </w:r>
    </w:p>
    <w:p w14:paraId="738FBF5A" w14:textId="77777777" w:rsidR="009E6883" w:rsidRPr="00465597" w:rsidRDefault="009E6883" w:rsidP="009E6883">
      <w:pPr>
        <w:autoSpaceDE w:val="0"/>
        <w:autoSpaceDN w:val="0"/>
        <w:adjustRightInd w:val="0"/>
        <w:spacing w:after="0" w:line="240" w:lineRule="auto"/>
        <w:rPr>
          <w:rFonts w:cstheme="minorHAnsi"/>
        </w:rPr>
      </w:pPr>
    </w:p>
    <w:p w14:paraId="6CACC90B" w14:textId="0AC1C3C8" w:rsidR="009E6883" w:rsidRPr="00465597" w:rsidRDefault="009E6883" w:rsidP="00A234BF">
      <w:pPr>
        <w:pStyle w:val="ListParagraph"/>
        <w:numPr>
          <w:ilvl w:val="0"/>
          <w:numId w:val="46"/>
        </w:numPr>
        <w:autoSpaceDE w:val="0"/>
        <w:autoSpaceDN w:val="0"/>
        <w:adjustRightInd w:val="0"/>
        <w:spacing w:after="0" w:line="240" w:lineRule="auto"/>
        <w:rPr>
          <w:rFonts w:cstheme="minorHAnsi"/>
        </w:rPr>
      </w:pPr>
      <w:r w:rsidRPr="00465597">
        <w:rPr>
          <w:rFonts w:cstheme="minorHAnsi"/>
        </w:rPr>
        <w:t xml:space="preserve">When a person ceases their role as an </w:t>
      </w:r>
      <w:r w:rsidR="00C443C3">
        <w:rPr>
          <w:rFonts w:cstheme="minorHAnsi"/>
        </w:rPr>
        <w:t>Authorised O</w:t>
      </w:r>
      <w:r w:rsidR="00C443C3" w:rsidRPr="00465597">
        <w:rPr>
          <w:rFonts w:cstheme="minorHAnsi"/>
        </w:rPr>
        <w:t xml:space="preserve">fficer </w:t>
      </w:r>
      <w:r w:rsidRPr="00465597">
        <w:rPr>
          <w:rFonts w:cstheme="minorHAnsi"/>
        </w:rPr>
        <w:t>at</w:t>
      </w:r>
      <w:r w:rsidR="00CC11E4" w:rsidRPr="00465597">
        <w:rPr>
          <w:rFonts w:cstheme="minorHAnsi"/>
        </w:rPr>
        <w:t xml:space="preserve"> the</w:t>
      </w:r>
      <w:r w:rsidRPr="00465597">
        <w:rPr>
          <w:rFonts w:cstheme="minorHAnsi"/>
        </w:rPr>
        <w:t xml:space="preserve"> NIAA (including because of their resignation or movement to another agency), they must transfer all records relating to public interest disclosures to another </w:t>
      </w:r>
      <w:r w:rsidR="00C443C3">
        <w:rPr>
          <w:rFonts w:cstheme="minorHAnsi"/>
        </w:rPr>
        <w:t>Authorised O</w:t>
      </w:r>
      <w:r w:rsidR="00C443C3" w:rsidRPr="00465597">
        <w:rPr>
          <w:rFonts w:cstheme="minorHAnsi"/>
        </w:rPr>
        <w:t xml:space="preserve">fficer </w:t>
      </w:r>
      <w:r w:rsidRPr="00465597">
        <w:rPr>
          <w:rFonts w:cstheme="minorHAnsi"/>
        </w:rPr>
        <w:t xml:space="preserve">within </w:t>
      </w:r>
      <w:r w:rsidR="00CC11E4" w:rsidRPr="00465597">
        <w:rPr>
          <w:rFonts w:cstheme="minorHAnsi"/>
        </w:rPr>
        <w:t xml:space="preserve">the </w:t>
      </w:r>
      <w:r w:rsidRPr="00465597">
        <w:rPr>
          <w:rFonts w:cstheme="minorHAnsi"/>
        </w:rPr>
        <w:t>NIAA.</w:t>
      </w:r>
    </w:p>
    <w:p w14:paraId="3BA993D2" w14:textId="77777777" w:rsidR="009E6883" w:rsidRPr="00465597" w:rsidRDefault="009E6883" w:rsidP="009E6883">
      <w:pPr>
        <w:autoSpaceDE w:val="0"/>
        <w:autoSpaceDN w:val="0"/>
        <w:adjustRightInd w:val="0"/>
        <w:spacing w:after="0" w:line="240" w:lineRule="auto"/>
        <w:rPr>
          <w:rFonts w:cstheme="minorHAnsi"/>
        </w:rPr>
      </w:pPr>
    </w:p>
    <w:p w14:paraId="7398BD9F" w14:textId="77777777" w:rsidR="009E6883" w:rsidRPr="00465597" w:rsidRDefault="009E6883" w:rsidP="00077444">
      <w:pPr>
        <w:pStyle w:val="Heading1"/>
        <w:rPr>
          <w:rFonts w:asciiTheme="minorHAnsi" w:hAnsiTheme="minorHAnsi" w:cstheme="minorHAnsi"/>
          <w:b/>
          <w:color w:val="auto"/>
          <w:sz w:val="24"/>
          <w:szCs w:val="24"/>
        </w:rPr>
      </w:pPr>
      <w:r w:rsidRPr="00465597">
        <w:rPr>
          <w:rFonts w:asciiTheme="minorHAnsi" w:hAnsiTheme="minorHAnsi" w:cstheme="minorHAnsi"/>
          <w:b/>
          <w:color w:val="auto"/>
          <w:sz w:val="24"/>
          <w:szCs w:val="24"/>
        </w:rPr>
        <w:t>9. M</w:t>
      </w:r>
      <w:r w:rsidR="00EC358D" w:rsidRPr="00465597">
        <w:rPr>
          <w:rFonts w:asciiTheme="minorHAnsi" w:hAnsiTheme="minorHAnsi" w:cstheme="minorHAnsi"/>
          <w:b/>
          <w:color w:val="auto"/>
          <w:sz w:val="24"/>
          <w:szCs w:val="24"/>
        </w:rPr>
        <w:t xml:space="preserve">onitoring and Evaluation </w:t>
      </w:r>
    </w:p>
    <w:p w14:paraId="45AF70E7" w14:textId="77777777" w:rsidR="009E6883" w:rsidRPr="00465597" w:rsidRDefault="009E6883" w:rsidP="009E6883">
      <w:pPr>
        <w:autoSpaceDE w:val="0"/>
        <w:autoSpaceDN w:val="0"/>
        <w:adjustRightInd w:val="0"/>
        <w:spacing w:after="0" w:line="240" w:lineRule="auto"/>
        <w:rPr>
          <w:rFonts w:cstheme="minorHAnsi"/>
          <w:b/>
          <w:bCs/>
        </w:rPr>
      </w:pPr>
    </w:p>
    <w:p w14:paraId="768B165F" w14:textId="05DCE867" w:rsidR="00077444" w:rsidRPr="00465597" w:rsidRDefault="009E6883" w:rsidP="00A234BF">
      <w:pPr>
        <w:pStyle w:val="ListParagraph"/>
        <w:numPr>
          <w:ilvl w:val="0"/>
          <w:numId w:val="47"/>
        </w:numPr>
        <w:autoSpaceDE w:val="0"/>
        <w:autoSpaceDN w:val="0"/>
        <w:adjustRightInd w:val="0"/>
        <w:spacing w:after="0" w:line="240" w:lineRule="auto"/>
        <w:rPr>
          <w:rFonts w:cstheme="minorHAnsi"/>
        </w:rPr>
      </w:pPr>
      <w:r w:rsidRPr="00465597">
        <w:rPr>
          <w:rFonts w:cstheme="minorHAnsi"/>
        </w:rPr>
        <w:t xml:space="preserve">Each </w:t>
      </w:r>
      <w:r w:rsidR="00C443C3">
        <w:rPr>
          <w:rFonts w:cstheme="minorHAnsi"/>
        </w:rPr>
        <w:t>Authorised O</w:t>
      </w:r>
      <w:r w:rsidR="00C443C3" w:rsidRPr="00465597">
        <w:rPr>
          <w:rFonts w:cstheme="minorHAnsi"/>
        </w:rPr>
        <w:t xml:space="preserve">fficer </w:t>
      </w:r>
      <w:r w:rsidRPr="00465597">
        <w:rPr>
          <w:rFonts w:cstheme="minorHAnsi"/>
        </w:rPr>
        <w:t xml:space="preserve">must provide a six monthly report to the Primary Delegate (a person being a Principal </w:t>
      </w:r>
      <w:r w:rsidR="001E041C" w:rsidRPr="00465597">
        <w:rPr>
          <w:rFonts w:cstheme="minorHAnsi"/>
        </w:rPr>
        <w:t xml:space="preserve">Lawyer in the Legal Services Branch who will facilitate </w:t>
      </w:r>
      <w:r w:rsidRPr="00465597">
        <w:rPr>
          <w:rFonts w:cstheme="minorHAnsi"/>
        </w:rPr>
        <w:t xml:space="preserve">the </w:t>
      </w:r>
      <w:r w:rsidR="00F94D24" w:rsidRPr="00465597">
        <w:rPr>
          <w:rFonts w:cstheme="minorHAnsi"/>
        </w:rPr>
        <w:t xml:space="preserve">Agency </w:t>
      </w:r>
      <w:r w:rsidR="001E041C" w:rsidRPr="00465597">
        <w:rPr>
          <w:rFonts w:cstheme="minorHAnsi"/>
        </w:rPr>
        <w:t xml:space="preserve">reporting </w:t>
      </w:r>
      <w:r w:rsidRPr="00465597">
        <w:rPr>
          <w:rFonts w:cstheme="minorHAnsi"/>
        </w:rPr>
        <w:t xml:space="preserve">to the Commonwealth Ombudsman) specifying the number of public interest disclosures received by the </w:t>
      </w:r>
      <w:r w:rsidR="00C443C3">
        <w:rPr>
          <w:rFonts w:cstheme="minorHAnsi"/>
        </w:rPr>
        <w:t>Authorised O</w:t>
      </w:r>
      <w:r w:rsidR="00C443C3" w:rsidRPr="00465597">
        <w:rPr>
          <w:rFonts w:cstheme="minorHAnsi"/>
        </w:rPr>
        <w:t>fficer</w:t>
      </w:r>
      <w:r w:rsidRPr="00465597">
        <w:rPr>
          <w:rFonts w:cstheme="minorHAnsi"/>
        </w:rPr>
        <w:t xml:space="preserve"> and the nature of the disclosable conduct for each disclosure (by reference to the relevant item or</w:t>
      </w:r>
      <w:r w:rsidR="00077444" w:rsidRPr="00465597">
        <w:rPr>
          <w:rFonts w:cstheme="minorHAnsi"/>
        </w:rPr>
        <w:t xml:space="preserve"> </w:t>
      </w:r>
      <w:r w:rsidRPr="00465597">
        <w:rPr>
          <w:rFonts w:cstheme="minorHAnsi"/>
        </w:rPr>
        <w:t xml:space="preserve">paragraph in the definition). The report must also include any </w:t>
      </w:r>
      <w:r w:rsidRPr="00465597">
        <w:rPr>
          <w:rFonts w:cstheme="minorHAnsi"/>
        </w:rPr>
        <w:lastRenderedPageBreak/>
        <w:t xml:space="preserve">disclosures that have been allocated to </w:t>
      </w:r>
      <w:r w:rsidR="00CC11E4" w:rsidRPr="00465597">
        <w:rPr>
          <w:rFonts w:cstheme="minorHAnsi"/>
        </w:rPr>
        <w:t xml:space="preserve">the </w:t>
      </w:r>
      <w:r w:rsidRPr="00465597">
        <w:rPr>
          <w:rFonts w:cstheme="minorHAnsi"/>
        </w:rPr>
        <w:t xml:space="preserve">NIAA by another Commonwealth agency's </w:t>
      </w:r>
      <w:r w:rsidR="00C443C3">
        <w:rPr>
          <w:rFonts w:cstheme="minorHAnsi"/>
        </w:rPr>
        <w:t>Authorised O</w:t>
      </w:r>
      <w:r w:rsidR="00C443C3" w:rsidRPr="00465597">
        <w:rPr>
          <w:rFonts w:cstheme="minorHAnsi"/>
        </w:rPr>
        <w:t>fficer</w:t>
      </w:r>
      <w:r w:rsidRPr="00465597">
        <w:rPr>
          <w:rFonts w:cstheme="minorHAnsi"/>
        </w:rPr>
        <w:t>.</w:t>
      </w:r>
    </w:p>
    <w:p w14:paraId="50E62D27" w14:textId="77777777" w:rsidR="00077444" w:rsidRPr="00465597" w:rsidRDefault="00077444" w:rsidP="00077444">
      <w:pPr>
        <w:pStyle w:val="ListParagraph"/>
        <w:autoSpaceDE w:val="0"/>
        <w:autoSpaceDN w:val="0"/>
        <w:adjustRightInd w:val="0"/>
        <w:spacing w:after="0" w:line="240" w:lineRule="auto"/>
        <w:ind w:left="360"/>
        <w:rPr>
          <w:rFonts w:cstheme="minorHAnsi"/>
        </w:rPr>
      </w:pPr>
    </w:p>
    <w:p w14:paraId="295F07B6" w14:textId="133B5365" w:rsidR="009E6883" w:rsidRPr="00465597" w:rsidRDefault="009E6883" w:rsidP="00A234BF">
      <w:pPr>
        <w:pStyle w:val="ListParagraph"/>
        <w:numPr>
          <w:ilvl w:val="0"/>
          <w:numId w:val="47"/>
        </w:numPr>
        <w:autoSpaceDE w:val="0"/>
        <w:autoSpaceDN w:val="0"/>
        <w:adjustRightInd w:val="0"/>
        <w:spacing w:after="0" w:line="240" w:lineRule="auto"/>
        <w:rPr>
          <w:rFonts w:cstheme="minorHAnsi"/>
        </w:rPr>
      </w:pPr>
      <w:r w:rsidRPr="00465597">
        <w:rPr>
          <w:rFonts w:cstheme="minorHAnsi"/>
        </w:rPr>
        <w:t xml:space="preserve">The Primary Delegate will collate </w:t>
      </w:r>
      <w:r w:rsidR="00CC11E4" w:rsidRPr="00465597">
        <w:rPr>
          <w:rFonts w:cstheme="minorHAnsi"/>
        </w:rPr>
        <w:t xml:space="preserve">the </w:t>
      </w:r>
      <w:r w:rsidRPr="00465597">
        <w:rPr>
          <w:rFonts w:cstheme="minorHAnsi"/>
        </w:rPr>
        <w:t>NIAA's report to the Ombudsman on disclosures made during the financial year.</w:t>
      </w:r>
    </w:p>
    <w:p w14:paraId="3DB7A317" w14:textId="77777777" w:rsidR="009E6883" w:rsidRPr="00465597" w:rsidRDefault="009E6883" w:rsidP="009E6883">
      <w:pPr>
        <w:autoSpaceDE w:val="0"/>
        <w:autoSpaceDN w:val="0"/>
        <w:adjustRightInd w:val="0"/>
        <w:spacing w:after="0" w:line="240" w:lineRule="auto"/>
        <w:rPr>
          <w:rFonts w:cstheme="minorHAnsi"/>
        </w:rPr>
      </w:pPr>
    </w:p>
    <w:p w14:paraId="48F87841" w14:textId="77777777" w:rsidR="009E6883" w:rsidRPr="00465597" w:rsidRDefault="009E6883" w:rsidP="00A234BF">
      <w:pPr>
        <w:pStyle w:val="ListParagraph"/>
        <w:numPr>
          <w:ilvl w:val="0"/>
          <w:numId w:val="47"/>
        </w:numPr>
        <w:autoSpaceDE w:val="0"/>
        <w:autoSpaceDN w:val="0"/>
        <w:adjustRightInd w:val="0"/>
        <w:spacing w:after="0" w:line="240" w:lineRule="auto"/>
        <w:rPr>
          <w:rFonts w:cstheme="minorHAnsi"/>
        </w:rPr>
      </w:pPr>
      <w:r w:rsidRPr="00465597">
        <w:rPr>
          <w:rFonts w:cstheme="minorHAnsi"/>
        </w:rPr>
        <w:t xml:space="preserve">Each delegate of the Principal Officer must advise the Primary Delegate of every decision made by the delegate to investigate a disclosure during the financial year. </w:t>
      </w:r>
    </w:p>
    <w:p w14:paraId="7F2A39B7" w14:textId="77777777" w:rsidR="009E6883" w:rsidRPr="00465597" w:rsidRDefault="009E6883" w:rsidP="009E6883">
      <w:pPr>
        <w:autoSpaceDE w:val="0"/>
        <w:autoSpaceDN w:val="0"/>
        <w:adjustRightInd w:val="0"/>
        <w:spacing w:after="0" w:line="240" w:lineRule="auto"/>
        <w:rPr>
          <w:rFonts w:cstheme="minorHAnsi"/>
        </w:rPr>
      </w:pPr>
    </w:p>
    <w:p w14:paraId="11F51519" w14:textId="77777777" w:rsidR="009E6883" w:rsidRPr="00465597" w:rsidRDefault="009E6883" w:rsidP="00A234BF">
      <w:pPr>
        <w:pStyle w:val="ListParagraph"/>
        <w:numPr>
          <w:ilvl w:val="0"/>
          <w:numId w:val="47"/>
        </w:numPr>
        <w:autoSpaceDE w:val="0"/>
        <w:autoSpaceDN w:val="0"/>
        <w:adjustRightInd w:val="0"/>
        <w:spacing w:after="0" w:line="240" w:lineRule="auto"/>
        <w:rPr>
          <w:rFonts w:cstheme="minorHAnsi"/>
        </w:rPr>
      </w:pPr>
      <w:r w:rsidRPr="00465597">
        <w:rPr>
          <w:rFonts w:cstheme="minorHAnsi"/>
        </w:rPr>
        <w:t>Each delegate of the Principal Officer who takes action in response to a recommendation made in an investigation report must inform the Primary Delegate of the action taken.</w:t>
      </w:r>
    </w:p>
    <w:p w14:paraId="02371E0D" w14:textId="77777777" w:rsidR="009E6883" w:rsidRPr="00465597" w:rsidRDefault="009E6883" w:rsidP="009E6883">
      <w:pPr>
        <w:autoSpaceDE w:val="0"/>
        <w:autoSpaceDN w:val="0"/>
        <w:adjustRightInd w:val="0"/>
        <w:spacing w:after="0" w:line="240" w:lineRule="auto"/>
        <w:rPr>
          <w:rFonts w:cstheme="minorHAnsi"/>
        </w:rPr>
      </w:pPr>
    </w:p>
    <w:p w14:paraId="17889485" w14:textId="6465665B" w:rsidR="009E6883" w:rsidRPr="00465597" w:rsidRDefault="009E6883" w:rsidP="00A234BF">
      <w:pPr>
        <w:pStyle w:val="ListParagraph"/>
        <w:numPr>
          <w:ilvl w:val="0"/>
          <w:numId w:val="47"/>
        </w:numPr>
        <w:autoSpaceDE w:val="0"/>
        <w:autoSpaceDN w:val="0"/>
        <w:adjustRightInd w:val="0"/>
        <w:spacing w:after="0" w:line="240" w:lineRule="auto"/>
        <w:rPr>
          <w:rFonts w:cstheme="minorHAnsi"/>
        </w:rPr>
      </w:pPr>
      <w:r w:rsidRPr="00465597">
        <w:rPr>
          <w:rFonts w:cstheme="minorHAnsi"/>
        </w:rPr>
        <w:t xml:space="preserve">The Primary Delegate must prepare </w:t>
      </w:r>
      <w:r w:rsidR="00CC11E4" w:rsidRPr="00465597">
        <w:rPr>
          <w:rFonts w:cstheme="minorHAnsi"/>
        </w:rPr>
        <w:t xml:space="preserve">the </w:t>
      </w:r>
      <w:r w:rsidRPr="00465597">
        <w:rPr>
          <w:rFonts w:cstheme="minorHAnsi"/>
        </w:rPr>
        <w:t>NIAA's report for the Principal Officer's consideration within the time specified by the Principal Officer.</w:t>
      </w:r>
    </w:p>
    <w:p w14:paraId="6DB663D8" w14:textId="77777777" w:rsidR="009E6883" w:rsidRPr="00465597" w:rsidRDefault="009E6883" w:rsidP="009E6883">
      <w:pPr>
        <w:autoSpaceDE w:val="0"/>
        <w:autoSpaceDN w:val="0"/>
        <w:adjustRightInd w:val="0"/>
        <w:spacing w:after="0" w:line="240" w:lineRule="auto"/>
        <w:rPr>
          <w:rFonts w:cstheme="minorHAnsi"/>
        </w:rPr>
      </w:pPr>
    </w:p>
    <w:p w14:paraId="092148C9" w14:textId="4B848F53" w:rsidR="009E6883" w:rsidRPr="00465597" w:rsidRDefault="009E6883" w:rsidP="00A234BF">
      <w:pPr>
        <w:pStyle w:val="ListParagraph"/>
        <w:numPr>
          <w:ilvl w:val="0"/>
          <w:numId w:val="47"/>
        </w:numPr>
        <w:autoSpaceDE w:val="0"/>
        <w:autoSpaceDN w:val="0"/>
        <w:adjustRightInd w:val="0"/>
        <w:spacing w:after="0" w:line="240" w:lineRule="auto"/>
        <w:rPr>
          <w:rFonts w:cstheme="minorHAnsi"/>
        </w:rPr>
      </w:pPr>
      <w:r w:rsidRPr="00465597">
        <w:rPr>
          <w:rFonts w:cstheme="minorHAnsi"/>
        </w:rPr>
        <w:t xml:space="preserve">The Principal Officer will send </w:t>
      </w:r>
      <w:r w:rsidR="00CC11E4" w:rsidRPr="00465597">
        <w:rPr>
          <w:rFonts w:cstheme="minorHAnsi"/>
        </w:rPr>
        <w:t xml:space="preserve">the </w:t>
      </w:r>
      <w:r w:rsidRPr="00465597">
        <w:rPr>
          <w:rFonts w:cstheme="minorHAnsi"/>
        </w:rPr>
        <w:t xml:space="preserve">NIAA's report to the Ombudsman within </w:t>
      </w:r>
      <w:r w:rsidR="001E041C" w:rsidRPr="00465597">
        <w:rPr>
          <w:rFonts w:cstheme="minorHAnsi"/>
        </w:rPr>
        <w:t>the time</w:t>
      </w:r>
      <w:r w:rsidRPr="00465597">
        <w:rPr>
          <w:rFonts w:cstheme="minorHAnsi"/>
        </w:rPr>
        <w:t xml:space="preserve"> requested by the Ombudsman or as otherwise agreed with the Ombudsman.</w:t>
      </w:r>
      <w:r w:rsidR="002E183F" w:rsidRPr="00465597">
        <w:rPr>
          <w:rFonts w:cstheme="minorHAnsi"/>
        </w:rPr>
        <w:t xml:space="preserve"> </w:t>
      </w:r>
    </w:p>
    <w:p w14:paraId="5CF20F79" w14:textId="77777777" w:rsidR="009E6883" w:rsidRPr="00465597" w:rsidRDefault="009E6883" w:rsidP="009E6883">
      <w:pPr>
        <w:autoSpaceDE w:val="0"/>
        <w:autoSpaceDN w:val="0"/>
        <w:adjustRightInd w:val="0"/>
        <w:spacing w:after="0" w:line="240" w:lineRule="auto"/>
        <w:rPr>
          <w:rFonts w:cstheme="minorHAnsi"/>
        </w:rPr>
      </w:pPr>
    </w:p>
    <w:p w14:paraId="4D488799" w14:textId="77777777" w:rsidR="009E6883" w:rsidRPr="00465597" w:rsidRDefault="009E6883" w:rsidP="00A234BF">
      <w:pPr>
        <w:pStyle w:val="Heading1"/>
        <w:numPr>
          <w:ilvl w:val="0"/>
          <w:numId w:val="48"/>
        </w:numPr>
        <w:rPr>
          <w:rFonts w:asciiTheme="minorHAnsi" w:hAnsiTheme="minorHAnsi" w:cstheme="minorHAnsi"/>
          <w:b/>
          <w:color w:val="auto"/>
          <w:sz w:val="24"/>
        </w:rPr>
      </w:pPr>
      <w:r w:rsidRPr="00465597">
        <w:rPr>
          <w:rFonts w:asciiTheme="minorHAnsi" w:hAnsiTheme="minorHAnsi" w:cstheme="minorHAnsi"/>
          <w:b/>
          <w:color w:val="auto"/>
          <w:sz w:val="24"/>
        </w:rPr>
        <w:t>R</w:t>
      </w:r>
      <w:r w:rsidR="00EC358D" w:rsidRPr="00465597">
        <w:rPr>
          <w:rFonts w:asciiTheme="minorHAnsi" w:hAnsiTheme="minorHAnsi" w:cstheme="minorHAnsi"/>
          <w:b/>
          <w:color w:val="auto"/>
          <w:sz w:val="24"/>
        </w:rPr>
        <w:t xml:space="preserve">esources </w:t>
      </w:r>
    </w:p>
    <w:p w14:paraId="7286CEF9" w14:textId="77777777" w:rsidR="009E6883" w:rsidRPr="00465597" w:rsidRDefault="009E6883" w:rsidP="009E6883">
      <w:pPr>
        <w:autoSpaceDE w:val="0"/>
        <w:autoSpaceDN w:val="0"/>
        <w:adjustRightInd w:val="0"/>
        <w:spacing w:after="0" w:line="240" w:lineRule="auto"/>
        <w:rPr>
          <w:rFonts w:cstheme="minorHAnsi"/>
        </w:rPr>
      </w:pPr>
    </w:p>
    <w:p w14:paraId="38BF10DB" w14:textId="77777777" w:rsidR="009E6883" w:rsidRPr="00465597" w:rsidRDefault="009E6883" w:rsidP="00A234BF">
      <w:pPr>
        <w:pStyle w:val="ListParagraph"/>
        <w:numPr>
          <w:ilvl w:val="0"/>
          <w:numId w:val="49"/>
        </w:numPr>
        <w:autoSpaceDE w:val="0"/>
        <w:autoSpaceDN w:val="0"/>
        <w:adjustRightInd w:val="0"/>
        <w:spacing w:after="0" w:line="240" w:lineRule="auto"/>
        <w:rPr>
          <w:rFonts w:cstheme="minorHAnsi"/>
        </w:rPr>
      </w:pPr>
      <w:r w:rsidRPr="00465597">
        <w:rPr>
          <w:rFonts w:cstheme="minorHAnsi"/>
        </w:rPr>
        <w:t>Advice</w:t>
      </w:r>
    </w:p>
    <w:p w14:paraId="14F678B4" w14:textId="77777777" w:rsidR="009E6883" w:rsidRPr="00465597" w:rsidRDefault="009E6883" w:rsidP="009E6883">
      <w:pPr>
        <w:autoSpaceDE w:val="0"/>
        <w:autoSpaceDN w:val="0"/>
        <w:adjustRightInd w:val="0"/>
        <w:spacing w:after="0" w:line="240" w:lineRule="auto"/>
        <w:rPr>
          <w:rFonts w:cstheme="minorHAnsi"/>
        </w:rPr>
      </w:pPr>
    </w:p>
    <w:p w14:paraId="4E814E62" w14:textId="377B37AC" w:rsidR="009E6883" w:rsidRPr="00465597" w:rsidRDefault="009E6883" w:rsidP="009E6883">
      <w:pPr>
        <w:autoSpaceDE w:val="0"/>
        <w:autoSpaceDN w:val="0"/>
        <w:adjustRightInd w:val="0"/>
        <w:spacing w:after="0" w:line="240" w:lineRule="auto"/>
        <w:rPr>
          <w:rFonts w:cstheme="minorHAnsi"/>
        </w:rPr>
      </w:pPr>
      <w:r w:rsidRPr="00465597">
        <w:rPr>
          <w:rFonts w:cstheme="minorHAnsi"/>
        </w:rPr>
        <w:t xml:space="preserve">More advice concerning these procedures and other workplace conflict and ethical dilemma situations can be obtained by contacting the area responsible for PID administration via email at: </w:t>
      </w:r>
      <w:hyperlink r:id="rId10" w:history="1">
        <w:r w:rsidR="001E1B2E" w:rsidRPr="00465597">
          <w:rPr>
            <w:rStyle w:val="Hyperlink"/>
            <w:rFonts w:cstheme="minorHAnsi"/>
          </w:rPr>
          <w:t>PID@niaa.gov.au.</w:t>
        </w:r>
      </w:hyperlink>
      <w:r w:rsidR="001E1B2E" w:rsidRPr="00465597">
        <w:rPr>
          <w:rStyle w:val="Hyperlink"/>
          <w:rFonts w:cstheme="minorHAnsi"/>
        </w:rPr>
        <w:t xml:space="preserve"> </w:t>
      </w:r>
    </w:p>
    <w:p w14:paraId="51A8D9E5" w14:textId="77777777" w:rsidR="009E6883" w:rsidRPr="00465597" w:rsidRDefault="009E6883" w:rsidP="009E6883">
      <w:pPr>
        <w:autoSpaceDE w:val="0"/>
        <w:autoSpaceDN w:val="0"/>
        <w:adjustRightInd w:val="0"/>
        <w:spacing w:after="0" w:line="240" w:lineRule="auto"/>
        <w:rPr>
          <w:rFonts w:cstheme="minorHAnsi"/>
        </w:rPr>
      </w:pPr>
    </w:p>
    <w:p w14:paraId="55BC0D4B" w14:textId="77777777" w:rsidR="009E6883" w:rsidRPr="00465597" w:rsidRDefault="00077444" w:rsidP="00A234BF">
      <w:pPr>
        <w:pStyle w:val="ListParagraph"/>
        <w:numPr>
          <w:ilvl w:val="0"/>
          <w:numId w:val="49"/>
        </w:numPr>
        <w:autoSpaceDE w:val="0"/>
        <w:autoSpaceDN w:val="0"/>
        <w:adjustRightInd w:val="0"/>
        <w:spacing w:after="0" w:line="240" w:lineRule="auto"/>
        <w:rPr>
          <w:rFonts w:cstheme="minorHAnsi"/>
        </w:rPr>
      </w:pPr>
      <w:r w:rsidRPr="00465597">
        <w:rPr>
          <w:rFonts w:cstheme="minorHAnsi"/>
        </w:rPr>
        <w:t>Useful</w:t>
      </w:r>
      <w:r w:rsidR="009E6883" w:rsidRPr="00465597">
        <w:rPr>
          <w:rFonts w:cstheme="minorHAnsi"/>
        </w:rPr>
        <w:t xml:space="preserve"> websites</w:t>
      </w:r>
    </w:p>
    <w:p w14:paraId="2A56CDB0" w14:textId="77777777" w:rsidR="009E6883" w:rsidRPr="00465597" w:rsidRDefault="009E6883" w:rsidP="009E6883">
      <w:pPr>
        <w:autoSpaceDE w:val="0"/>
        <w:autoSpaceDN w:val="0"/>
        <w:adjustRightInd w:val="0"/>
        <w:spacing w:after="0" w:line="240" w:lineRule="auto"/>
        <w:rPr>
          <w:rFonts w:cstheme="minorHAnsi"/>
          <w:b/>
          <w:bCs/>
        </w:rPr>
      </w:pPr>
    </w:p>
    <w:p w14:paraId="5F1DB1CD" w14:textId="77777777" w:rsidR="009E6883" w:rsidRPr="00465597" w:rsidRDefault="009E6883" w:rsidP="009E6883">
      <w:pPr>
        <w:autoSpaceDE w:val="0"/>
        <w:autoSpaceDN w:val="0"/>
        <w:adjustRightInd w:val="0"/>
        <w:spacing w:after="0" w:line="240" w:lineRule="auto"/>
        <w:rPr>
          <w:rFonts w:cstheme="minorHAnsi"/>
          <w:b/>
          <w:bCs/>
        </w:rPr>
      </w:pPr>
      <w:r w:rsidRPr="00465597">
        <w:rPr>
          <w:rFonts w:cstheme="minorHAnsi"/>
          <w:b/>
          <w:bCs/>
        </w:rPr>
        <w:t>Commonwealth Ombudsman</w:t>
      </w:r>
    </w:p>
    <w:p w14:paraId="1D08758B" w14:textId="199F90DE" w:rsidR="009E6883" w:rsidRPr="00465597" w:rsidRDefault="003D7636" w:rsidP="009E6883">
      <w:pPr>
        <w:autoSpaceDE w:val="0"/>
        <w:autoSpaceDN w:val="0"/>
        <w:adjustRightInd w:val="0"/>
        <w:spacing w:after="0" w:line="240" w:lineRule="auto"/>
        <w:rPr>
          <w:rFonts w:cstheme="minorHAnsi"/>
          <w:b/>
          <w:bCs/>
        </w:rPr>
      </w:pPr>
      <w:hyperlink r:id="rId11" w:history="1">
        <w:r w:rsidR="00D24AB7" w:rsidRPr="00A234BF">
          <w:rPr>
            <w:rStyle w:val="Hyperlink"/>
          </w:rPr>
          <w:t>https://www.ombudsman.gov.au</w:t>
        </w:r>
      </w:hyperlink>
      <w:r w:rsidR="00D24AB7">
        <w:t xml:space="preserve"> </w:t>
      </w:r>
    </w:p>
    <w:p w14:paraId="644961A7" w14:textId="77777777" w:rsidR="00006CF0" w:rsidRDefault="00006CF0" w:rsidP="009E6883">
      <w:pPr>
        <w:autoSpaceDE w:val="0"/>
        <w:autoSpaceDN w:val="0"/>
        <w:adjustRightInd w:val="0"/>
        <w:spacing w:after="0" w:line="240" w:lineRule="auto"/>
        <w:rPr>
          <w:rFonts w:cstheme="minorHAnsi"/>
          <w:b/>
          <w:bCs/>
        </w:rPr>
      </w:pPr>
    </w:p>
    <w:p w14:paraId="68921ED9" w14:textId="4D201EC6" w:rsidR="009E6883" w:rsidRPr="00465597" w:rsidRDefault="009E6883" w:rsidP="009E6883">
      <w:pPr>
        <w:autoSpaceDE w:val="0"/>
        <w:autoSpaceDN w:val="0"/>
        <w:adjustRightInd w:val="0"/>
        <w:spacing w:after="0" w:line="240" w:lineRule="auto"/>
        <w:rPr>
          <w:rFonts w:cstheme="minorHAnsi"/>
          <w:b/>
          <w:bCs/>
        </w:rPr>
      </w:pPr>
      <w:r w:rsidRPr="00465597">
        <w:rPr>
          <w:rFonts w:cstheme="minorHAnsi"/>
          <w:b/>
          <w:bCs/>
        </w:rPr>
        <w:t>Australian Public Service Commission</w:t>
      </w:r>
    </w:p>
    <w:p w14:paraId="71FA11DC" w14:textId="1E0BCBC6" w:rsidR="00390F4F" w:rsidRDefault="003D7636" w:rsidP="009E6883">
      <w:pPr>
        <w:autoSpaceDE w:val="0"/>
        <w:autoSpaceDN w:val="0"/>
        <w:adjustRightInd w:val="0"/>
        <w:spacing w:after="0" w:line="240" w:lineRule="auto"/>
        <w:rPr>
          <w:rFonts w:cstheme="minorHAnsi"/>
        </w:rPr>
      </w:pPr>
      <w:hyperlink r:id="rId12" w:history="1">
        <w:r w:rsidR="00006CF0" w:rsidRPr="00B14CBB">
          <w:rPr>
            <w:rStyle w:val="Hyperlink"/>
            <w:rFonts w:cstheme="minorHAnsi"/>
          </w:rPr>
          <w:t>www.apsc.gov.au</w:t>
        </w:r>
      </w:hyperlink>
    </w:p>
    <w:p w14:paraId="459539E7" w14:textId="77777777" w:rsidR="00390F4F" w:rsidRDefault="00390F4F">
      <w:pPr>
        <w:rPr>
          <w:rFonts w:cstheme="minorHAnsi"/>
        </w:rPr>
      </w:pPr>
      <w:r>
        <w:rPr>
          <w:rFonts w:cstheme="minorHAnsi"/>
        </w:rPr>
        <w:br w:type="page"/>
      </w:r>
    </w:p>
    <w:p w14:paraId="0820C0CA" w14:textId="77777777" w:rsidR="00006CF0" w:rsidRPr="004F6553" w:rsidRDefault="00006CF0" w:rsidP="00102F57">
      <w:pPr>
        <w:autoSpaceDE w:val="0"/>
        <w:autoSpaceDN w:val="0"/>
        <w:adjustRightInd w:val="0"/>
        <w:spacing w:after="0" w:line="240" w:lineRule="auto"/>
        <w:outlineLvl w:val="0"/>
        <w:rPr>
          <w:rFonts w:cstheme="minorHAnsi"/>
          <w:b/>
          <w:bCs/>
        </w:rPr>
      </w:pPr>
      <w:r w:rsidRPr="004F6553">
        <w:rPr>
          <w:rFonts w:cstheme="minorHAnsi"/>
          <w:b/>
          <w:bCs/>
        </w:rPr>
        <w:lastRenderedPageBreak/>
        <w:t>APPENDIX l - RISK ASSESSMENT INFORMATION</w:t>
      </w:r>
    </w:p>
    <w:p w14:paraId="6B90C718" w14:textId="77777777" w:rsidR="00006CF0" w:rsidRPr="004F6553" w:rsidRDefault="00006CF0" w:rsidP="00006CF0">
      <w:pPr>
        <w:autoSpaceDE w:val="0"/>
        <w:autoSpaceDN w:val="0"/>
        <w:adjustRightInd w:val="0"/>
        <w:spacing w:after="0" w:line="240" w:lineRule="auto"/>
        <w:rPr>
          <w:rFonts w:cstheme="minorHAnsi"/>
          <w:b/>
          <w:bCs/>
        </w:rPr>
      </w:pPr>
    </w:p>
    <w:p w14:paraId="2C32C906"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 xml:space="preserve">Extract: Agency Guide to the </w:t>
      </w:r>
      <w:r w:rsidRPr="004F6553">
        <w:rPr>
          <w:rFonts w:cstheme="minorHAnsi"/>
          <w:i/>
          <w:iCs/>
        </w:rPr>
        <w:t xml:space="preserve">Public Interest Disclosure Act </w:t>
      </w:r>
      <w:r w:rsidRPr="004F6553">
        <w:rPr>
          <w:rFonts w:cstheme="minorHAnsi"/>
        </w:rPr>
        <w:t>2073 (April 2016. Version 2)</w:t>
      </w:r>
    </w:p>
    <w:p w14:paraId="3356B4D6" w14:textId="77777777" w:rsidR="00006CF0" w:rsidRPr="004F6553" w:rsidRDefault="00006CF0" w:rsidP="00006CF0">
      <w:pPr>
        <w:autoSpaceDE w:val="0"/>
        <w:autoSpaceDN w:val="0"/>
        <w:adjustRightInd w:val="0"/>
        <w:spacing w:after="0" w:line="240" w:lineRule="auto"/>
        <w:rPr>
          <w:rFonts w:cstheme="minorHAnsi"/>
        </w:rPr>
      </w:pPr>
    </w:p>
    <w:p w14:paraId="20643E6D"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 xml:space="preserve">Preventing and </w:t>
      </w:r>
      <w:r w:rsidRPr="00390F4F">
        <w:rPr>
          <w:rFonts w:cstheme="minorHAnsi"/>
          <w:b/>
          <w:bCs/>
        </w:rPr>
        <w:t>Protecting</w:t>
      </w:r>
      <w:r w:rsidRPr="004F6553">
        <w:rPr>
          <w:rFonts w:cstheme="minorHAnsi"/>
          <w:b/>
        </w:rPr>
        <w:t xml:space="preserve"> from Detriment and Reprisal</w:t>
      </w:r>
    </w:p>
    <w:p w14:paraId="40BB966B" w14:textId="77777777" w:rsidR="00006CF0" w:rsidRPr="004F6553" w:rsidRDefault="00006CF0" w:rsidP="00006CF0">
      <w:pPr>
        <w:autoSpaceDE w:val="0"/>
        <w:autoSpaceDN w:val="0"/>
        <w:adjustRightInd w:val="0"/>
        <w:spacing w:after="0" w:line="240" w:lineRule="auto"/>
        <w:rPr>
          <w:rFonts w:cstheme="minorHAnsi"/>
        </w:rPr>
      </w:pPr>
    </w:p>
    <w:p w14:paraId="778650E6" w14:textId="64D6D96B" w:rsidR="00006CF0" w:rsidRPr="004F6553" w:rsidRDefault="00C443C3" w:rsidP="00006CF0">
      <w:pPr>
        <w:autoSpaceDE w:val="0"/>
        <w:autoSpaceDN w:val="0"/>
        <w:adjustRightInd w:val="0"/>
        <w:spacing w:after="0" w:line="240" w:lineRule="auto"/>
        <w:rPr>
          <w:rFonts w:cstheme="minorHAnsi"/>
        </w:rPr>
      </w:pPr>
      <w:r>
        <w:rPr>
          <w:rFonts w:cstheme="minorHAnsi"/>
        </w:rPr>
        <w:t>The P</w:t>
      </w:r>
      <w:r w:rsidR="00006CF0" w:rsidRPr="004F6553">
        <w:rPr>
          <w:rFonts w:cstheme="minorHAnsi"/>
        </w:rPr>
        <w:t xml:space="preserve">rincipal </w:t>
      </w:r>
      <w:r>
        <w:rPr>
          <w:rFonts w:cstheme="minorHAnsi"/>
        </w:rPr>
        <w:t>O</w:t>
      </w:r>
      <w:r w:rsidR="00006CF0" w:rsidRPr="004F6553">
        <w:rPr>
          <w:rFonts w:cstheme="minorHAnsi"/>
        </w:rPr>
        <w:t>fficer of each agency must take reasonable steps to protect public officials who belong to their agency from detriment, or threats of detriment relating to disclosures (s 59(3)(a)). This protection obligation extends beyond the off</w:t>
      </w:r>
      <w:r>
        <w:rPr>
          <w:rFonts w:cstheme="minorHAnsi"/>
        </w:rPr>
        <w:t>icials making disclosures. The Principal Of</w:t>
      </w:r>
      <w:r w:rsidR="00006CF0" w:rsidRPr="004F6553">
        <w:rPr>
          <w:rFonts w:cstheme="minorHAnsi"/>
        </w:rPr>
        <w:t>ficer is also obliged to protect witnesses and other officials who may be suspected to have made a disclosure</w:t>
      </w:r>
      <w:r w:rsidR="00006CF0">
        <w:rPr>
          <w:rFonts w:cstheme="minorHAnsi"/>
        </w:rPr>
        <w:t>,</w:t>
      </w:r>
      <w:r w:rsidR="00006CF0" w:rsidRPr="004F6553">
        <w:rPr>
          <w:rFonts w:cstheme="minorHAnsi"/>
        </w:rPr>
        <w:t xml:space="preserve"> and officials who are the subject of allegations.</w:t>
      </w:r>
    </w:p>
    <w:p w14:paraId="76DA7313" w14:textId="77777777" w:rsidR="00006CF0" w:rsidRPr="004F6553" w:rsidRDefault="00006CF0" w:rsidP="00006CF0">
      <w:pPr>
        <w:autoSpaceDE w:val="0"/>
        <w:autoSpaceDN w:val="0"/>
        <w:adjustRightInd w:val="0"/>
        <w:spacing w:after="0" w:line="240" w:lineRule="auto"/>
        <w:rPr>
          <w:rFonts w:cstheme="minorHAnsi"/>
        </w:rPr>
      </w:pPr>
    </w:p>
    <w:p w14:paraId="357D92EB"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 xml:space="preserve">What is </w:t>
      </w:r>
      <w:r w:rsidRPr="00390F4F">
        <w:rPr>
          <w:rFonts w:cstheme="minorHAnsi"/>
          <w:b/>
          <w:bCs/>
        </w:rPr>
        <w:t>detriment</w:t>
      </w:r>
      <w:r w:rsidRPr="004F6553">
        <w:rPr>
          <w:rFonts w:cstheme="minorHAnsi"/>
          <w:b/>
        </w:rPr>
        <w:t xml:space="preserve"> and reprisal?</w:t>
      </w:r>
    </w:p>
    <w:p w14:paraId="2D7A1451" w14:textId="77777777" w:rsidR="00006CF0" w:rsidRPr="004F6553" w:rsidRDefault="00006CF0" w:rsidP="00006CF0">
      <w:pPr>
        <w:autoSpaceDE w:val="0"/>
        <w:autoSpaceDN w:val="0"/>
        <w:adjustRightInd w:val="0"/>
        <w:spacing w:after="0" w:line="240" w:lineRule="auto"/>
        <w:rPr>
          <w:rFonts w:cstheme="minorHAnsi"/>
        </w:rPr>
      </w:pPr>
    </w:p>
    <w:p w14:paraId="3F6A4430" w14:textId="77777777" w:rsidR="00006CF0" w:rsidRPr="004F6553" w:rsidRDefault="00006CF0" w:rsidP="00390F4F">
      <w:pPr>
        <w:autoSpaceDE w:val="0"/>
        <w:autoSpaceDN w:val="0"/>
        <w:adjustRightInd w:val="0"/>
        <w:spacing w:after="0" w:line="240" w:lineRule="auto"/>
        <w:outlineLvl w:val="1"/>
        <w:rPr>
          <w:rFonts w:cstheme="minorHAnsi"/>
          <w:b/>
        </w:rPr>
      </w:pPr>
      <w:r w:rsidRPr="00390F4F">
        <w:rPr>
          <w:rFonts w:cstheme="minorHAnsi"/>
          <w:b/>
          <w:bCs/>
        </w:rPr>
        <w:t>Detriment</w:t>
      </w:r>
    </w:p>
    <w:p w14:paraId="6AC6BA54" w14:textId="77777777" w:rsidR="00006CF0" w:rsidRPr="004F6553" w:rsidRDefault="00006CF0" w:rsidP="00006CF0">
      <w:pPr>
        <w:autoSpaceDE w:val="0"/>
        <w:autoSpaceDN w:val="0"/>
        <w:adjustRightInd w:val="0"/>
        <w:spacing w:after="0" w:line="240" w:lineRule="auto"/>
        <w:rPr>
          <w:rFonts w:cstheme="minorHAnsi"/>
        </w:rPr>
      </w:pPr>
    </w:p>
    <w:p w14:paraId="64E72100"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'Detriment' includes any disadvantage to a person, including dismissal</w:t>
      </w:r>
      <w:r>
        <w:rPr>
          <w:rFonts w:cstheme="minorHAnsi"/>
        </w:rPr>
        <w:t>,</w:t>
      </w:r>
      <w:r w:rsidRPr="004F6553">
        <w:rPr>
          <w:rFonts w:cstheme="minorHAnsi"/>
        </w:rPr>
        <w:t xml:space="preserve"> injury in their employment</w:t>
      </w:r>
      <w:r>
        <w:rPr>
          <w:rFonts w:cstheme="minorHAnsi"/>
        </w:rPr>
        <w:t>,</w:t>
      </w:r>
      <w:r w:rsidRPr="004F6553">
        <w:rPr>
          <w:rFonts w:cstheme="minorHAnsi"/>
        </w:rPr>
        <w:t xml:space="preserve"> discrimination between them and other employees or alteration of their position to their disadvantage (s 13(2)). For example, it could include an omission or action (or threat of action) that results in:</w:t>
      </w:r>
    </w:p>
    <w:p w14:paraId="11E9D9D7" w14:textId="77777777" w:rsidR="00006CF0" w:rsidRPr="004F6553" w:rsidRDefault="00006CF0" w:rsidP="00A234BF">
      <w:pPr>
        <w:pStyle w:val="ListParagraph"/>
        <w:numPr>
          <w:ilvl w:val="0"/>
          <w:numId w:val="52"/>
        </w:numPr>
        <w:autoSpaceDE w:val="0"/>
        <w:autoSpaceDN w:val="0"/>
        <w:adjustRightInd w:val="0"/>
        <w:spacing w:after="0" w:line="240" w:lineRule="auto"/>
        <w:rPr>
          <w:rFonts w:cstheme="minorHAnsi"/>
        </w:rPr>
      </w:pPr>
      <w:r w:rsidRPr="004F6553">
        <w:rPr>
          <w:rFonts w:cstheme="minorHAnsi"/>
        </w:rPr>
        <w:t>a physical or psychological injury, including a stress-related injury</w:t>
      </w:r>
    </w:p>
    <w:p w14:paraId="5356C29A" w14:textId="77777777" w:rsidR="00006CF0" w:rsidRPr="004F6553" w:rsidRDefault="00006CF0" w:rsidP="00A234BF">
      <w:pPr>
        <w:pStyle w:val="ListParagraph"/>
        <w:numPr>
          <w:ilvl w:val="0"/>
          <w:numId w:val="52"/>
        </w:numPr>
        <w:autoSpaceDE w:val="0"/>
        <w:autoSpaceDN w:val="0"/>
        <w:adjustRightInd w:val="0"/>
        <w:spacing w:after="0" w:line="240" w:lineRule="auto"/>
        <w:rPr>
          <w:rFonts w:cstheme="minorHAnsi"/>
        </w:rPr>
      </w:pPr>
      <w:r w:rsidRPr="004F6553">
        <w:rPr>
          <w:rFonts w:cstheme="minorHAnsi"/>
        </w:rPr>
        <w:t>intimidation, harassment or victimisation</w:t>
      </w:r>
    </w:p>
    <w:p w14:paraId="4274824F" w14:textId="77777777" w:rsidR="00006CF0" w:rsidRPr="004F6553" w:rsidRDefault="00006CF0" w:rsidP="00A234BF">
      <w:pPr>
        <w:pStyle w:val="ListParagraph"/>
        <w:numPr>
          <w:ilvl w:val="0"/>
          <w:numId w:val="52"/>
        </w:numPr>
        <w:autoSpaceDE w:val="0"/>
        <w:autoSpaceDN w:val="0"/>
        <w:adjustRightInd w:val="0"/>
        <w:spacing w:after="0" w:line="240" w:lineRule="auto"/>
        <w:rPr>
          <w:rFonts w:cstheme="minorHAnsi"/>
        </w:rPr>
      </w:pPr>
      <w:r w:rsidRPr="004F6553">
        <w:rPr>
          <w:rFonts w:cstheme="minorHAnsi"/>
        </w:rPr>
        <w:t>loss or damage to property</w:t>
      </w:r>
    </w:p>
    <w:p w14:paraId="0AB7EDEA" w14:textId="77777777" w:rsidR="00006CF0" w:rsidRPr="004F6553" w:rsidRDefault="00006CF0" w:rsidP="00A234BF">
      <w:pPr>
        <w:pStyle w:val="ListParagraph"/>
        <w:numPr>
          <w:ilvl w:val="0"/>
          <w:numId w:val="52"/>
        </w:numPr>
        <w:autoSpaceDE w:val="0"/>
        <w:autoSpaceDN w:val="0"/>
        <w:adjustRightInd w:val="0"/>
        <w:spacing w:after="0" w:line="240" w:lineRule="auto"/>
        <w:rPr>
          <w:rFonts w:cstheme="minorHAnsi"/>
        </w:rPr>
      </w:pPr>
      <w:r w:rsidRPr="004F6553">
        <w:rPr>
          <w:rFonts w:cstheme="minorHAnsi"/>
        </w:rPr>
        <w:t>disadvantage to a person's career (for example, denying them a reference or a promotion without appropriate reasons).</w:t>
      </w:r>
    </w:p>
    <w:p w14:paraId="4D2EDBFC" w14:textId="77777777" w:rsidR="00006CF0" w:rsidRPr="004F6553" w:rsidRDefault="00006CF0" w:rsidP="00006CF0">
      <w:pPr>
        <w:autoSpaceDE w:val="0"/>
        <w:autoSpaceDN w:val="0"/>
        <w:adjustRightInd w:val="0"/>
        <w:spacing w:after="0" w:line="240" w:lineRule="auto"/>
        <w:rPr>
          <w:rFonts w:cstheme="minorHAnsi"/>
        </w:rPr>
      </w:pPr>
    </w:p>
    <w:p w14:paraId="19BA324F"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 xml:space="preserve">What is </w:t>
      </w:r>
      <w:r w:rsidRPr="00390F4F">
        <w:rPr>
          <w:rFonts w:cstheme="minorHAnsi"/>
          <w:b/>
          <w:bCs/>
        </w:rPr>
        <w:t>reprisal</w:t>
      </w:r>
      <w:r w:rsidRPr="004F6553">
        <w:rPr>
          <w:rFonts w:cstheme="minorHAnsi"/>
          <w:b/>
        </w:rPr>
        <w:t>?</w:t>
      </w:r>
    </w:p>
    <w:p w14:paraId="1728B96C" w14:textId="77777777" w:rsidR="00006CF0" w:rsidRPr="004F6553" w:rsidRDefault="00006CF0" w:rsidP="00006CF0">
      <w:pPr>
        <w:autoSpaceDE w:val="0"/>
        <w:autoSpaceDN w:val="0"/>
        <w:adjustRightInd w:val="0"/>
        <w:spacing w:after="0" w:line="240" w:lineRule="auto"/>
        <w:rPr>
          <w:rFonts w:cstheme="minorHAnsi"/>
        </w:rPr>
      </w:pPr>
    </w:p>
    <w:p w14:paraId="105E2AF8" w14:textId="7ECE4610" w:rsidR="00006CF0" w:rsidRPr="004F6553" w:rsidRDefault="00006CF0" w:rsidP="00006CF0">
      <w:pPr>
        <w:autoSpaceDE w:val="0"/>
        <w:autoSpaceDN w:val="0"/>
        <w:adjustRightInd w:val="0"/>
        <w:spacing w:after="0" w:line="240" w:lineRule="auto"/>
        <w:rPr>
          <w:rFonts w:cstheme="minorHAnsi"/>
        </w:rPr>
      </w:pPr>
      <w:r w:rsidRPr="004F6553">
        <w:rPr>
          <w:rFonts w:cstheme="minorHAnsi"/>
        </w:rPr>
        <w:t>Reprisal occurs if someone causes</w:t>
      </w:r>
      <w:r>
        <w:rPr>
          <w:rFonts w:cstheme="minorHAnsi"/>
        </w:rPr>
        <w:t>,</w:t>
      </w:r>
      <w:r w:rsidRPr="004F6553">
        <w:rPr>
          <w:rFonts w:cstheme="minorHAnsi"/>
        </w:rPr>
        <w:t xml:space="preserve"> by an act or omission</w:t>
      </w:r>
      <w:r>
        <w:rPr>
          <w:rFonts w:cstheme="minorHAnsi"/>
        </w:rPr>
        <w:t>,</w:t>
      </w:r>
      <w:r w:rsidRPr="004F6553">
        <w:rPr>
          <w:rFonts w:cstheme="minorHAnsi"/>
        </w:rPr>
        <w:t xml:space="preserve"> any detriment to another person because they believe or suspect that person, or anyone else</w:t>
      </w:r>
      <w:r>
        <w:rPr>
          <w:rFonts w:cstheme="minorHAnsi"/>
        </w:rPr>
        <w:t>,</w:t>
      </w:r>
      <w:r w:rsidRPr="004F6553">
        <w:rPr>
          <w:rFonts w:cstheme="minorHAnsi"/>
        </w:rPr>
        <w:t xml:space="preserve"> may have made or intends to make a public interest disclosure (s 13(1)).</w:t>
      </w:r>
    </w:p>
    <w:p w14:paraId="07A3318E" w14:textId="77777777" w:rsidR="00006CF0" w:rsidRPr="004F6553" w:rsidRDefault="00006CF0" w:rsidP="00006CF0">
      <w:pPr>
        <w:autoSpaceDE w:val="0"/>
        <w:autoSpaceDN w:val="0"/>
        <w:adjustRightInd w:val="0"/>
        <w:spacing w:after="0" w:line="240" w:lineRule="auto"/>
        <w:rPr>
          <w:rFonts w:cstheme="minorHAnsi"/>
        </w:rPr>
      </w:pPr>
    </w:p>
    <w:p w14:paraId="1AB0D6AD"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 xml:space="preserve">What is not a </w:t>
      </w:r>
      <w:r w:rsidRPr="00390F4F">
        <w:rPr>
          <w:rFonts w:cstheme="minorHAnsi"/>
          <w:b/>
          <w:bCs/>
        </w:rPr>
        <w:t>reprisal</w:t>
      </w:r>
      <w:r w:rsidRPr="004F6553">
        <w:rPr>
          <w:rFonts w:cstheme="minorHAnsi"/>
          <w:b/>
        </w:rPr>
        <w:t>?</w:t>
      </w:r>
    </w:p>
    <w:p w14:paraId="0D286645" w14:textId="77777777" w:rsidR="00006CF0" w:rsidRPr="004F6553" w:rsidRDefault="00006CF0" w:rsidP="00006CF0">
      <w:pPr>
        <w:autoSpaceDE w:val="0"/>
        <w:autoSpaceDN w:val="0"/>
        <w:adjustRightInd w:val="0"/>
        <w:spacing w:after="0" w:line="240" w:lineRule="auto"/>
        <w:rPr>
          <w:rFonts w:cstheme="minorHAnsi"/>
        </w:rPr>
      </w:pPr>
    </w:p>
    <w:p w14:paraId="61E81A1D"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Administrative action that is reasonable to protect the discloser from detriment is not a reprisal (s 13(3)). For example</w:t>
      </w:r>
      <w:r>
        <w:rPr>
          <w:rFonts w:cstheme="minorHAnsi"/>
        </w:rPr>
        <w:t>,</w:t>
      </w:r>
      <w:r w:rsidRPr="004F6553">
        <w:rPr>
          <w:rFonts w:cstheme="minorHAnsi"/>
        </w:rPr>
        <w:t xml:space="preserve"> where a person has made a disclosure in relation to practices in their immediate work area</w:t>
      </w:r>
      <w:r>
        <w:rPr>
          <w:rFonts w:cstheme="minorHAnsi"/>
        </w:rPr>
        <w:t>,</w:t>
      </w:r>
      <w:r w:rsidRPr="004F6553">
        <w:rPr>
          <w:rFonts w:cstheme="minorHAnsi"/>
        </w:rPr>
        <w:t xml:space="preserve"> it may be appropriate to transfer them to another work area to ensure they are not harassed or victimised. It is important to ensure there is no perception that they are being punished for having made a disclosure.</w:t>
      </w:r>
    </w:p>
    <w:p w14:paraId="203EBB74" w14:textId="77777777" w:rsidR="00006CF0" w:rsidRPr="004F6553" w:rsidRDefault="00006CF0" w:rsidP="00006CF0">
      <w:pPr>
        <w:autoSpaceDE w:val="0"/>
        <w:autoSpaceDN w:val="0"/>
        <w:adjustRightInd w:val="0"/>
        <w:spacing w:after="0" w:line="240" w:lineRule="auto"/>
        <w:rPr>
          <w:rFonts w:cstheme="minorHAnsi"/>
        </w:rPr>
      </w:pPr>
    </w:p>
    <w:p w14:paraId="21AA20B7"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Making a disclosure also does not exclude the discloser from reasonable management action for any unsatisfactory performance or wrongdoing on their part - such action is not a reprisal.</w:t>
      </w:r>
    </w:p>
    <w:p w14:paraId="16B5E293" w14:textId="77777777" w:rsidR="00006CF0" w:rsidRPr="004F6553" w:rsidRDefault="00006CF0" w:rsidP="00006CF0">
      <w:pPr>
        <w:autoSpaceDE w:val="0"/>
        <w:autoSpaceDN w:val="0"/>
        <w:adjustRightInd w:val="0"/>
        <w:spacing w:after="0" w:line="240" w:lineRule="auto"/>
        <w:rPr>
          <w:rFonts w:cstheme="minorHAnsi"/>
        </w:rPr>
      </w:pPr>
    </w:p>
    <w:p w14:paraId="5AC1EFED"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Risk assessment procedures</w:t>
      </w:r>
    </w:p>
    <w:p w14:paraId="5D1E3EB9" w14:textId="77777777" w:rsidR="00006CF0" w:rsidRPr="004F6553" w:rsidRDefault="00006CF0" w:rsidP="00006CF0">
      <w:pPr>
        <w:autoSpaceDE w:val="0"/>
        <w:autoSpaceDN w:val="0"/>
        <w:adjustRightInd w:val="0"/>
        <w:spacing w:after="0" w:line="240" w:lineRule="auto"/>
        <w:rPr>
          <w:rFonts w:cstheme="minorHAnsi"/>
        </w:rPr>
      </w:pPr>
    </w:p>
    <w:p w14:paraId="6C592110" w14:textId="1E179D3A" w:rsidR="00006CF0" w:rsidRPr="004F6553" w:rsidRDefault="00006CF0" w:rsidP="00006CF0">
      <w:pPr>
        <w:autoSpaceDE w:val="0"/>
        <w:autoSpaceDN w:val="0"/>
        <w:adjustRightInd w:val="0"/>
        <w:spacing w:after="0" w:line="240" w:lineRule="auto"/>
        <w:rPr>
          <w:rFonts w:cstheme="minorHAnsi"/>
        </w:rPr>
      </w:pPr>
      <w:r w:rsidRPr="004F6553">
        <w:rPr>
          <w:rFonts w:cstheme="minorHAnsi"/>
        </w:rPr>
        <w:t>Each agency must establish procedures for assessing risks that reprisal may be taken against people making public interes</w:t>
      </w:r>
      <w:r w:rsidR="00C443C3">
        <w:rPr>
          <w:rFonts w:cstheme="minorHAnsi"/>
        </w:rPr>
        <w:t>t disclosures (s 59(1))</w:t>
      </w:r>
      <w:r w:rsidRPr="004F6553">
        <w:rPr>
          <w:rFonts w:cstheme="minorHAnsi"/>
        </w:rPr>
        <w:t>. Those procedures must also outline what support will be made available to public officials who make disclosures (s</w:t>
      </w:r>
      <w:r>
        <w:rPr>
          <w:rFonts w:cstheme="minorHAnsi"/>
        </w:rPr>
        <w:t xml:space="preserve"> </w:t>
      </w:r>
      <w:r w:rsidR="00C443C3">
        <w:rPr>
          <w:rFonts w:cstheme="minorHAnsi"/>
        </w:rPr>
        <w:t>7 of the PID St</w:t>
      </w:r>
      <w:r w:rsidRPr="004F6553">
        <w:rPr>
          <w:rFonts w:cstheme="minorHAnsi"/>
        </w:rPr>
        <w:t>andard).</w:t>
      </w:r>
    </w:p>
    <w:p w14:paraId="32564532" w14:textId="77777777" w:rsidR="00006CF0" w:rsidRPr="004F6553" w:rsidRDefault="00006CF0" w:rsidP="00006CF0">
      <w:pPr>
        <w:autoSpaceDE w:val="0"/>
        <w:autoSpaceDN w:val="0"/>
        <w:adjustRightInd w:val="0"/>
        <w:spacing w:after="0" w:line="240" w:lineRule="auto"/>
        <w:rPr>
          <w:rFonts w:cstheme="minorHAnsi"/>
        </w:rPr>
      </w:pPr>
    </w:p>
    <w:p w14:paraId="32A955AC"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 xml:space="preserve">Given that the obligation to protect officials from detriment extends beyond disclosers, agencies should also consider including in their procedures information about support and assessing risks for </w:t>
      </w:r>
      <w:r w:rsidRPr="004F6553">
        <w:rPr>
          <w:rFonts w:cstheme="minorHAnsi"/>
        </w:rPr>
        <w:lastRenderedPageBreak/>
        <w:t>others who may be at risk of reprisal and detriment because of a public interest disclosure. That would include witnesses, other staff who might be suspected to have made disclosures, and any official who is the subject of any allegation.</w:t>
      </w:r>
    </w:p>
    <w:p w14:paraId="25487E67" w14:textId="77777777" w:rsidR="00006CF0" w:rsidRPr="004F6553" w:rsidRDefault="00006CF0" w:rsidP="00006CF0">
      <w:pPr>
        <w:autoSpaceDE w:val="0"/>
        <w:autoSpaceDN w:val="0"/>
        <w:adjustRightInd w:val="0"/>
        <w:spacing w:after="0" w:line="240" w:lineRule="auto"/>
        <w:rPr>
          <w:rFonts w:cstheme="minorHAnsi"/>
        </w:rPr>
      </w:pPr>
    </w:p>
    <w:p w14:paraId="692603DE" w14:textId="1CD2BE5E" w:rsidR="00006CF0" w:rsidRPr="004F6553" w:rsidRDefault="00006CF0" w:rsidP="00006CF0">
      <w:pPr>
        <w:autoSpaceDE w:val="0"/>
        <w:autoSpaceDN w:val="0"/>
        <w:adjustRightInd w:val="0"/>
        <w:spacing w:after="0" w:line="240" w:lineRule="auto"/>
        <w:rPr>
          <w:rFonts w:cstheme="minorHAnsi"/>
        </w:rPr>
      </w:pPr>
      <w:r w:rsidRPr="004F6553">
        <w:rPr>
          <w:rFonts w:cstheme="minorHAnsi"/>
        </w:rPr>
        <w:t>A risk assessment involves assessing the specific behaviour and circumstances that may result in reprisals. Once those risks have been assessed</w:t>
      </w:r>
      <w:r>
        <w:rPr>
          <w:rFonts w:cstheme="minorHAnsi"/>
        </w:rPr>
        <w:t>,</w:t>
      </w:r>
      <w:r w:rsidRPr="004F6553">
        <w:rPr>
          <w:rFonts w:cstheme="minorHAnsi"/>
        </w:rPr>
        <w:t xml:space="preserve"> and the likelihood of them occurring, the agency needs to consider appropriate strategies to prevent or contain them. Inappropriate workplace behaviour</w:t>
      </w:r>
      <w:r>
        <w:rPr>
          <w:rFonts w:cstheme="minorHAnsi"/>
        </w:rPr>
        <w:t>,</w:t>
      </w:r>
      <w:r w:rsidRPr="004F6553">
        <w:rPr>
          <w:rFonts w:cstheme="minorHAnsi"/>
        </w:rPr>
        <w:t xml:space="preserve"> including harassment</w:t>
      </w:r>
      <w:r>
        <w:rPr>
          <w:rFonts w:cstheme="minorHAnsi"/>
        </w:rPr>
        <w:t>,</w:t>
      </w:r>
      <w:r w:rsidRPr="004F6553">
        <w:rPr>
          <w:rFonts w:cstheme="minorHAnsi"/>
        </w:rPr>
        <w:t xml:space="preserve"> intimidation</w:t>
      </w:r>
      <w:r>
        <w:rPr>
          <w:rFonts w:cstheme="minorHAnsi"/>
        </w:rPr>
        <w:t>,</w:t>
      </w:r>
      <w:r w:rsidRPr="004F6553">
        <w:rPr>
          <w:rFonts w:cstheme="minorHAnsi"/>
        </w:rPr>
        <w:t xml:space="preserve"> undermining of authority, ostracism</w:t>
      </w:r>
      <w:r>
        <w:rPr>
          <w:rFonts w:cstheme="minorHAnsi"/>
        </w:rPr>
        <w:t>,</w:t>
      </w:r>
      <w:r w:rsidRPr="004F6553">
        <w:rPr>
          <w:rFonts w:cstheme="minorHAnsi"/>
        </w:rPr>
        <w:t xml:space="preserve"> humiliation</w:t>
      </w:r>
      <w:r>
        <w:rPr>
          <w:rFonts w:cstheme="minorHAnsi"/>
        </w:rPr>
        <w:t>,</w:t>
      </w:r>
      <w:r w:rsidRPr="004F6553">
        <w:rPr>
          <w:rFonts w:cstheme="minorHAnsi"/>
        </w:rPr>
        <w:t xml:space="preserve"> questioning of motives and heavi</w:t>
      </w:r>
      <w:r w:rsidR="00C443C3">
        <w:rPr>
          <w:rFonts w:cstheme="minorHAnsi"/>
        </w:rPr>
        <w:t>er scrutiny of work c</w:t>
      </w:r>
      <w:r w:rsidRPr="004F6553">
        <w:rPr>
          <w:rFonts w:cstheme="minorHAnsi"/>
        </w:rPr>
        <w:t>an greatly increase stress and can result in serious injury to someone who has made a disclosure. The risk assessment can include not only the risk of direct reprisal against the</w:t>
      </w:r>
      <w:r>
        <w:rPr>
          <w:rFonts w:cstheme="minorHAnsi"/>
        </w:rPr>
        <w:t xml:space="preserve"> </w:t>
      </w:r>
      <w:r w:rsidRPr="004F6553">
        <w:rPr>
          <w:rFonts w:cstheme="minorHAnsi"/>
        </w:rPr>
        <w:t>discloser</w:t>
      </w:r>
      <w:r>
        <w:rPr>
          <w:rFonts w:cstheme="minorHAnsi"/>
        </w:rPr>
        <w:t>,</w:t>
      </w:r>
      <w:r w:rsidRPr="004F6553">
        <w:rPr>
          <w:rFonts w:cstheme="minorHAnsi"/>
        </w:rPr>
        <w:t xml:space="preserve"> but also the risk of related workplace conflict or difficulties.</w:t>
      </w:r>
    </w:p>
    <w:p w14:paraId="726F3C4E" w14:textId="77777777" w:rsidR="00006CF0" w:rsidRPr="004F6553" w:rsidRDefault="00006CF0" w:rsidP="00006CF0">
      <w:pPr>
        <w:autoSpaceDE w:val="0"/>
        <w:autoSpaceDN w:val="0"/>
        <w:adjustRightInd w:val="0"/>
        <w:spacing w:after="0" w:line="240" w:lineRule="auto"/>
        <w:rPr>
          <w:rFonts w:cstheme="minorHAnsi"/>
        </w:rPr>
      </w:pPr>
    </w:p>
    <w:p w14:paraId="30696251"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An accurate and objective risk assessment allows the agency to put suitable strategies in place to control the risks and defend itself against any allegations of having failed to protect a discloser.</w:t>
      </w:r>
    </w:p>
    <w:p w14:paraId="55ED7925" w14:textId="77777777" w:rsidR="00006CF0" w:rsidRPr="004F6553" w:rsidRDefault="00006CF0" w:rsidP="00006CF0">
      <w:pPr>
        <w:autoSpaceDE w:val="0"/>
        <w:autoSpaceDN w:val="0"/>
        <w:adjustRightInd w:val="0"/>
        <w:spacing w:after="0" w:line="240" w:lineRule="auto"/>
        <w:rPr>
          <w:rFonts w:cstheme="minorHAnsi"/>
        </w:rPr>
      </w:pPr>
    </w:p>
    <w:p w14:paraId="124D515E"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 xml:space="preserve">When should a risk </w:t>
      </w:r>
      <w:r w:rsidRPr="00390F4F">
        <w:rPr>
          <w:rFonts w:cstheme="minorHAnsi"/>
          <w:b/>
          <w:bCs/>
        </w:rPr>
        <w:t>assessment</w:t>
      </w:r>
      <w:r w:rsidRPr="004F6553">
        <w:rPr>
          <w:rFonts w:cstheme="minorHAnsi"/>
          <w:b/>
        </w:rPr>
        <w:t xml:space="preserve"> be done?</w:t>
      </w:r>
    </w:p>
    <w:p w14:paraId="3B373D38" w14:textId="77777777" w:rsidR="00006CF0" w:rsidRPr="004F6553" w:rsidRDefault="00006CF0" w:rsidP="00006CF0">
      <w:pPr>
        <w:autoSpaceDE w:val="0"/>
        <w:autoSpaceDN w:val="0"/>
        <w:adjustRightInd w:val="0"/>
        <w:spacing w:after="0" w:line="240" w:lineRule="auto"/>
        <w:rPr>
          <w:rFonts w:cstheme="minorHAnsi"/>
        </w:rPr>
      </w:pPr>
    </w:p>
    <w:p w14:paraId="51345E6A" w14:textId="2D9F1216" w:rsidR="00006CF0" w:rsidRPr="004F6553" w:rsidRDefault="00006CF0" w:rsidP="00006CF0">
      <w:pPr>
        <w:autoSpaceDE w:val="0"/>
        <w:autoSpaceDN w:val="0"/>
        <w:adjustRightInd w:val="0"/>
        <w:spacing w:after="0" w:line="240" w:lineRule="auto"/>
        <w:rPr>
          <w:rFonts w:cstheme="minorHAnsi"/>
        </w:rPr>
      </w:pPr>
      <w:r w:rsidRPr="004F6553">
        <w:rPr>
          <w:rFonts w:cstheme="minorHAnsi"/>
        </w:rPr>
        <w:t>An initial risk assessment should be completed as soon as possible after a disclosure is received</w:t>
      </w:r>
      <w:r>
        <w:rPr>
          <w:rFonts w:cstheme="minorHAnsi"/>
        </w:rPr>
        <w:t>,</w:t>
      </w:r>
      <w:r w:rsidRPr="004F6553">
        <w:rPr>
          <w:rFonts w:cstheme="minorHAnsi"/>
        </w:rPr>
        <w:t xml:space="preserve"> or after the agency is notified that a disclosure concerning their agency has been received (for example</w:t>
      </w:r>
      <w:r>
        <w:rPr>
          <w:rFonts w:cstheme="minorHAnsi"/>
        </w:rPr>
        <w:t>,</w:t>
      </w:r>
      <w:r w:rsidRPr="004F6553">
        <w:rPr>
          <w:rFonts w:cstheme="minorHAnsi"/>
        </w:rPr>
        <w:t xml:space="preserve"> if the Ombudsman</w:t>
      </w:r>
      <w:r>
        <w:rPr>
          <w:rFonts w:cstheme="minorHAnsi"/>
        </w:rPr>
        <w:t>,</w:t>
      </w:r>
      <w:r w:rsidRPr="004F6553">
        <w:rPr>
          <w:rFonts w:cstheme="minorHAnsi"/>
        </w:rPr>
        <w:t xml:space="preserve"> IGIS or investigative agency decides to investigate a disclosure made directly to them). This gives the agency the best chance of recognising any risk of reprisals or associated workplace conflict.</w:t>
      </w:r>
    </w:p>
    <w:p w14:paraId="6116F6E0" w14:textId="77777777" w:rsidR="00006CF0" w:rsidRPr="004F6553" w:rsidRDefault="00006CF0" w:rsidP="00006CF0">
      <w:pPr>
        <w:autoSpaceDE w:val="0"/>
        <w:autoSpaceDN w:val="0"/>
        <w:adjustRightInd w:val="0"/>
        <w:spacing w:after="0" w:line="240" w:lineRule="auto"/>
        <w:rPr>
          <w:rFonts w:cstheme="minorHAnsi"/>
        </w:rPr>
      </w:pPr>
    </w:p>
    <w:p w14:paraId="4909DE91"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The risk of reprisal may increase or change as the PID investigation progresses</w:t>
      </w:r>
      <w:r>
        <w:rPr>
          <w:rFonts w:cstheme="minorHAnsi"/>
        </w:rPr>
        <w:t>,</w:t>
      </w:r>
      <w:r w:rsidRPr="004F6553">
        <w:rPr>
          <w:rFonts w:cstheme="minorHAnsi"/>
        </w:rPr>
        <w:t xml:space="preserve"> and more people become aware of the disclosure. Even after the investigation has been completed, the risk of reprisal may persist</w:t>
      </w:r>
      <w:r>
        <w:rPr>
          <w:rFonts w:cstheme="minorHAnsi"/>
        </w:rPr>
        <w:t>,</w:t>
      </w:r>
      <w:r w:rsidRPr="004F6553">
        <w:rPr>
          <w:rFonts w:cstheme="minorHAnsi"/>
        </w:rPr>
        <w:t xml:space="preserve"> or even increase, particularly if action has been recommended to address the investigation findings. It is therefore necessary for agencies to reassess the risk assessment when things change, and document the updated assessment and any action to be taken.</w:t>
      </w:r>
    </w:p>
    <w:p w14:paraId="1AAC4FCC" w14:textId="77777777" w:rsidR="00006CF0" w:rsidRPr="004F6553" w:rsidRDefault="00006CF0" w:rsidP="00006CF0">
      <w:pPr>
        <w:autoSpaceDE w:val="0"/>
        <w:autoSpaceDN w:val="0"/>
        <w:adjustRightInd w:val="0"/>
        <w:spacing w:after="0" w:line="240" w:lineRule="auto"/>
        <w:rPr>
          <w:rFonts w:cstheme="minorHAnsi"/>
        </w:rPr>
      </w:pPr>
    </w:p>
    <w:p w14:paraId="5F7E06E5"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 xml:space="preserve">Who should </w:t>
      </w:r>
      <w:r w:rsidRPr="00390F4F">
        <w:rPr>
          <w:rFonts w:cstheme="minorHAnsi"/>
          <w:b/>
          <w:bCs/>
        </w:rPr>
        <w:t>conduct</w:t>
      </w:r>
      <w:r w:rsidRPr="004F6553">
        <w:rPr>
          <w:rFonts w:cstheme="minorHAnsi"/>
          <w:b/>
        </w:rPr>
        <w:t xml:space="preserve"> a risk assessment?</w:t>
      </w:r>
    </w:p>
    <w:p w14:paraId="00DB6B78" w14:textId="77777777" w:rsidR="00006CF0" w:rsidRPr="004F6553" w:rsidRDefault="00006CF0" w:rsidP="00006CF0">
      <w:pPr>
        <w:autoSpaceDE w:val="0"/>
        <w:autoSpaceDN w:val="0"/>
        <w:adjustRightInd w:val="0"/>
        <w:spacing w:after="0" w:line="240" w:lineRule="auto"/>
        <w:rPr>
          <w:rFonts w:cstheme="minorHAnsi"/>
        </w:rPr>
      </w:pPr>
    </w:p>
    <w:p w14:paraId="7CB679C3" w14:textId="311E80F7" w:rsidR="00006CF0" w:rsidRPr="004F6553" w:rsidRDefault="00C443C3" w:rsidP="00006CF0">
      <w:pPr>
        <w:autoSpaceDE w:val="0"/>
        <w:autoSpaceDN w:val="0"/>
        <w:adjustRightInd w:val="0"/>
        <w:spacing w:after="0" w:line="240" w:lineRule="auto"/>
        <w:rPr>
          <w:rFonts w:cstheme="minorHAnsi"/>
        </w:rPr>
      </w:pPr>
      <w:r>
        <w:rPr>
          <w:rFonts w:cstheme="minorHAnsi"/>
        </w:rPr>
        <w:t>The PID Act requires the P</w:t>
      </w:r>
      <w:r w:rsidR="00006CF0" w:rsidRPr="004F6553">
        <w:rPr>
          <w:rFonts w:cstheme="minorHAnsi"/>
        </w:rPr>
        <w:t xml:space="preserve">rincipal </w:t>
      </w:r>
      <w:r>
        <w:rPr>
          <w:rFonts w:cstheme="minorHAnsi"/>
        </w:rPr>
        <w:t>O</w:t>
      </w:r>
      <w:r w:rsidR="00006CF0" w:rsidRPr="004F6553">
        <w:rPr>
          <w:rFonts w:cstheme="minorHAnsi"/>
        </w:rPr>
        <w:t xml:space="preserve">fficer to establish procedures for assessing the risk of reprisal in relation to public interest disclosures. Those procedures should clearly identify who is responsible for conducting the risk assessment. Given that the initial risk assessment should be done as soon as possible after a disclosure has been received, it may be appropriate for the </w:t>
      </w:r>
      <w:r>
        <w:rPr>
          <w:rFonts w:cstheme="minorHAnsi"/>
        </w:rPr>
        <w:t>Authorised O</w:t>
      </w:r>
      <w:r w:rsidRPr="00465597">
        <w:rPr>
          <w:rFonts w:cstheme="minorHAnsi"/>
        </w:rPr>
        <w:t xml:space="preserve">fficer </w:t>
      </w:r>
      <w:r w:rsidR="00006CF0" w:rsidRPr="004F6553">
        <w:rPr>
          <w:rFonts w:cstheme="minorHAnsi"/>
        </w:rPr>
        <w:t xml:space="preserve">to conduct that initial assessment. Alternatively, it could be the responsibility of the </w:t>
      </w:r>
      <w:r>
        <w:rPr>
          <w:rFonts w:cstheme="minorHAnsi"/>
        </w:rPr>
        <w:t>Authorised O</w:t>
      </w:r>
      <w:r w:rsidRPr="00465597">
        <w:rPr>
          <w:rFonts w:cstheme="minorHAnsi"/>
        </w:rPr>
        <w:t xml:space="preserve">fficer </w:t>
      </w:r>
      <w:r w:rsidR="00006CF0" w:rsidRPr="004F6553">
        <w:rPr>
          <w:rFonts w:cstheme="minorHAnsi"/>
        </w:rPr>
        <w:t>to ensure that information is passed to another officer with requisite skills and experience to conduct the risk assessment.</w:t>
      </w:r>
    </w:p>
    <w:p w14:paraId="7F6A1D41" w14:textId="77777777" w:rsidR="00006CF0" w:rsidRPr="004F6553" w:rsidRDefault="00006CF0" w:rsidP="00006CF0">
      <w:pPr>
        <w:autoSpaceDE w:val="0"/>
        <w:autoSpaceDN w:val="0"/>
        <w:adjustRightInd w:val="0"/>
        <w:spacing w:after="0" w:line="240" w:lineRule="auto"/>
        <w:rPr>
          <w:rFonts w:cstheme="minorHAnsi"/>
        </w:rPr>
      </w:pPr>
    </w:p>
    <w:p w14:paraId="24F15641" w14:textId="4A859AB3" w:rsidR="00006CF0" w:rsidRPr="004F6553" w:rsidRDefault="00006CF0" w:rsidP="00006CF0">
      <w:pPr>
        <w:autoSpaceDE w:val="0"/>
        <w:autoSpaceDN w:val="0"/>
        <w:adjustRightInd w:val="0"/>
        <w:spacing w:after="0" w:line="240" w:lineRule="auto"/>
        <w:rPr>
          <w:rFonts w:cstheme="minorHAnsi"/>
        </w:rPr>
      </w:pPr>
      <w:r w:rsidRPr="004F6553">
        <w:rPr>
          <w:rFonts w:cstheme="minorHAnsi"/>
        </w:rPr>
        <w:t>The responsible officer</w:t>
      </w:r>
      <w:r>
        <w:rPr>
          <w:rFonts w:cstheme="minorHAnsi"/>
        </w:rPr>
        <w:t>,</w:t>
      </w:r>
      <w:r w:rsidRPr="004F6553">
        <w:rPr>
          <w:rFonts w:cstheme="minorHAnsi"/>
        </w:rPr>
        <w:t xml:space="preserve"> determined according to an agency's procedures, should conduct their risk assessment based on a checklist of risk factors</w:t>
      </w:r>
      <w:r>
        <w:rPr>
          <w:rFonts w:cstheme="minorHAnsi"/>
        </w:rPr>
        <w:t>,</w:t>
      </w:r>
      <w:r w:rsidRPr="004F6553">
        <w:rPr>
          <w:rFonts w:cstheme="minorHAnsi"/>
        </w:rPr>
        <w:t xml:space="preserve"> and make records of their assessment. See 8.5.4 of </w:t>
      </w:r>
      <w:r>
        <w:rPr>
          <w:rFonts w:cstheme="minorHAnsi"/>
        </w:rPr>
        <w:t>the Commonwealth Ombudsman’s</w:t>
      </w:r>
      <w:r w:rsidRPr="004F6553">
        <w:rPr>
          <w:rFonts w:cstheme="minorHAnsi"/>
        </w:rPr>
        <w:t xml:space="preserve"> guide for a suggested risk assessment framework.</w:t>
      </w:r>
    </w:p>
    <w:p w14:paraId="5986B708" w14:textId="77777777" w:rsidR="00006CF0" w:rsidRPr="004F6553" w:rsidRDefault="00006CF0" w:rsidP="00006CF0">
      <w:pPr>
        <w:autoSpaceDE w:val="0"/>
        <w:autoSpaceDN w:val="0"/>
        <w:adjustRightInd w:val="0"/>
        <w:spacing w:after="0" w:line="240" w:lineRule="auto"/>
        <w:rPr>
          <w:rFonts w:cstheme="minorHAnsi"/>
        </w:rPr>
      </w:pPr>
    </w:p>
    <w:p w14:paraId="20288952"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Who should be consulted?</w:t>
      </w:r>
    </w:p>
    <w:p w14:paraId="4E28D958" w14:textId="77777777" w:rsidR="00006CF0" w:rsidRPr="004F6553" w:rsidRDefault="00006CF0" w:rsidP="00006CF0">
      <w:pPr>
        <w:autoSpaceDE w:val="0"/>
        <w:autoSpaceDN w:val="0"/>
        <w:adjustRightInd w:val="0"/>
        <w:spacing w:after="0" w:line="240" w:lineRule="auto"/>
        <w:rPr>
          <w:rFonts w:cstheme="minorHAnsi"/>
        </w:rPr>
      </w:pPr>
    </w:p>
    <w:p w14:paraId="1026D48C"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The best sources of information about potential risks are people who are involved in the particular workplace</w:t>
      </w:r>
      <w:r>
        <w:rPr>
          <w:rFonts w:cstheme="minorHAnsi"/>
        </w:rPr>
        <w:t>,</w:t>
      </w:r>
      <w:r w:rsidRPr="004F6553">
        <w:rPr>
          <w:rFonts w:cstheme="minorHAnsi"/>
        </w:rPr>
        <w:t xml:space="preserve"> especially the discloser and their supervisor or manager (provided that person is not involved in the alleged wrongdoing).</w:t>
      </w:r>
    </w:p>
    <w:p w14:paraId="3CB4AE97" w14:textId="77777777" w:rsidR="00006CF0" w:rsidRPr="004F6553" w:rsidRDefault="00006CF0" w:rsidP="00006CF0">
      <w:pPr>
        <w:autoSpaceDE w:val="0"/>
        <w:autoSpaceDN w:val="0"/>
        <w:adjustRightInd w:val="0"/>
        <w:spacing w:after="0" w:line="240" w:lineRule="auto"/>
        <w:rPr>
          <w:rFonts w:cstheme="minorHAnsi"/>
        </w:rPr>
      </w:pPr>
    </w:p>
    <w:p w14:paraId="7A9AA561"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lastRenderedPageBreak/>
        <w:t>Asking the discloser why they are reporting wrongdoing and who they might fear a reprisal from can be helpful in:</w:t>
      </w:r>
    </w:p>
    <w:p w14:paraId="19C761DE" w14:textId="77777777" w:rsidR="00006CF0" w:rsidRPr="004F6553" w:rsidRDefault="00006CF0" w:rsidP="00A234BF">
      <w:pPr>
        <w:pStyle w:val="ListParagraph"/>
        <w:numPr>
          <w:ilvl w:val="0"/>
          <w:numId w:val="53"/>
        </w:numPr>
        <w:autoSpaceDE w:val="0"/>
        <w:autoSpaceDN w:val="0"/>
        <w:adjustRightInd w:val="0"/>
        <w:spacing w:after="0" w:line="240" w:lineRule="auto"/>
        <w:rPr>
          <w:rFonts w:cstheme="minorHAnsi"/>
        </w:rPr>
      </w:pPr>
      <w:r w:rsidRPr="004F6553">
        <w:rPr>
          <w:rFonts w:cstheme="minorHAnsi"/>
        </w:rPr>
        <w:t>assessing likely perceptions amongst staff as to why the discloser came forward and how colleagues may respond if</w:t>
      </w:r>
      <w:r>
        <w:rPr>
          <w:rFonts w:cstheme="minorHAnsi"/>
        </w:rPr>
        <w:t xml:space="preserve"> </w:t>
      </w:r>
      <w:r w:rsidRPr="004F6553">
        <w:rPr>
          <w:rFonts w:cstheme="minorHAnsi"/>
        </w:rPr>
        <w:t>the discloser's identity becomes known</w:t>
      </w:r>
      <w:r>
        <w:rPr>
          <w:rFonts w:cstheme="minorHAnsi"/>
        </w:rPr>
        <w:t>;</w:t>
      </w:r>
    </w:p>
    <w:p w14:paraId="11023D38" w14:textId="77777777" w:rsidR="00006CF0" w:rsidRPr="004F6553" w:rsidRDefault="00006CF0" w:rsidP="00A234BF">
      <w:pPr>
        <w:pStyle w:val="ListParagraph"/>
        <w:numPr>
          <w:ilvl w:val="0"/>
          <w:numId w:val="53"/>
        </w:numPr>
        <w:autoSpaceDE w:val="0"/>
        <w:autoSpaceDN w:val="0"/>
        <w:adjustRightInd w:val="0"/>
        <w:spacing w:after="0" w:line="240" w:lineRule="auto"/>
        <w:rPr>
          <w:rFonts w:cstheme="minorHAnsi"/>
        </w:rPr>
      </w:pPr>
      <w:r w:rsidRPr="004F6553">
        <w:rPr>
          <w:rFonts w:cstheme="minorHAnsi"/>
        </w:rPr>
        <w:t>managing the discloser's expectations about how other staff might perceive their disclosure</w:t>
      </w:r>
      <w:r>
        <w:rPr>
          <w:rFonts w:cstheme="minorHAnsi"/>
        </w:rPr>
        <w:t>;</w:t>
      </w:r>
    </w:p>
    <w:p w14:paraId="1DF35055" w14:textId="77777777" w:rsidR="00006CF0" w:rsidRPr="004F6553" w:rsidRDefault="00006CF0" w:rsidP="00A234BF">
      <w:pPr>
        <w:pStyle w:val="ListParagraph"/>
        <w:numPr>
          <w:ilvl w:val="0"/>
          <w:numId w:val="53"/>
        </w:numPr>
        <w:autoSpaceDE w:val="0"/>
        <w:autoSpaceDN w:val="0"/>
        <w:adjustRightInd w:val="0"/>
        <w:spacing w:after="0" w:line="240" w:lineRule="auto"/>
        <w:rPr>
          <w:rFonts w:cstheme="minorHAnsi"/>
        </w:rPr>
      </w:pPr>
      <w:r w:rsidRPr="004F6553">
        <w:rPr>
          <w:rFonts w:cstheme="minorHAnsi"/>
        </w:rPr>
        <w:t>reducing the potential for future conflict between the discloser and management about whether effective support was provided</w:t>
      </w:r>
      <w:r>
        <w:rPr>
          <w:rFonts w:cstheme="minorHAnsi"/>
        </w:rPr>
        <w:t>;</w:t>
      </w:r>
      <w:r w:rsidRPr="004F6553">
        <w:rPr>
          <w:rFonts w:cstheme="minorHAnsi"/>
        </w:rPr>
        <w:t xml:space="preserve"> and</w:t>
      </w:r>
    </w:p>
    <w:p w14:paraId="1A5D8F31" w14:textId="77777777" w:rsidR="00006CF0" w:rsidRPr="004F6553" w:rsidRDefault="00006CF0" w:rsidP="00A234BF">
      <w:pPr>
        <w:pStyle w:val="ListParagraph"/>
        <w:numPr>
          <w:ilvl w:val="0"/>
          <w:numId w:val="53"/>
        </w:numPr>
        <w:autoSpaceDE w:val="0"/>
        <w:autoSpaceDN w:val="0"/>
        <w:adjustRightInd w:val="0"/>
        <w:spacing w:after="0" w:line="240" w:lineRule="auto"/>
        <w:rPr>
          <w:rFonts w:cstheme="minorHAnsi"/>
        </w:rPr>
      </w:pPr>
      <w:r w:rsidRPr="004F6553">
        <w:rPr>
          <w:rFonts w:cstheme="minorHAnsi"/>
        </w:rPr>
        <w:t>identifying the motives of staff allegedly involved in reprisals if a later investigation becomes necessary.</w:t>
      </w:r>
    </w:p>
    <w:p w14:paraId="124B1B21" w14:textId="77777777" w:rsidR="00006CF0" w:rsidRPr="004F6553" w:rsidRDefault="00006CF0" w:rsidP="00006CF0">
      <w:pPr>
        <w:autoSpaceDE w:val="0"/>
        <w:autoSpaceDN w:val="0"/>
        <w:adjustRightInd w:val="0"/>
        <w:spacing w:after="0" w:line="240" w:lineRule="auto"/>
        <w:rPr>
          <w:rFonts w:cstheme="minorHAnsi"/>
        </w:rPr>
      </w:pPr>
    </w:p>
    <w:p w14:paraId="665C69AC"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The supervisor or manager may also be a valuable source of information about these matters.</w:t>
      </w:r>
    </w:p>
    <w:p w14:paraId="024EDD88" w14:textId="77777777" w:rsidR="00006CF0" w:rsidRPr="004F6553" w:rsidRDefault="00006CF0" w:rsidP="00006CF0">
      <w:pPr>
        <w:autoSpaceDE w:val="0"/>
        <w:autoSpaceDN w:val="0"/>
        <w:adjustRightInd w:val="0"/>
        <w:spacing w:after="0" w:line="240" w:lineRule="auto"/>
        <w:rPr>
          <w:rFonts w:cstheme="minorHAnsi"/>
        </w:rPr>
      </w:pPr>
    </w:p>
    <w:p w14:paraId="2695490E"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 xml:space="preserve">Risk </w:t>
      </w:r>
      <w:r w:rsidRPr="00390F4F">
        <w:rPr>
          <w:rFonts w:cstheme="minorHAnsi"/>
          <w:b/>
          <w:bCs/>
        </w:rPr>
        <w:t>assessments</w:t>
      </w:r>
      <w:r w:rsidRPr="004F6553">
        <w:rPr>
          <w:rFonts w:cstheme="minorHAnsi"/>
          <w:b/>
        </w:rPr>
        <w:t xml:space="preserve"> for anonymous disclosers</w:t>
      </w:r>
    </w:p>
    <w:p w14:paraId="48205CBA" w14:textId="77777777" w:rsidR="00006CF0" w:rsidRPr="004F6553" w:rsidRDefault="00006CF0" w:rsidP="00006CF0">
      <w:pPr>
        <w:autoSpaceDE w:val="0"/>
        <w:autoSpaceDN w:val="0"/>
        <w:adjustRightInd w:val="0"/>
        <w:spacing w:after="0" w:line="240" w:lineRule="auto"/>
        <w:rPr>
          <w:rFonts w:cstheme="minorHAnsi"/>
        </w:rPr>
      </w:pPr>
    </w:p>
    <w:p w14:paraId="1C9236B8"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If an anonymous disclosure is made, it may be difficult for an agency to protect the discloser and other staff from reprisal or workplace conflict. However, a risk assessment should still be conducted where an anonymous disclosure is received, to assess whether the discloser's identity can be readily ascertained or may become apparent during an investigation.</w:t>
      </w:r>
    </w:p>
    <w:p w14:paraId="304A00F2" w14:textId="77777777" w:rsidR="00006CF0" w:rsidRPr="004F6553" w:rsidRDefault="00006CF0" w:rsidP="00006CF0">
      <w:pPr>
        <w:autoSpaceDE w:val="0"/>
        <w:autoSpaceDN w:val="0"/>
        <w:adjustRightInd w:val="0"/>
        <w:spacing w:after="0" w:line="240" w:lineRule="auto"/>
        <w:rPr>
          <w:rFonts w:cstheme="minorHAnsi"/>
        </w:rPr>
      </w:pPr>
    </w:p>
    <w:p w14:paraId="2212FE10"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Staff may speculate, correctly or otherwise, about who made the disclosure</w:t>
      </w:r>
      <w:r>
        <w:rPr>
          <w:rFonts w:cstheme="minorHAnsi"/>
        </w:rPr>
        <w:t>,</w:t>
      </w:r>
      <w:r w:rsidRPr="004F6553">
        <w:rPr>
          <w:rFonts w:cstheme="minorHAnsi"/>
        </w:rPr>
        <w:t xml:space="preserve"> and that person may be at risk of reprisal. If the discloser's identity becomes known</w:t>
      </w:r>
      <w:r>
        <w:rPr>
          <w:rFonts w:cstheme="minorHAnsi"/>
        </w:rPr>
        <w:t>,</w:t>
      </w:r>
      <w:r w:rsidRPr="004F6553">
        <w:rPr>
          <w:rFonts w:cstheme="minorHAnsi"/>
        </w:rPr>
        <w:t xml:space="preserve"> the risk of reprisal may escalate and require prevention or mitigation strategies to be implemented, such as raising the issue with staff, reminding them of the agency's commitment to the public interest disclosure process and reminding them that reprisal is a criminal offence.</w:t>
      </w:r>
    </w:p>
    <w:p w14:paraId="4DA95D7D" w14:textId="77777777" w:rsidR="00006CF0" w:rsidRPr="004F6553" w:rsidRDefault="00006CF0" w:rsidP="00006CF0">
      <w:pPr>
        <w:autoSpaceDE w:val="0"/>
        <w:autoSpaceDN w:val="0"/>
        <w:adjustRightInd w:val="0"/>
        <w:spacing w:after="0" w:line="240" w:lineRule="auto"/>
        <w:rPr>
          <w:rFonts w:cstheme="minorHAnsi"/>
        </w:rPr>
      </w:pPr>
    </w:p>
    <w:p w14:paraId="75746EA8"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 xml:space="preserve">Risk assessment </w:t>
      </w:r>
      <w:r w:rsidRPr="00390F4F">
        <w:rPr>
          <w:rFonts w:cstheme="minorHAnsi"/>
          <w:b/>
          <w:bCs/>
        </w:rPr>
        <w:t>framework</w:t>
      </w:r>
    </w:p>
    <w:p w14:paraId="0EC6129A" w14:textId="77777777" w:rsidR="00006CF0" w:rsidRPr="004F6553" w:rsidRDefault="00006CF0" w:rsidP="00006CF0">
      <w:pPr>
        <w:autoSpaceDE w:val="0"/>
        <w:autoSpaceDN w:val="0"/>
        <w:adjustRightInd w:val="0"/>
        <w:spacing w:after="0" w:line="240" w:lineRule="auto"/>
        <w:rPr>
          <w:rFonts w:cstheme="minorHAnsi"/>
        </w:rPr>
      </w:pPr>
    </w:p>
    <w:p w14:paraId="5FC46341"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Agencies may have their own well developed processes for assessing risks. However, the following framework is suggested for consideration. It entails four steps:</w:t>
      </w:r>
    </w:p>
    <w:p w14:paraId="0C208F21" w14:textId="77777777" w:rsidR="00006CF0" w:rsidRPr="004F6553" w:rsidRDefault="00006CF0" w:rsidP="00A234BF">
      <w:pPr>
        <w:pStyle w:val="ListParagraph"/>
        <w:numPr>
          <w:ilvl w:val="0"/>
          <w:numId w:val="54"/>
        </w:numPr>
        <w:autoSpaceDE w:val="0"/>
        <w:autoSpaceDN w:val="0"/>
        <w:adjustRightInd w:val="0"/>
        <w:spacing w:after="0" w:line="240" w:lineRule="auto"/>
        <w:rPr>
          <w:rFonts w:cstheme="minorHAnsi"/>
        </w:rPr>
      </w:pPr>
      <w:r w:rsidRPr="004F6553">
        <w:rPr>
          <w:rFonts w:cstheme="minorHAnsi"/>
        </w:rPr>
        <w:t>Identifying - are there reprisals or related workplace conflict problems in the workplace, or do they have the potential to be problems?</w:t>
      </w:r>
    </w:p>
    <w:p w14:paraId="581FA8A6" w14:textId="6CB30B42" w:rsidR="00006CF0" w:rsidRPr="004F6553" w:rsidRDefault="00006CF0" w:rsidP="00A234BF">
      <w:pPr>
        <w:pStyle w:val="ListParagraph"/>
        <w:numPr>
          <w:ilvl w:val="0"/>
          <w:numId w:val="54"/>
        </w:numPr>
        <w:autoSpaceDE w:val="0"/>
        <w:autoSpaceDN w:val="0"/>
        <w:adjustRightInd w:val="0"/>
        <w:spacing w:after="0" w:line="240" w:lineRule="auto"/>
        <w:rPr>
          <w:rFonts w:cstheme="minorHAnsi"/>
        </w:rPr>
      </w:pPr>
      <w:r w:rsidRPr="004F6553">
        <w:rPr>
          <w:rFonts w:cstheme="minorHAnsi"/>
        </w:rPr>
        <w:t>Assessing -</w:t>
      </w:r>
      <w:r w:rsidR="00972E0F">
        <w:rPr>
          <w:rFonts w:cstheme="minorHAnsi"/>
        </w:rPr>
        <w:t xml:space="preserve"> </w:t>
      </w:r>
      <w:r w:rsidRPr="004F6553">
        <w:rPr>
          <w:rFonts w:cstheme="minorHAnsi"/>
        </w:rPr>
        <w:t>what is the likelihood and consequence of reprisals or related workplace conflict?</w:t>
      </w:r>
    </w:p>
    <w:p w14:paraId="5195C2F8" w14:textId="1E06B48E" w:rsidR="00006CF0" w:rsidRPr="004F6553" w:rsidRDefault="00006CF0" w:rsidP="00A234BF">
      <w:pPr>
        <w:pStyle w:val="ListParagraph"/>
        <w:numPr>
          <w:ilvl w:val="0"/>
          <w:numId w:val="54"/>
        </w:numPr>
        <w:autoSpaceDE w:val="0"/>
        <w:autoSpaceDN w:val="0"/>
        <w:adjustRightInd w:val="0"/>
        <w:spacing w:after="0" w:line="240" w:lineRule="auto"/>
        <w:rPr>
          <w:rFonts w:cstheme="minorHAnsi"/>
        </w:rPr>
      </w:pPr>
      <w:r w:rsidRPr="004F6553">
        <w:rPr>
          <w:rFonts w:cstheme="minorHAnsi"/>
        </w:rPr>
        <w:t>Controlling -</w:t>
      </w:r>
      <w:r w:rsidR="00972E0F">
        <w:rPr>
          <w:rFonts w:cstheme="minorHAnsi"/>
        </w:rPr>
        <w:t xml:space="preserve"> </w:t>
      </w:r>
      <w:r w:rsidRPr="004F6553">
        <w:rPr>
          <w:rFonts w:cstheme="minorHAnsi"/>
        </w:rPr>
        <w:t>what strategies should be put in place to prevent or contain reprisals or related workplace conflict?</w:t>
      </w:r>
    </w:p>
    <w:p w14:paraId="796575B0" w14:textId="77777777" w:rsidR="00006CF0" w:rsidRPr="004F6553" w:rsidRDefault="00006CF0" w:rsidP="00A234BF">
      <w:pPr>
        <w:pStyle w:val="ListParagraph"/>
        <w:numPr>
          <w:ilvl w:val="0"/>
          <w:numId w:val="54"/>
        </w:numPr>
        <w:autoSpaceDE w:val="0"/>
        <w:autoSpaceDN w:val="0"/>
        <w:adjustRightInd w:val="0"/>
        <w:spacing w:after="0" w:line="240" w:lineRule="auto"/>
        <w:rPr>
          <w:rFonts w:cstheme="minorHAnsi"/>
        </w:rPr>
      </w:pPr>
      <w:r w:rsidRPr="004F6553">
        <w:rPr>
          <w:rFonts w:cstheme="minorHAnsi"/>
        </w:rPr>
        <w:t>Monitoring and reviewing - have the strategies been implemented and were they effective?</w:t>
      </w:r>
    </w:p>
    <w:p w14:paraId="4460D9B9" w14:textId="77777777" w:rsidR="00006CF0" w:rsidRPr="004F6553" w:rsidRDefault="00006CF0" w:rsidP="00006CF0">
      <w:pPr>
        <w:autoSpaceDE w:val="0"/>
        <w:autoSpaceDN w:val="0"/>
        <w:adjustRightInd w:val="0"/>
        <w:spacing w:after="0" w:line="240" w:lineRule="auto"/>
        <w:rPr>
          <w:rFonts w:cstheme="minorHAnsi"/>
        </w:rPr>
      </w:pPr>
    </w:p>
    <w:p w14:paraId="528D608D"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 xml:space="preserve">Identifying </w:t>
      </w:r>
      <w:r w:rsidRPr="00390F4F">
        <w:rPr>
          <w:rFonts w:cstheme="minorHAnsi"/>
          <w:b/>
          <w:bCs/>
        </w:rPr>
        <w:t>risks</w:t>
      </w:r>
    </w:p>
    <w:p w14:paraId="14BDF2F7" w14:textId="77777777" w:rsidR="00006CF0" w:rsidRPr="004F6553" w:rsidRDefault="00006CF0" w:rsidP="00006CF0">
      <w:pPr>
        <w:autoSpaceDE w:val="0"/>
        <w:autoSpaceDN w:val="0"/>
        <w:adjustRightInd w:val="0"/>
        <w:spacing w:after="0" w:line="240" w:lineRule="auto"/>
        <w:rPr>
          <w:rFonts w:cstheme="minorHAnsi"/>
        </w:rPr>
      </w:pPr>
    </w:p>
    <w:p w14:paraId="561EBD3A"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The agency should develop a list of risk factors that can alert those dealing with the PID, and managers</w:t>
      </w:r>
      <w:r>
        <w:rPr>
          <w:rFonts w:cstheme="minorHAnsi"/>
        </w:rPr>
        <w:t>,</w:t>
      </w:r>
      <w:r w:rsidRPr="004F6553">
        <w:rPr>
          <w:rFonts w:cstheme="minorHAnsi"/>
        </w:rPr>
        <w:t xml:space="preserve"> to problems. Table 1 below includes some indicators of a higher risk of reprisals or workplace conflict.</w:t>
      </w:r>
    </w:p>
    <w:p w14:paraId="744E4F8E" w14:textId="77777777" w:rsidR="00006CF0" w:rsidRPr="004F6553" w:rsidRDefault="00006CF0" w:rsidP="00006CF0">
      <w:pPr>
        <w:autoSpaceDE w:val="0"/>
        <w:autoSpaceDN w:val="0"/>
        <w:adjustRightInd w:val="0"/>
        <w:spacing w:after="0" w:line="240" w:lineRule="auto"/>
        <w:rPr>
          <w:rFonts w:cstheme="minorHAnsi"/>
        </w:rPr>
      </w:pPr>
    </w:p>
    <w:p w14:paraId="7B4EF398"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The person doing the risk assessment should clearly define the individual factors affecting the particular discloser/official and the specific workplace when assessing if there are factors that make reprisals or related workplace conflict likely. Table 2 is a risk matrix that lists the types of detriment that might occur in NIAA's work environment.</w:t>
      </w:r>
    </w:p>
    <w:p w14:paraId="1EE3F58C" w14:textId="77777777" w:rsidR="00006CF0" w:rsidRPr="004F6553" w:rsidRDefault="00006CF0" w:rsidP="00006CF0">
      <w:pPr>
        <w:autoSpaceDE w:val="0"/>
        <w:autoSpaceDN w:val="0"/>
        <w:adjustRightInd w:val="0"/>
        <w:spacing w:after="0" w:line="240" w:lineRule="auto"/>
        <w:rPr>
          <w:rFonts w:cstheme="minorHAnsi"/>
        </w:rPr>
      </w:pPr>
    </w:p>
    <w:p w14:paraId="2A4FC1EB" w14:textId="77777777" w:rsidR="00006CF0" w:rsidRPr="004F6553" w:rsidRDefault="00006CF0" w:rsidP="00390F4F">
      <w:pPr>
        <w:autoSpaceDE w:val="0"/>
        <w:autoSpaceDN w:val="0"/>
        <w:adjustRightInd w:val="0"/>
        <w:spacing w:after="0" w:line="240" w:lineRule="auto"/>
        <w:outlineLvl w:val="1"/>
        <w:rPr>
          <w:rFonts w:cstheme="minorHAnsi"/>
          <w:b/>
        </w:rPr>
      </w:pPr>
      <w:r w:rsidRPr="00390F4F">
        <w:rPr>
          <w:rFonts w:cstheme="minorHAnsi"/>
          <w:b/>
          <w:bCs/>
        </w:rPr>
        <w:t>Assessing</w:t>
      </w:r>
      <w:r w:rsidRPr="004F6553">
        <w:rPr>
          <w:rFonts w:cstheme="minorHAnsi"/>
          <w:b/>
        </w:rPr>
        <w:t xml:space="preserve"> risks</w:t>
      </w:r>
    </w:p>
    <w:p w14:paraId="50CF27D7" w14:textId="77777777" w:rsidR="00006CF0" w:rsidRPr="004F6553" w:rsidRDefault="00006CF0" w:rsidP="00006CF0">
      <w:pPr>
        <w:autoSpaceDE w:val="0"/>
        <w:autoSpaceDN w:val="0"/>
        <w:adjustRightInd w:val="0"/>
        <w:spacing w:after="0" w:line="240" w:lineRule="auto"/>
        <w:rPr>
          <w:rFonts w:cstheme="minorHAnsi"/>
        </w:rPr>
      </w:pPr>
    </w:p>
    <w:p w14:paraId="36384A48"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The person assessing the risk should consider:</w:t>
      </w:r>
    </w:p>
    <w:p w14:paraId="28868A91" w14:textId="77777777" w:rsidR="00006CF0" w:rsidRPr="004F6553" w:rsidRDefault="00006CF0" w:rsidP="00A234BF">
      <w:pPr>
        <w:pStyle w:val="ListParagraph"/>
        <w:numPr>
          <w:ilvl w:val="0"/>
          <w:numId w:val="55"/>
        </w:numPr>
        <w:autoSpaceDE w:val="0"/>
        <w:autoSpaceDN w:val="0"/>
        <w:adjustRightInd w:val="0"/>
        <w:spacing w:after="0" w:line="240" w:lineRule="auto"/>
        <w:rPr>
          <w:rFonts w:cstheme="minorHAnsi"/>
        </w:rPr>
      </w:pPr>
      <w:r w:rsidRPr="004F6553">
        <w:rPr>
          <w:rFonts w:cstheme="minorHAnsi"/>
        </w:rPr>
        <w:t>the likelihood of reprisals or related workplace conflict occurring - this may be high if:</w:t>
      </w:r>
    </w:p>
    <w:p w14:paraId="4C7EB16B" w14:textId="77777777" w:rsidR="00006CF0" w:rsidRPr="004F6553" w:rsidRDefault="00006CF0" w:rsidP="00A234BF">
      <w:pPr>
        <w:pStyle w:val="ListParagraph"/>
        <w:numPr>
          <w:ilvl w:val="1"/>
          <w:numId w:val="55"/>
        </w:numPr>
        <w:autoSpaceDE w:val="0"/>
        <w:autoSpaceDN w:val="0"/>
        <w:adjustRightInd w:val="0"/>
        <w:spacing w:after="0" w:line="240" w:lineRule="auto"/>
        <w:rPr>
          <w:rFonts w:cstheme="minorHAnsi"/>
        </w:rPr>
      </w:pPr>
      <w:r w:rsidRPr="004F6553">
        <w:rPr>
          <w:rFonts w:cstheme="minorHAnsi"/>
        </w:rPr>
        <w:lastRenderedPageBreak/>
        <w:t>there have already been threats</w:t>
      </w:r>
    </w:p>
    <w:p w14:paraId="3369406C" w14:textId="77777777" w:rsidR="00006CF0" w:rsidRPr="004F6553" w:rsidRDefault="00006CF0" w:rsidP="00A234BF">
      <w:pPr>
        <w:pStyle w:val="ListParagraph"/>
        <w:numPr>
          <w:ilvl w:val="1"/>
          <w:numId w:val="55"/>
        </w:numPr>
        <w:autoSpaceDE w:val="0"/>
        <w:autoSpaceDN w:val="0"/>
        <w:adjustRightInd w:val="0"/>
        <w:spacing w:after="0" w:line="240" w:lineRule="auto"/>
        <w:rPr>
          <w:rFonts w:cstheme="minorHAnsi"/>
        </w:rPr>
      </w:pPr>
      <w:r w:rsidRPr="004F6553">
        <w:rPr>
          <w:rFonts w:cstheme="minorHAnsi"/>
        </w:rPr>
        <w:t>there is already conflict in the workplace</w:t>
      </w:r>
    </w:p>
    <w:p w14:paraId="67D92DF2" w14:textId="77777777" w:rsidR="00006CF0" w:rsidRPr="004F6553" w:rsidRDefault="00006CF0" w:rsidP="00A234BF">
      <w:pPr>
        <w:pStyle w:val="ListParagraph"/>
        <w:numPr>
          <w:ilvl w:val="1"/>
          <w:numId w:val="55"/>
        </w:numPr>
        <w:autoSpaceDE w:val="0"/>
        <w:autoSpaceDN w:val="0"/>
        <w:adjustRightInd w:val="0"/>
        <w:spacing w:after="0" w:line="240" w:lineRule="auto"/>
        <w:rPr>
          <w:rFonts w:cstheme="minorHAnsi"/>
        </w:rPr>
      </w:pPr>
      <w:r w:rsidRPr="004F6553">
        <w:rPr>
          <w:rFonts w:cstheme="minorHAnsi"/>
        </w:rPr>
        <w:t>a combination of circumstances and risk factors indicate reprisals or related workplace conflict are likely.</w:t>
      </w:r>
    </w:p>
    <w:p w14:paraId="11C49E65" w14:textId="77777777" w:rsidR="00006CF0" w:rsidRPr="004F6553" w:rsidRDefault="00006CF0" w:rsidP="00A234BF">
      <w:pPr>
        <w:pStyle w:val="ListParagraph"/>
        <w:numPr>
          <w:ilvl w:val="0"/>
          <w:numId w:val="55"/>
        </w:numPr>
        <w:autoSpaceDE w:val="0"/>
        <w:autoSpaceDN w:val="0"/>
        <w:adjustRightInd w:val="0"/>
        <w:spacing w:after="0" w:line="240" w:lineRule="auto"/>
        <w:rPr>
          <w:rFonts w:cstheme="minorHAnsi"/>
        </w:rPr>
      </w:pPr>
      <w:r w:rsidRPr="004F6553">
        <w:rPr>
          <w:rFonts w:cstheme="minorHAnsi"/>
        </w:rPr>
        <w:t>the potential consequences if the risks eventuate, both to the discloser's immediate and long term wellbeing and the cost to the agency.</w:t>
      </w:r>
    </w:p>
    <w:p w14:paraId="3EFD375F" w14:textId="77777777" w:rsidR="00006CF0" w:rsidRPr="004F6553" w:rsidRDefault="00006CF0" w:rsidP="00006CF0">
      <w:pPr>
        <w:autoSpaceDE w:val="0"/>
        <w:autoSpaceDN w:val="0"/>
        <w:adjustRightInd w:val="0"/>
        <w:spacing w:after="0" w:line="240" w:lineRule="auto"/>
        <w:rPr>
          <w:rFonts w:cstheme="minorHAnsi"/>
        </w:rPr>
      </w:pPr>
    </w:p>
    <w:p w14:paraId="13421793" w14:textId="77777777" w:rsidR="00006CF0" w:rsidRPr="004F6553" w:rsidRDefault="00006CF0" w:rsidP="00390F4F">
      <w:pPr>
        <w:autoSpaceDE w:val="0"/>
        <w:autoSpaceDN w:val="0"/>
        <w:adjustRightInd w:val="0"/>
        <w:spacing w:after="0" w:line="240" w:lineRule="auto"/>
        <w:outlineLvl w:val="1"/>
        <w:rPr>
          <w:rFonts w:cstheme="minorHAnsi"/>
          <w:b/>
        </w:rPr>
      </w:pPr>
      <w:r w:rsidRPr="00390F4F">
        <w:rPr>
          <w:rFonts w:cstheme="minorHAnsi"/>
          <w:b/>
          <w:bCs/>
        </w:rPr>
        <w:t>Controlling</w:t>
      </w:r>
      <w:r w:rsidRPr="004F6553">
        <w:rPr>
          <w:rFonts w:cstheme="minorHAnsi"/>
          <w:b/>
        </w:rPr>
        <w:t xml:space="preserve"> risks</w:t>
      </w:r>
    </w:p>
    <w:p w14:paraId="698F10A2" w14:textId="77777777" w:rsidR="00006CF0" w:rsidRPr="004F6553" w:rsidRDefault="00006CF0" w:rsidP="00006CF0">
      <w:pPr>
        <w:autoSpaceDE w:val="0"/>
        <w:autoSpaceDN w:val="0"/>
        <w:adjustRightInd w:val="0"/>
        <w:spacing w:after="0" w:line="240" w:lineRule="auto"/>
        <w:rPr>
          <w:rFonts w:cstheme="minorHAnsi"/>
        </w:rPr>
      </w:pPr>
    </w:p>
    <w:p w14:paraId="307DF377"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The agency should plan and implement strategies to control the risks likely to expose a discloser to reprisals or related workplace conflict. The discloser should be consulted about possible strategies.</w:t>
      </w:r>
    </w:p>
    <w:p w14:paraId="6AF1E32F" w14:textId="77777777" w:rsidR="00006CF0" w:rsidRPr="004F6553" w:rsidRDefault="00006CF0" w:rsidP="00006CF0">
      <w:pPr>
        <w:autoSpaceDE w:val="0"/>
        <w:autoSpaceDN w:val="0"/>
        <w:adjustRightInd w:val="0"/>
        <w:spacing w:after="0" w:line="240" w:lineRule="auto"/>
        <w:rPr>
          <w:rFonts w:cstheme="minorHAnsi"/>
        </w:rPr>
      </w:pPr>
    </w:p>
    <w:p w14:paraId="5CA582CD"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If the risk is assessed as sufficiently high, the agency should prepare a plan to prevent and contain reprisals against the discloser or related workplace conflict. If it has been determined that a discloser will require support, the agency should develop a strategy for providing an appropriate level of support, such as appointing a support person.</w:t>
      </w:r>
    </w:p>
    <w:p w14:paraId="5497CEB5" w14:textId="77777777" w:rsidR="00006CF0" w:rsidRPr="004F6553" w:rsidRDefault="00006CF0" w:rsidP="00006CF0">
      <w:pPr>
        <w:autoSpaceDE w:val="0"/>
        <w:autoSpaceDN w:val="0"/>
        <w:adjustRightInd w:val="0"/>
        <w:spacing w:after="0" w:line="240" w:lineRule="auto"/>
        <w:rPr>
          <w:rFonts w:cstheme="minorHAnsi"/>
        </w:rPr>
      </w:pPr>
    </w:p>
    <w:p w14:paraId="5EE1E698" w14:textId="77777777" w:rsidR="00006CF0" w:rsidRPr="004F6553" w:rsidRDefault="00006CF0" w:rsidP="00006CF0">
      <w:pPr>
        <w:autoSpaceDE w:val="0"/>
        <w:autoSpaceDN w:val="0"/>
        <w:adjustRightInd w:val="0"/>
        <w:spacing w:after="0" w:line="240" w:lineRule="auto"/>
        <w:rPr>
          <w:rFonts w:cstheme="minorHAnsi"/>
        </w:rPr>
      </w:pPr>
      <w:r w:rsidRPr="004F6553">
        <w:rPr>
          <w:rFonts w:cstheme="minorHAnsi"/>
        </w:rPr>
        <w:t>If the discloser's identity is likely to be known or become known in their workplace, the agency should adopt a proactive approach, for example, by raising the matter with staff, reiterating the agency's commitment to encouraging and where appropriate investigating public interest disclosures, and reminding staff that taking or threatening a reprisal is a criminal offence.</w:t>
      </w:r>
    </w:p>
    <w:p w14:paraId="1B584431" w14:textId="77777777" w:rsidR="00006CF0" w:rsidRPr="004F6553" w:rsidRDefault="00006CF0" w:rsidP="00006CF0">
      <w:pPr>
        <w:autoSpaceDE w:val="0"/>
        <w:autoSpaceDN w:val="0"/>
        <w:adjustRightInd w:val="0"/>
        <w:spacing w:after="0" w:line="240" w:lineRule="auto"/>
        <w:rPr>
          <w:rFonts w:cstheme="minorHAnsi"/>
        </w:rPr>
      </w:pPr>
    </w:p>
    <w:p w14:paraId="243CBFA7" w14:textId="77777777" w:rsidR="00006CF0" w:rsidRPr="004F6553" w:rsidRDefault="00006CF0" w:rsidP="00390F4F">
      <w:pPr>
        <w:autoSpaceDE w:val="0"/>
        <w:autoSpaceDN w:val="0"/>
        <w:adjustRightInd w:val="0"/>
        <w:spacing w:after="0" w:line="240" w:lineRule="auto"/>
        <w:outlineLvl w:val="1"/>
        <w:rPr>
          <w:rFonts w:cstheme="minorHAnsi"/>
          <w:b/>
        </w:rPr>
      </w:pPr>
      <w:r w:rsidRPr="004F6553">
        <w:rPr>
          <w:rFonts w:cstheme="minorHAnsi"/>
          <w:b/>
        </w:rPr>
        <w:t>Monitoring and reviewing risks</w:t>
      </w:r>
    </w:p>
    <w:p w14:paraId="499137D1" w14:textId="77777777" w:rsidR="00006CF0" w:rsidRPr="004F6553" w:rsidRDefault="00006CF0" w:rsidP="00006CF0">
      <w:pPr>
        <w:autoSpaceDE w:val="0"/>
        <w:autoSpaceDN w:val="0"/>
        <w:adjustRightInd w:val="0"/>
        <w:spacing w:after="0" w:line="240" w:lineRule="auto"/>
        <w:rPr>
          <w:rFonts w:cstheme="minorHAnsi"/>
        </w:rPr>
      </w:pPr>
    </w:p>
    <w:p w14:paraId="4B2286D8" w14:textId="77777777" w:rsidR="00390F4F" w:rsidRDefault="00006CF0" w:rsidP="00006CF0">
      <w:pPr>
        <w:autoSpaceDE w:val="0"/>
        <w:autoSpaceDN w:val="0"/>
        <w:adjustRightInd w:val="0"/>
        <w:spacing w:after="0" w:line="240" w:lineRule="auto"/>
        <w:rPr>
          <w:rFonts w:cstheme="minorHAnsi"/>
        </w:rPr>
      </w:pPr>
      <w:r w:rsidRPr="004F6553">
        <w:rPr>
          <w:rFonts w:cstheme="minorHAnsi"/>
        </w:rPr>
        <w:t>Problems in the workplace can arise at any point after a disclosure has been made, including during an investigation, and afterwards, when action is being taken to address any findings. The risk assessment should be monitored and reviewed as necessary, including by checking with the discloser to see if reprisals have been made or threatened. Records should be made whenever the risk assessment is reviewed or revised.</w:t>
      </w:r>
    </w:p>
    <w:p w14:paraId="28EFF311" w14:textId="77777777" w:rsidR="00390F4F" w:rsidRDefault="00390F4F">
      <w:pPr>
        <w:rPr>
          <w:rFonts w:cstheme="minorHAnsi"/>
        </w:rPr>
      </w:pPr>
      <w:r>
        <w:rPr>
          <w:rFonts w:cstheme="minorHAnsi"/>
        </w:rPr>
        <w:br w:type="page"/>
      </w:r>
    </w:p>
    <w:p w14:paraId="2248CBEC" w14:textId="069BFAC4" w:rsidR="00006CF0" w:rsidRPr="004F6553" w:rsidRDefault="00006CF0" w:rsidP="00006CF0">
      <w:pPr>
        <w:autoSpaceDE w:val="0"/>
        <w:autoSpaceDN w:val="0"/>
        <w:adjustRightInd w:val="0"/>
        <w:spacing w:after="0" w:line="240" w:lineRule="auto"/>
        <w:rPr>
          <w:rFonts w:cstheme="minorHAnsi"/>
          <w:b/>
          <w:bCs/>
        </w:rPr>
      </w:pPr>
      <w:r w:rsidRPr="004F6553">
        <w:rPr>
          <w:rFonts w:cstheme="minorHAnsi"/>
          <w:b/>
          <w:bCs/>
        </w:rPr>
        <w:lastRenderedPageBreak/>
        <w:t>TABLE 1 - INDICATORS OF A HIGHER RISK OF REPRISALS OR WORKPLACE</w:t>
      </w:r>
    </w:p>
    <w:p w14:paraId="5DC3E663" w14:textId="77777777" w:rsidR="00006CF0" w:rsidRPr="004F6553" w:rsidRDefault="00006CF0" w:rsidP="00006CF0">
      <w:pPr>
        <w:autoSpaceDE w:val="0"/>
        <w:autoSpaceDN w:val="0"/>
        <w:adjustRightInd w:val="0"/>
        <w:spacing w:after="0" w:line="240" w:lineRule="auto"/>
        <w:rPr>
          <w:rFonts w:cstheme="minorHAnsi"/>
          <w:b/>
          <w:bCs/>
        </w:rPr>
      </w:pPr>
      <w:r w:rsidRPr="004F6553">
        <w:rPr>
          <w:rFonts w:cstheme="minorHAnsi"/>
          <w:b/>
          <w:bCs/>
        </w:rPr>
        <w:t>CONFLICT</w:t>
      </w:r>
    </w:p>
    <w:p w14:paraId="3F6A5302" w14:textId="77777777" w:rsidR="00006CF0" w:rsidRPr="004F6553" w:rsidRDefault="00006CF0" w:rsidP="00006CF0">
      <w:pPr>
        <w:autoSpaceDE w:val="0"/>
        <w:autoSpaceDN w:val="0"/>
        <w:adjustRightInd w:val="0"/>
        <w:spacing w:after="0" w:line="240" w:lineRule="auto"/>
        <w:rPr>
          <w:rFonts w:cstheme="minorHAnsi"/>
          <w:b/>
          <w:bCs/>
        </w:rPr>
      </w:pPr>
    </w:p>
    <w:tbl>
      <w:tblPr>
        <w:tblStyle w:val="TableGrid"/>
        <w:tblW w:w="0" w:type="auto"/>
        <w:tblLook w:val="0480" w:firstRow="0" w:lastRow="0" w:firstColumn="1" w:lastColumn="0" w:noHBand="0" w:noVBand="1"/>
        <w:tblCaption w:val="Table 1 - Indicators of a higher risk of reprisals or workplace conflict"/>
      </w:tblPr>
      <w:tblGrid>
        <w:gridCol w:w="4508"/>
        <w:gridCol w:w="4508"/>
      </w:tblGrid>
      <w:tr w:rsidR="00006CF0" w:rsidRPr="004F6553" w14:paraId="360DFA8B" w14:textId="77777777" w:rsidTr="00324CB7">
        <w:tc>
          <w:tcPr>
            <w:tcW w:w="4508" w:type="dxa"/>
          </w:tcPr>
          <w:p w14:paraId="6CFF54E8" w14:textId="77777777" w:rsidR="00006CF0" w:rsidRPr="004F6553" w:rsidRDefault="00006CF0" w:rsidP="00A234BF">
            <w:pPr>
              <w:autoSpaceDE w:val="0"/>
              <w:autoSpaceDN w:val="0"/>
              <w:adjustRightInd w:val="0"/>
              <w:rPr>
                <w:rFonts w:cstheme="minorHAnsi"/>
              </w:rPr>
            </w:pPr>
            <w:r w:rsidRPr="004F6553">
              <w:rPr>
                <w:rFonts w:cstheme="minorHAnsi"/>
              </w:rPr>
              <w:t>Threats or past experience</w:t>
            </w:r>
          </w:p>
        </w:tc>
        <w:tc>
          <w:tcPr>
            <w:tcW w:w="4508" w:type="dxa"/>
          </w:tcPr>
          <w:p w14:paraId="1A6938AD" w14:textId="77777777" w:rsidR="00006CF0" w:rsidRPr="004F6553" w:rsidRDefault="00006CF0" w:rsidP="00A234BF">
            <w:pPr>
              <w:pStyle w:val="ListParagraph"/>
              <w:numPr>
                <w:ilvl w:val="0"/>
                <w:numId w:val="56"/>
              </w:numPr>
              <w:autoSpaceDE w:val="0"/>
              <w:autoSpaceDN w:val="0"/>
              <w:adjustRightInd w:val="0"/>
              <w:rPr>
                <w:rFonts w:cstheme="minorHAnsi"/>
              </w:rPr>
            </w:pPr>
            <w:r w:rsidRPr="004F6553">
              <w:rPr>
                <w:rFonts w:cstheme="minorHAnsi"/>
              </w:rPr>
              <w:t>Has a specific threat against the discloser been ma</w:t>
            </w:r>
            <w:bookmarkStart w:id="0" w:name="_GoBack"/>
            <w:bookmarkEnd w:id="0"/>
            <w:r w:rsidRPr="004F6553">
              <w:rPr>
                <w:rFonts w:cstheme="minorHAnsi"/>
              </w:rPr>
              <w:t>de?</w:t>
            </w:r>
          </w:p>
          <w:p w14:paraId="51B00A01" w14:textId="77777777" w:rsidR="00006CF0" w:rsidRPr="004F6553" w:rsidRDefault="00006CF0" w:rsidP="00A234BF">
            <w:pPr>
              <w:pStyle w:val="ListParagraph"/>
              <w:numPr>
                <w:ilvl w:val="0"/>
                <w:numId w:val="56"/>
              </w:numPr>
              <w:autoSpaceDE w:val="0"/>
              <w:autoSpaceDN w:val="0"/>
              <w:adjustRightInd w:val="0"/>
              <w:rPr>
                <w:rFonts w:cstheme="minorHAnsi"/>
              </w:rPr>
            </w:pPr>
            <w:r w:rsidRPr="004F6553">
              <w:rPr>
                <w:rFonts w:cstheme="minorHAnsi"/>
              </w:rPr>
              <w:t>Is there a history of conflict between the discloser and the subjects of the disclosure, management, supervisors or colleagues?</w:t>
            </w:r>
          </w:p>
          <w:p w14:paraId="712A6B3C" w14:textId="0CB49040" w:rsidR="00006CF0" w:rsidRPr="00972E0F" w:rsidRDefault="00006CF0" w:rsidP="00972E0F">
            <w:pPr>
              <w:pStyle w:val="ListParagraph"/>
              <w:numPr>
                <w:ilvl w:val="0"/>
                <w:numId w:val="56"/>
              </w:numPr>
              <w:autoSpaceDE w:val="0"/>
              <w:autoSpaceDN w:val="0"/>
              <w:adjustRightInd w:val="0"/>
              <w:rPr>
                <w:rFonts w:cstheme="minorHAnsi"/>
              </w:rPr>
            </w:pPr>
            <w:r w:rsidRPr="004F6553">
              <w:rPr>
                <w:rFonts w:cstheme="minorHAnsi"/>
              </w:rPr>
              <w:t>Is there a history of reprisals or other</w:t>
            </w:r>
            <w:r w:rsidR="00972E0F">
              <w:rPr>
                <w:rFonts w:cstheme="minorHAnsi"/>
              </w:rPr>
              <w:t xml:space="preserve"> </w:t>
            </w:r>
            <w:r w:rsidRPr="00972E0F">
              <w:rPr>
                <w:rFonts w:cstheme="minorHAnsi"/>
              </w:rPr>
              <w:t>conflict in the workplace?</w:t>
            </w:r>
          </w:p>
          <w:p w14:paraId="0360DD14" w14:textId="77777777" w:rsidR="00006CF0" w:rsidRPr="004F6553" w:rsidRDefault="00006CF0" w:rsidP="00A234BF">
            <w:pPr>
              <w:pStyle w:val="ListParagraph"/>
              <w:numPr>
                <w:ilvl w:val="0"/>
                <w:numId w:val="56"/>
              </w:numPr>
              <w:autoSpaceDE w:val="0"/>
              <w:autoSpaceDN w:val="0"/>
              <w:adjustRightInd w:val="0"/>
              <w:rPr>
                <w:rFonts w:cstheme="minorHAnsi"/>
              </w:rPr>
            </w:pPr>
            <w:r w:rsidRPr="004F6553">
              <w:rPr>
                <w:rFonts w:cstheme="minorHAnsi"/>
              </w:rPr>
              <w:t>Is it likely that the disclosure will exacerbate this?</w:t>
            </w:r>
          </w:p>
        </w:tc>
      </w:tr>
      <w:tr w:rsidR="00006CF0" w:rsidRPr="004F6553" w14:paraId="78EF0695" w14:textId="77777777" w:rsidTr="00324CB7">
        <w:tc>
          <w:tcPr>
            <w:tcW w:w="4508" w:type="dxa"/>
          </w:tcPr>
          <w:p w14:paraId="51517BC4" w14:textId="77777777" w:rsidR="00006CF0" w:rsidRPr="004F6553" w:rsidRDefault="00006CF0" w:rsidP="00A234BF">
            <w:pPr>
              <w:autoSpaceDE w:val="0"/>
              <w:autoSpaceDN w:val="0"/>
              <w:adjustRightInd w:val="0"/>
              <w:rPr>
                <w:rFonts w:cstheme="minorHAnsi"/>
              </w:rPr>
            </w:pPr>
            <w:r w:rsidRPr="004F6553">
              <w:rPr>
                <w:rFonts w:cstheme="minorHAnsi"/>
              </w:rPr>
              <w:t>Confidentiality unlikely to be maintained</w:t>
            </w:r>
          </w:p>
        </w:tc>
        <w:tc>
          <w:tcPr>
            <w:tcW w:w="4508" w:type="dxa"/>
          </w:tcPr>
          <w:p w14:paraId="3E05DCCE" w14:textId="77777777" w:rsidR="00006CF0" w:rsidRPr="004F6553" w:rsidRDefault="00006CF0" w:rsidP="00A234BF">
            <w:pPr>
              <w:pStyle w:val="ListParagraph"/>
              <w:numPr>
                <w:ilvl w:val="0"/>
                <w:numId w:val="57"/>
              </w:numPr>
              <w:autoSpaceDE w:val="0"/>
              <w:autoSpaceDN w:val="0"/>
              <w:adjustRightInd w:val="0"/>
              <w:rPr>
                <w:rFonts w:cstheme="minorHAnsi"/>
              </w:rPr>
            </w:pPr>
            <w:r w:rsidRPr="004F6553">
              <w:rPr>
                <w:rFonts w:cstheme="minorHAnsi"/>
              </w:rPr>
              <w:t>Who knows that the disclosure has been made or was going to be?</w:t>
            </w:r>
          </w:p>
          <w:p w14:paraId="01F49312" w14:textId="77777777" w:rsidR="00006CF0" w:rsidRPr="004F6553" w:rsidRDefault="00006CF0" w:rsidP="00A234BF">
            <w:pPr>
              <w:pStyle w:val="ListParagraph"/>
              <w:numPr>
                <w:ilvl w:val="0"/>
                <w:numId w:val="57"/>
              </w:numPr>
              <w:autoSpaceDE w:val="0"/>
              <w:autoSpaceDN w:val="0"/>
              <w:adjustRightInd w:val="0"/>
              <w:rPr>
                <w:rFonts w:cstheme="minorHAnsi"/>
              </w:rPr>
            </w:pPr>
            <w:r w:rsidRPr="004F6553">
              <w:rPr>
                <w:rFonts w:cstheme="minorHAnsi"/>
              </w:rPr>
              <w:t>Has the discloser already raised the substance of the disclosure or revealed their identity in the workplace?</w:t>
            </w:r>
          </w:p>
          <w:p w14:paraId="1EBAD0EA" w14:textId="77777777" w:rsidR="00006CF0" w:rsidRPr="004F6553" w:rsidRDefault="00006CF0" w:rsidP="00A234BF">
            <w:pPr>
              <w:pStyle w:val="ListParagraph"/>
              <w:numPr>
                <w:ilvl w:val="0"/>
                <w:numId w:val="57"/>
              </w:numPr>
              <w:autoSpaceDE w:val="0"/>
              <w:autoSpaceDN w:val="0"/>
              <w:adjustRightInd w:val="0"/>
              <w:rPr>
                <w:rFonts w:cstheme="minorHAnsi"/>
              </w:rPr>
            </w:pPr>
            <w:r w:rsidRPr="004F6553">
              <w:rPr>
                <w:rFonts w:cstheme="minorHAnsi"/>
              </w:rPr>
              <w:t>Is the discloser's immediate work unit small?</w:t>
            </w:r>
          </w:p>
          <w:p w14:paraId="7FED5D66" w14:textId="77777777" w:rsidR="00006CF0" w:rsidRPr="004F6553" w:rsidRDefault="00006CF0" w:rsidP="00A234BF">
            <w:pPr>
              <w:pStyle w:val="ListParagraph"/>
              <w:numPr>
                <w:ilvl w:val="0"/>
                <w:numId w:val="57"/>
              </w:numPr>
              <w:autoSpaceDE w:val="0"/>
              <w:autoSpaceDN w:val="0"/>
              <w:adjustRightInd w:val="0"/>
              <w:rPr>
                <w:rFonts w:cstheme="minorHAnsi"/>
              </w:rPr>
            </w:pPr>
            <w:r w:rsidRPr="004F6553">
              <w:rPr>
                <w:rFonts w:cstheme="minorHAnsi"/>
              </w:rPr>
              <w:t>Are there circumstances, such as the discloser's stress leve</w:t>
            </w:r>
            <w:r>
              <w:rPr>
                <w:rFonts w:cstheme="minorHAnsi"/>
              </w:rPr>
              <w:t>l,</w:t>
            </w:r>
            <w:r w:rsidRPr="004F6553">
              <w:rPr>
                <w:rFonts w:cstheme="minorHAnsi"/>
              </w:rPr>
              <w:t xml:space="preserve"> that will make it difficult for them to not discuss the matter with people in their workplace?</w:t>
            </w:r>
          </w:p>
          <w:p w14:paraId="50251255" w14:textId="77777777" w:rsidR="00006CF0" w:rsidRPr="004F6553" w:rsidRDefault="00006CF0" w:rsidP="00A234BF">
            <w:pPr>
              <w:pStyle w:val="ListParagraph"/>
              <w:numPr>
                <w:ilvl w:val="0"/>
                <w:numId w:val="57"/>
              </w:numPr>
              <w:autoSpaceDE w:val="0"/>
              <w:autoSpaceDN w:val="0"/>
              <w:adjustRightInd w:val="0"/>
              <w:rPr>
                <w:rFonts w:cstheme="minorHAnsi"/>
              </w:rPr>
            </w:pPr>
            <w:r w:rsidRPr="004F6553">
              <w:rPr>
                <w:rFonts w:cstheme="minorHAnsi"/>
              </w:rPr>
              <w:t>Will the discloser become identified or suspected when the existence or substance of the disclosure is made known or investigated?</w:t>
            </w:r>
          </w:p>
          <w:p w14:paraId="393D1F85" w14:textId="77777777" w:rsidR="00006CF0" w:rsidRPr="004F6553" w:rsidRDefault="00006CF0" w:rsidP="00A234BF">
            <w:pPr>
              <w:pStyle w:val="ListParagraph"/>
              <w:numPr>
                <w:ilvl w:val="0"/>
                <w:numId w:val="57"/>
              </w:numPr>
              <w:autoSpaceDE w:val="0"/>
              <w:autoSpaceDN w:val="0"/>
              <w:adjustRightInd w:val="0"/>
              <w:rPr>
                <w:rFonts w:cstheme="minorHAnsi"/>
              </w:rPr>
            </w:pPr>
            <w:r w:rsidRPr="004F6553">
              <w:rPr>
                <w:rFonts w:cstheme="minorHAnsi"/>
              </w:rPr>
              <w:t>Can the disclosure be investigated while maintain confidentiality?</w:t>
            </w:r>
          </w:p>
        </w:tc>
      </w:tr>
      <w:tr w:rsidR="00006CF0" w:rsidRPr="004F6553" w14:paraId="57296689" w14:textId="77777777" w:rsidTr="00324CB7">
        <w:tc>
          <w:tcPr>
            <w:tcW w:w="4508" w:type="dxa"/>
          </w:tcPr>
          <w:p w14:paraId="04DC7719" w14:textId="77777777" w:rsidR="00006CF0" w:rsidRPr="004F6553" w:rsidRDefault="00006CF0" w:rsidP="00A234BF">
            <w:pPr>
              <w:autoSpaceDE w:val="0"/>
              <w:autoSpaceDN w:val="0"/>
              <w:adjustRightInd w:val="0"/>
              <w:rPr>
                <w:rFonts w:cstheme="minorHAnsi"/>
              </w:rPr>
            </w:pPr>
            <w:r w:rsidRPr="004F6553">
              <w:rPr>
                <w:rFonts w:cstheme="minorHAnsi"/>
              </w:rPr>
              <w:t>Significant reported wrongdoing</w:t>
            </w:r>
          </w:p>
        </w:tc>
        <w:tc>
          <w:tcPr>
            <w:tcW w:w="4508" w:type="dxa"/>
          </w:tcPr>
          <w:p w14:paraId="18D19C07" w14:textId="77777777" w:rsidR="00006CF0" w:rsidRPr="004F6553" w:rsidRDefault="00006CF0" w:rsidP="00A234BF">
            <w:pPr>
              <w:pStyle w:val="ListParagraph"/>
              <w:numPr>
                <w:ilvl w:val="0"/>
                <w:numId w:val="58"/>
              </w:numPr>
              <w:autoSpaceDE w:val="0"/>
              <w:autoSpaceDN w:val="0"/>
              <w:adjustRightInd w:val="0"/>
              <w:rPr>
                <w:rFonts w:cstheme="minorHAnsi"/>
              </w:rPr>
            </w:pPr>
            <w:r w:rsidRPr="004F6553">
              <w:rPr>
                <w:rFonts w:cstheme="minorHAnsi"/>
              </w:rPr>
              <w:t>Are there allegations about individuals in the disclosure?</w:t>
            </w:r>
          </w:p>
          <w:p w14:paraId="3C5B76E2" w14:textId="77777777" w:rsidR="00006CF0" w:rsidRPr="004F6553" w:rsidRDefault="00006CF0" w:rsidP="00A234BF">
            <w:pPr>
              <w:pStyle w:val="ListParagraph"/>
              <w:numPr>
                <w:ilvl w:val="0"/>
                <w:numId w:val="58"/>
              </w:numPr>
              <w:autoSpaceDE w:val="0"/>
              <w:autoSpaceDN w:val="0"/>
              <w:adjustRightInd w:val="0"/>
              <w:rPr>
                <w:rFonts w:cstheme="minorHAnsi"/>
              </w:rPr>
            </w:pPr>
            <w:r w:rsidRPr="004F6553">
              <w:rPr>
                <w:rFonts w:cstheme="minorHAnsi"/>
              </w:rPr>
              <w:t>Who are their close professional and social associates?</w:t>
            </w:r>
          </w:p>
          <w:p w14:paraId="1BEC9ABD" w14:textId="77777777" w:rsidR="00006CF0" w:rsidRPr="004F6553" w:rsidRDefault="00006CF0" w:rsidP="00A234BF">
            <w:pPr>
              <w:pStyle w:val="ListParagraph"/>
              <w:numPr>
                <w:ilvl w:val="0"/>
                <w:numId w:val="58"/>
              </w:numPr>
              <w:autoSpaceDE w:val="0"/>
              <w:autoSpaceDN w:val="0"/>
              <w:adjustRightInd w:val="0"/>
              <w:rPr>
                <w:rFonts w:cstheme="minorHAnsi"/>
              </w:rPr>
            </w:pPr>
            <w:r w:rsidRPr="004F6553">
              <w:rPr>
                <w:rFonts w:cstheme="minorHAnsi"/>
              </w:rPr>
              <w:t>Is there more than one wrongdoer involved in the matter?</w:t>
            </w:r>
          </w:p>
          <w:p w14:paraId="5EF907F2" w14:textId="77777777" w:rsidR="00006CF0" w:rsidRPr="004F6553" w:rsidRDefault="00006CF0" w:rsidP="00A234BF">
            <w:pPr>
              <w:pStyle w:val="ListParagraph"/>
              <w:numPr>
                <w:ilvl w:val="0"/>
                <w:numId w:val="58"/>
              </w:numPr>
              <w:autoSpaceDE w:val="0"/>
              <w:autoSpaceDN w:val="0"/>
              <w:adjustRightInd w:val="0"/>
              <w:rPr>
                <w:rFonts w:cstheme="minorHAnsi"/>
              </w:rPr>
            </w:pPr>
            <w:r w:rsidRPr="004F6553">
              <w:rPr>
                <w:rFonts w:cstheme="minorHAnsi"/>
              </w:rPr>
              <w:t>Is the reported wrongdoing serious?</w:t>
            </w:r>
          </w:p>
          <w:p w14:paraId="12B2AD1A" w14:textId="77777777" w:rsidR="00006CF0" w:rsidRPr="004F6553" w:rsidRDefault="00006CF0" w:rsidP="00A234BF">
            <w:pPr>
              <w:pStyle w:val="ListParagraph"/>
              <w:numPr>
                <w:ilvl w:val="0"/>
                <w:numId w:val="58"/>
              </w:numPr>
              <w:autoSpaceDE w:val="0"/>
              <w:autoSpaceDN w:val="0"/>
              <w:adjustRightInd w:val="0"/>
              <w:rPr>
                <w:rFonts w:cstheme="minorHAnsi"/>
              </w:rPr>
            </w:pPr>
            <w:r w:rsidRPr="004F6553">
              <w:rPr>
                <w:rFonts w:cstheme="minorHAnsi"/>
              </w:rPr>
              <w:t>Is or was the reported wrongdoing occurring frequently?</w:t>
            </w:r>
          </w:p>
          <w:p w14:paraId="6BA77E48" w14:textId="77777777" w:rsidR="00006CF0" w:rsidRPr="004F6553" w:rsidRDefault="00006CF0" w:rsidP="00A234BF">
            <w:pPr>
              <w:pStyle w:val="ListParagraph"/>
              <w:numPr>
                <w:ilvl w:val="0"/>
                <w:numId w:val="58"/>
              </w:numPr>
              <w:autoSpaceDE w:val="0"/>
              <w:autoSpaceDN w:val="0"/>
              <w:adjustRightInd w:val="0"/>
              <w:rPr>
                <w:rFonts w:cstheme="minorHAnsi"/>
              </w:rPr>
            </w:pPr>
            <w:r w:rsidRPr="004F6553">
              <w:rPr>
                <w:rFonts w:cstheme="minorHAnsi"/>
              </w:rPr>
              <w:t>Is the disclosure particularly sensitive or embarrassing for any subjects of the disclosure</w:t>
            </w:r>
            <w:r>
              <w:rPr>
                <w:rFonts w:cstheme="minorHAnsi"/>
              </w:rPr>
              <w:t>,</w:t>
            </w:r>
            <w:r w:rsidRPr="004F6553">
              <w:rPr>
                <w:rFonts w:cstheme="minorHAnsi"/>
              </w:rPr>
              <w:t xml:space="preserve"> senior management</w:t>
            </w:r>
            <w:r>
              <w:rPr>
                <w:rFonts w:cstheme="minorHAnsi"/>
              </w:rPr>
              <w:t>,</w:t>
            </w:r>
            <w:r w:rsidRPr="004F6553">
              <w:rPr>
                <w:rFonts w:cstheme="minorHAnsi"/>
              </w:rPr>
              <w:t xml:space="preserve"> the agency or government?</w:t>
            </w:r>
          </w:p>
          <w:p w14:paraId="13A48712" w14:textId="77777777" w:rsidR="00006CF0" w:rsidRPr="004F6553" w:rsidRDefault="00006CF0" w:rsidP="00A234BF">
            <w:pPr>
              <w:pStyle w:val="ListParagraph"/>
              <w:numPr>
                <w:ilvl w:val="0"/>
                <w:numId w:val="58"/>
              </w:numPr>
              <w:autoSpaceDE w:val="0"/>
              <w:autoSpaceDN w:val="0"/>
              <w:adjustRightInd w:val="0"/>
              <w:rPr>
                <w:rFonts w:cstheme="minorHAnsi"/>
              </w:rPr>
            </w:pPr>
            <w:r w:rsidRPr="004F6553">
              <w:rPr>
                <w:rFonts w:cstheme="minorHAnsi"/>
              </w:rPr>
              <w:t>Do these people have the motivation to take reprisals - for example, because they have a lot to lose?</w:t>
            </w:r>
          </w:p>
          <w:p w14:paraId="29DE7B35" w14:textId="77777777" w:rsidR="00006CF0" w:rsidRPr="004F6553" w:rsidRDefault="00006CF0" w:rsidP="00A234BF">
            <w:pPr>
              <w:pStyle w:val="ListParagraph"/>
              <w:numPr>
                <w:ilvl w:val="0"/>
                <w:numId w:val="58"/>
              </w:numPr>
              <w:autoSpaceDE w:val="0"/>
              <w:autoSpaceDN w:val="0"/>
              <w:adjustRightInd w:val="0"/>
              <w:rPr>
                <w:rFonts w:cstheme="minorHAnsi"/>
              </w:rPr>
            </w:pPr>
            <w:r w:rsidRPr="004F6553">
              <w:rPr>
                <w:rFonts w:cstheme="minorHAnsi"/>
              </w:rPr>
              <w:t>Do these people have the opportunity to take reprisals - for example, because they have power over the discloser?</w:t>
            </w:r>
          </w:p>
        </w:tc>
      </w:tr>
      <w:tr w:rsidR="00006CF0" w:rsidRPr="004F6553" w14:paraId="77D09A2E" w14:textId="77777777" w:rsidTr="00324CB7">
        <w:tc>
          <w:tcPr>
            <w:tcW w:w="4508" w:type="dxa"/>
          </w:tcPr>
          <w:p w14:paraId="6A4F7E24" w14:textId="77777777" w:rsidR="00006CF0" w:rsidRPr="004F6553" w:rsidRDefault="00006CF0" w:rsidP="00A234BF">
            <w:pPr>
              <w:autoSpaceDE w:val="0"/>
              <w:autoSpaceDN w:val="0"/>
              <w:adjustRightInd w:val="0"/>
              <w:rPr>
                <w:rFonts w:cstheme="minorHAnsi"/>
              </w:rPr>
            </w:pPr>
            <w:r w:rsidRPr="004F6553">
              <w:rPr>
                <w:rFonts w:cstheme="minorHAnsi"/>
              </w:rPr>
              <w:t>Vulnerable discloser</w:t>
            </w:r>
          </w:p>
        </w:tc>
        <w:tc>
          <w:tcPr>
            <w:tcW w:w="4508" w:type="dxa"/>
          </w:tcPr>
          <w:p w14:paraId="06A72C42" w14:textId="77777777" w:rsidR="00006CF0" w:rsidRPr="004F6553" w:rsidRDefault="00006CF0" w:rsidP="00A234BF">
            <w:pPr>
              <w:pStyle w:val="ListParagraph"/>
              <w:numPr>
                <w:ilvl w:val="0"/>
                <w:numId w:val="59"/>
              </w:numPr>
              <w:autoSpaceDE w:val="0"/>
              <w:autoSpaceDN w:val="0"/>
              <w:adjustRightInd w:val="0"/>
              <w:rPr>
                <w:rFonts w:cstheme="minorHAnsi"/>
              </w:rPr>
            </w:pPr>
            <w:r w:rsidRPr="004F6553">
              <w:rPr>
                <w:rFonts w:cstheme="minorHAnsi"/>
              </w:rPr>
              <w:t>Is or was the reported wrongdoing directed at the discloser?</w:t>
            </w:r>
          </w:p>
          <w:p w14:paraId="56599925" w14:textId="77777777" w:rsidR="00006CF0" w:rsidRPr="004F6553" w:rsidRDefault="00006CF0" w:rsidP="00A234BF">
            <w:pPr>
              <w:pStyle w:val="ListParagraph"/>
              <w:numPr>
                <w:ilvl w:val="0"/>
                <w:numId w:val="59"/>
              </w:numPr>
              <w:autoSpaceDE w:val="0"/>
              <w:autoSpaceDN w:val="0"/>
              <w:adjustRightInd w:val="0"/>
              <w:rPr>
                <w:rFonts w:cstheme="minorHAnsi"/>
              </w:rPr>
            </w:pPr>
            <w:r w:rsidRPr="004F6553">
              <w:rPr>
                <w:rFonts w:cstheme="minorHAnsi"/>
              </w:rPr>
              <w:lastRenderedPageBreak/>
              <w:t>Are there multiple subjects of the disclosure?</w:t>
            </w:r>
          </w:p>
          <w:p w14:paraId="465510FC" w14:textId="77777777" w:rsidR="00006CF0" w:rsidRPr="004F6553" w:rsidRDefault="00006CF0" w:rsidP="00A234BF">
            <w:pPr>
              <w:pStyle w:val="ListParagraph"/>
              <w:numPr>
                <w:ilvl w:val="0"/>
                <w:numId w:val="59"/>
              </w:numPr>
              <w:autoSpaceDE w:val="0"/>
              <w:autoSpaceDN w:val="0"/>
              <w:adjustRightInd w:val="0"/>
              <w:rPr>
                <w:rFonts w:cstheme="minorHAnsi"/>
              </w:rPr>
            </w:pPr>
            <w:r w:rsidRPr="004F6553">
              <w:rPr>
                <w:rFonts w:cstheme="minorHAnsi"/>
              </w:rPr>
              <w:t>Is the disclosure about a more senior officer?</w:t>
            </w:r>
          </w:p>
          <w:p w14:paraId="487966A4" w14:textId="77777777" w:rsidR="00006CF0" w:rsidRPr="004F6553" w:rsidRDefault="00006CF0" w:rsidP="00A234BF">
            <w:pPr>
              <w:pStyle w:val="ListParagraph"/>
              <w:numPr>
                <w:ilvl w:val="0"/>
                <w:numId w:val="59"/>
              </w:numPr>
              <w:autoSpaceDE w:val="0"/>
              <w:autoSpaceDN w:val="0"/>
              <w:adjustRightInd w:val="0"/>
              <w:rPr>
                <w:rFonts w:cstheme="minorHAnsi"/>
              </w:rPr>
            </w:pPr>
            <w:r w:rsidRPr="004F6553">
              <w:rPr>
                <w:rFonts w:cstheme="minorHAnsi"/>
              </w:rPr>
              <w:t>Is the discloser employed part-time or on a casual basis?</w:t>
            </w:r>
          </w:p>
          <w:p w14:paraId="74638C46" w14:textId="77777777" w:rsidR="00006CF0" w:rsidRPr="004F6553" w:rsidRDefault="00006CF0" w:rsidP="00A234BF">
            <w:pPr>
              <w:pStyle w:val="ListParagraph"/>
              <w:numPr>
                <w:ilvl w:val="0"/>
                <w:numId w:val="59"/>
              </w:numPr>
              <w:autoSpaceDE w:val="0"/>
              <w:autoSpaceDN w:val="0"/>
              <w:adjustRightInd w:val="0"/>
              <w:rPr>
                <w:rFonts w:cstheme="minorHAnsi"/>
              </w:rPr>
            </w:pPr>
            <w:r w:rsidRPr="004F6553">
              <w:rPr>
                <w:rFonts w:cstheme="minorHAnsi"/>
              </w:rPr>
              <w:t>Is the discloser isolated - for example</w:t>
            </w:r>
            <w:r>
              <w:rPr>
                <w:rFonts w:cstheme="minorHAnsi"/>
              </w:rPr>
              <w:t>,</w:t>
            </w:r>
            <w:r w:rsidRPr="004F6553">
              <w:rPr>
                <w:rFonts w:cstheme="minorHAnsi"/>
              </w:rPr>
              <w:t xml:space="preserve"> geographically or because of shift work?</w:t>
            </w:r>
          </w:p>
          <w:p w14:paraId="2A094C72" w14:textId="77777777" w:rsidR="00006CF0" w:rsidRPr="004F6553" w:rsidRDefault="00006CF0" w:rsidP="00A234BF">
            <w:pPr>
              <w:pStyle w:val="ListParagraph"/>
              <w:numPr>
                <w:ilvl w:val="0"/>
                <w:numId w:val="59"/>
              </w:numPr>
              <w:autoSpaceDE w:val="0"/>
              <w:autoSpaceDN w:val="0"/>
              <w:adjustRightInd w:val="0"/>
              <w:rPr>
                <w:rFonts w:cstheme="minorHAnsi"/>
              </w:rPr>
            </w:pPr>
            <w:r w:rsidRPr="004F6553">
              <w:rPr>
                <w:rFonts w:cstheme="minorHAnsi"/>
              </w:rPr>
              <w:t>Are the allegations unlikely to be substantiated - for example, because there is a lack of evidence?</w:t>
            </w:r>
          </w:p>
          <w:p w14:paraId="41C6845C" w14:textId="77777777" w:rsidR="00006CF0" w:rsidRPr="004F6553" w:rsidRDefault="00006CF0" w:rsidP="00A234BF">
            <w:pPr>
              <w:pStyle w:val="ListParagraph"/>
              <w:numPr>
                <w:ilvl w:val="0"/>
                <w:numId w:val="59"/>
              </w:numPr>
              <w:autoSpaceDE w:val="0"/>
              <w:autoSpaceDN w:val="0"/>
              <w:adjustRightInd w:val="0"/>
              <w:rPr>
                <w:rFonts w:cstheme="minorHAnsi"/>
              </w:rPr>
            </w:pPr>
            <w:r w:rsidRPr="004F6553">
              <w:rPr>
                <w:rFonts w:cstheme="minorHAnsi"/>
              </w:rPr>
              <w:t>Is the disclosure being investigated outside the organisation?</w:t>
            </w:r>
          </w:p>
        </w:tc>
      </w:tr>
    </w:tbl>
    <w:p w14:paraId="43CDAB9B" w14:textId="77777777" w:rsidR="00390F4F" w:rsidRDefault="00390F4F" w:rsidP="00006CF0">
      <w:pPr>
        <w:autoSpaceDE w:val="0"/>
        <w:autoSpaceDN w:val="0"/>
        <w:adjustRightInd w:val="0"/>
        <w:spacing w:after="0" w:line="240" w:lineRule="auto"/>
        <w:rPr>
          <w:rFonts w:cstheme="minorHAnsi"/>
        </w:rPr>
      </w:pPr>
    </w:p>
    <w:p w14:paraId="79C09768" w14:textId="77777777" w:rsidR="00390F4F" w:rsidRDefault="00390F4F">
      <w:pPr>
        <w:rPr>
          <w:rFonts w:cstheme="minorHAnsi"/>
        </w:rPr>
      </w:pPr>
      <w:r>
        <w:rPr>
          <w:rFonts w:cstheme="minorHAnsi"/>
        </w:rPr>
        <w:br w:type="page"/>
      </w:r>
    </w:p>
    <w:p w14:paraId="4E91249E" w14:textId="443D2BA8" w:rsidR="00006CF0" w:rsidRPr="004F6553" w:rsidRDefault="00006CF0" w:rsidP="00006CF0">
      <w:pPr>
        <w:autoSpaceDE w:val="0"/>
        <w:autoSpaceDN w:val="0"/>
        <w:adjustRightInd w:val="0"/>
        <w:spacing w:after="0" w:line="240" w:lineRule="auto"/>
        <w:rPr>
          <w:rFonts w:cstheme="minorHAnsi"/>
          <w:b/>
          <w:bCs/>
        </w:rPr>
      </w:pPr>
      <w:r w:rsidRPr="004F6553">
        <w:rPr>
          <w:rFonts w:cstheme="minorHAnsi"/>
          <w:b/>
          <w:bCs/>
        </w:rPr>
        <w:lastRenderedPageBreak/>
        <w:t>TABLE 2 - RISK ASSESSMENT MATRIX</w:t>
      </w:r>
    </w:p>
    <w:p w14:paraId="3136A73A" w14:textId="77777777" w:rsidR="00006CF0" w:rsidRPr="004F6553" w:rsidRDefault="00006CF0" w:rsidP="00006CF0">
      <w:pPr>
        <w:autoSpaceDE w:val="0"/>
        <w:autoSpaceDN w:val="0"/>
        <w:adjustRightInd w:val="0"/>
        <w:spacing w:after="0" w:line="240" w:lineRule="auto"/>
        <w:rPr>
          <w:rFonts w:cstheme="minorHAnsi"/>
          <w:b/>
          <w:bCs/>
        </w:rPr>
      </w:pPr>
    </w:p>
    <w:tbl>
      <w:tblPr>
        <w:tblStyle w:val="TableGrid"/>
        <w:tblW w:w="0" w:type="auto"/>
        <w:tblLayout w:type="fixed"/>
        <w:tblLook w:val="04A0" w:firstRow="1" w:lastRow="0" w:firstColumn="1" w:lastColumn="0" w:noHBand="0" w:noVBand="1"/>
        <w:tblCaption w:val="Table 2 - Risk Assessment Matrix"/>
      </w:tblPr>
      <w:tblGrid>
        <w:gridCol w:w="440"/>
        <w:gridCol w:w="2144"/>
        <w:gridCol w:w="2144"/>
        <w:gridCol w:w="2144"/>
        <w:gridCol w:w="2144"/>
      </w:tblGrid>
      <w:tr w:rsidR="00006CF0" w:rsidRPr="004F6553" w14:paraId="39B32587" w14:textId="77777777" w:rsidTr="00390F4F">
        <w:trPr>
          <w:tblHeader/>
        </w:trPr>
        <w:tc>
          <w:tcPr>
            <w:tcW w:w="440" w:type="dxa"/>
          </w:tcPr>
          <w:p w14:paraId="18BA3025" w14:textId="77777777" w:rsidR="00006CF0" w:rsidRPr="004F6553" w:rsidRDefault="00006CF0" w:rsidP="00A234BF">
            <w:pPr>
              <w:autoSpaceDE w:val="0"/>
              <w:autoSpaceDN w:val="0"/>
              <w:adjustRightInd w:val="0"/>
              <w:rPr>
                <w:rFonts w:cstheme="minorHAnsi"/>
              </w:rPr>
            </w:pPr>
          </w:p>
        </w:tc>
        <w:tc>
          <w:tcPr>
            <w:tcW w:w="2144" w:type="dxa"/>
          </w:tcPr>
          <w:p w14:paraId="39D5A746" w14:textId="77777777" w:rsidR="00006CF0" w:rsidRPr="004F6553" w:rsidRDefault="00006CF0" w:rsidP="00A234BF">
            <w:pPr>
              <w:autoSpaceDE w:val="0"/>
              <w:autoSpaceDN w:val="0"/>
              <w:adjustRightInd w:val="0"/>
              <w:rPr>
                <w:rFonts w:cstheme="minorHAnsi"/>
                <w:b/>
              </w:rPr>
            </w:pPr>
            <w:r w:rsidRPr="004F6553">
              <w:rPr>
                <w:rFonts w:cstheme="minorHAnsi"/>
                <w:b/>
                <w:bCs/>
              </w:rPr>
              <w:t>Identified risk event</w:t>
            </w:r>
          </w:p>
        </w:tc>
        <w:tc>
          <w:tcPr>
            <w:tcW w:w="2144" w:type="dxa"/>
          </w:tcPr>
          <w:p w14:paraId="547F0C3C" w14:textId="77777777" w:rsidR="00006CF0" w:rsidRPr="004F6553" w:rsidRDefault="00006CF0" w:rsidP="00A234BF">
            <w:pPr>
              <w:autoSpaceDE w:val="0"/>
              <w:autoSpaceDN w:val="0"/>
              <w:adjustRightInd w:val="0"/>
              <w:rPr>
                <w:rFonts w:cstheme="minorHAnsi"/>
                <w:b/>
              </w:rPr>
            </w:pPr>
            <w:r w:rsidRPr="004F6553">
              <w:rPr>
                <w:rFonts w:cstheme="minorHAnsi"/>
                <w:b/>
              </w:rPr>
              <w:t>Likelihood</w:t>
            </w:r>
          </w:p>
          <w:p w14:paraId="2905318A" w14:textId="77777777" w:rsidR="00006CF0" w:rsidRPr="004F6553" w:rsidRDefault="00006CF0" w:rsidP="00A234BF">
            <w:pPr>
              <w:autoSpaceDE w:val="0"/>
              <w:autoSpaceDN w:val="0"/>
              <w:adjustRightInd w:val="0"/>
              <w:rPr>
                <w:rFonts w:cstheme="minorHAnsi"/>
                <w:b/>
              </w:rPr>
            </w:pPr>
            <w:r w:rsidRPr="004F6553">
              <w:rPr>
                <w:rFonts w:cstheme="minorHAnsi"/>
                <w:b/>
              </w:rPr>
              <w:t>High/Medium/Low</w:t>
            </w:r>
          </w:p>
        </w:tc>
        <w:tc>
          <w:tcPr>
            <w:tcW w:w="2144" w:type="dxa"/>
          </w:tcPr>
          <w:p w14:paraId="474A4982" w14:textId="77777777" w:rsidR="00006CF0" w:rsidRPr="004F6553" w:rsidRDefault="00006CF0" w:rsidP="00A234BF">
            <w:pPr>
              <w:autoSpaceDE w:val="0"/>
              <w:autoSpaceDN w:val="0"/>
              <w:adjustRightInd w:val="0"/>
              <w:rPr>
                <w:rFonts w:cstheme="minorHAnsi"/>
                <w:b/>
              </w:rPr>
            </w:pPr>
            <w:r w:rsidRPr="004F6553">
              <w:rPr>
                <w:rFonts w:cstheme="minorHAnsi"/>
                <w:b/>
              </w:rPr>
              <w:t>Consequence</w:t>
            </w:r>
          </w:p>
          <w:p w14:paraId="07F2D9EB" w14:textId="77777777" w:rsidR="00006CF0" w:rsidRPr="004F6553" w:rsidRDefault="00006CF0" w:rsidP="00A234BF">
            <w:pPr>
              <w:autoSpaceDE w:val="0"/>
              <w:autoSpaceDN w:val="0"/>
              <w:adjustRightInd w:val="0"/>
              <w:rPr>
                <w:rFonts w:cstheme="minorHAnsi"/>
                <w:b/>
              </w:rPr>
            </w:pPr>
            <w:r w:rsidRPr="004F6553">
              <w:rPr>
                <w:rFonts w:cstheme="minorHAnsi"/>
                <w:b/>
              </w:rPr>
              <w:t>Serious/Moderate/Minor</w:t>
            </w:r>
          </w:p>
        </w:tc>
        <w:tc>
          <w:tcPr>
            <w:tcW w:w="2144" w:type="dxa"/>
          </w:tcPr>
          <w:p w14:paraId="0A9ED01C" w14:textId="77777777" w:rsidR="00006CF0" w:rsidRPr="004F6553" w:rsidRDefault="00006CF0" w:rsidP="00A234BF">
            <w:pPr>
              <w:autoSpaceDE w:val="0"/>
              <w:autoSpaceDN w:val="0"/>
              <w:adjustRightInd w:val="0"/>
              <w:rPr>
                <w:rFonts w:cstheme="minorHAnsi"/>
                <w:b/>
              </w:rPr>
            </w:pPr>
            <w:r w:rsidRPr="004F6553">
              <w:rPr>
                <w:rFonts w:cstheme="minorHAnsi"/>
                <w:b/>
              </w:rPr>
              <w:t>Action to mitigate</w:t>
            </w:r>
          </w:p>
          <w:p w14:paraId="09A27D72" w14:textId="77777777" w:rsidR="00006CF0" w:rsidRPr="004F6553" w:rsidRDefault="00006CF0" w:rsidP="00A234BF">
            <w:pPr>
              <w:autoSpaceDE w:val="0"/>
              <w:autoSpaceDN w:val="0"/>
              <w:adjustRightInd w:val="0"/>
              <w:rPr>
                <w:rFonts w:cstheme="minorHAnsi"/>
                <w:b/>
              </w:rPr>
            </w:pPr>
            <w:r w:rsidRPr="004F6553">
              <w:rPr>
                <w:rFonts w:cstheme="minorHAnsi"/>
                <w:b/>
              </w:rPr>
              <w:t>Yes/No – (if yes, describe)</w:t>
            </w:r>
          </w:p>
        </w:tc>
      </w:tr>
      <w:tr w:rsidR="00006CF0" w:rsidRPr="004F6553" w14:paraId="2DF04E07" w14:textId="77777777" w:rsidTr="00390F4F">
        <w:tc>
          <w:tcPr>
            <w:tcW w:w="440" w:type="dxa"/>
          </w:tcPr>
          <w:p w14:paraId="28B37ED7" w14:textId="77777777" w:rsidR="00006CF0" w:rsidRPr="004F6553" w:rsidRDefault="00006CF0" w:rsidP="00A234BF">
            <w:pPr>
              <w:autoSpaceDE w:val="0"/>
              <w:autoSpaceDN w:val="0"/>
              <w:adjustRightInd w:val="0"/>
              <w:rPr>
                <w:rFonts w:cstheme="minorHAnsi"/>
              </w:rPr>
            </w:pPr>
            <w:r w:rsidRPr="004F6553">
              <w:rPr>
                <w:rFonts w:cstheme="minorHAnsi"/>
              </w:rPr>
              <w:t>1</w:t>
            </w:r>
          </w:p>
        </w:tc>
        <w:tc>
          <w:tcPr>
            <w:tcW w:w="2144" w:type="dxa"/>
          </w:tcPr>
          <w:p w14:paraId="0915CCEF" w14:textId="77777777" w:rsidR="00006CF0" w:rsidRPr="004F6553" w:rsidRDefault="00006CF0" w:rsidP="00A234BF">
            <w:pPr>
              <w:autoSpaceDE w:val="0"/>
              <w:autoSpaceDN w:val="0"/>
              <w:adjustRightInd w:val="0"/>
              <w:rPr>
                <w:rFonts w:cstheme="minorHAnsi"/>
              </w:rPr>
            </w:pPr>
            <w:r w:rsidRPr="004F6553">
              <w:rPr>
                <w:rFonts w:cstheme="minorHAnsi"/>
              </w:rPr>
              <w:t>Assault</w:t>
            </w:r>
          </w:p>
        </w:tc>
        <w:tc>
          <w:tcPr>
            <w:tcW w:w="2144" w:type="dxa"/>
          </w:tcPr>
          <w:p w14:paraId="2463A399" w14:textId="77777777" w:rsidR="00006CF0" w:rsidRPr="004F6553" w:rsidRDefault="00006CF0" w:rsidP="00A234BF">
            <w:pPr>
              <w:autoSpaceDE w:val="0"/>
              <w:autoSpaceDN w:val="0"/>
              <w:adjustRightInd w:val="0"/>
              <w:rPr>
                <w:rFonts w:cstheme="minorHAnsi"/>
              </w:rPr>
            </w:pPr>
          </w:p>
        </w:tc>
        <w:tc>
          <w:tcPr>
            <w:tcW w:w="2144" w:type="dxa"/>
          </w:tcPr>
          <w:p w14:paraId="1D87F5F5" w14:textId="77777777" w:rsidR="00006CF0" w:rsidRPr="004F6553" w:rsidRDefault="00006CF0" w:rsidP="00A234BF">
            <w:pPr>
              <w:autoSpaceDE w:val="0"/>
              <w:autoSpaceDN w:val="0"/>
              <w:adjustRightInd w:val="0"/>
              <w:rPr>
                <w:rFonts w:cstheme="minorHAnsi"/>
              </w:rPr>
            </w:pPr>
          </w:p>
        </w:tc>
        <w:tc>
          <w:tcPr>
            <w:tcW w:w="2144" w:type="dxa"/>
          </w:tcPr>
          <w:p w14:paraId="03F37586" w14:textId="77777777" w:rsidR="00006CF0" w:rsidRPr="004F6553" w:rsidRDefault="00006CF0" w:rsidP="00A234BF">
            <w:pPr>
              <w:autoSpaceDE w:val="0"/>
              <w:autoSpaceDN w:val="0"/>
              <w:adjustRightInd w:val="0"/>
              <w:rPr>
                <w:rFonts w:cstheme="minorHAnsi"/>
              </w:rPr>
            </w:pPr>
          </w:p>
        </w:tc>
      </w:tr>
      <w:tr w:rsidR="00006CF0" w:rsidRPr="004F6553" w14:paraId="0C65D76B" w14:textId="77777777" w:rsidTr="00390F4F">
        <w:tc>
          <w:tcPr>
            <w:tcW w:w="440" w:type="dxa"/>
          </w:tcPr>
          <w:p w14:paraId="76EE2CCB" w14:textId="77777777" w:rsidR="00006CF0" w:rsidRPr="004F6553" w:rsidRDefault="00006CF0" w:rsidP="00A234BF">
            <w:pPr>
              <w:autoSpaceDE w:val="0"/>
              <w:autoSpaceDN w:val="0"/>
              <w:adjustRightInd w:val="0"/>
              <w:rPr>
                <w:rFonts w:cstheme="minorHAnsi"/>
              </w:rPr>
            </w:pPr>
            <w:r w:rsidRPr="004F6553">
              <w:rPr>
                <w:rFonts w:cstheme="minorHAnsi"/>
              </w:rPr>
              <w:t>2</w:t>
            </w:r>
          </w:p>
        </w:tc>
        <w:tc>
          <w:tcPr>
            <w:tcW w:w="2144" w:type="dxa"/>
          </w:tcPr>
          <w:p w14:paraId="2A39682D" w14:textId="77777777" w:rsidR="00006CF0" w:rsidRPr="004F6553" w:rsidRDefault="00006CF0" w:rsidP="00A234BF">
            <w:pPr>
              <w:autoSpaceDE w:val="0"/>
              <w:autoSpaceDN w:val="0"/>
              <w:adjustRightInd w:val="0"/>
              <w:rPr>
                <w:rFonts w:cstheme="minorHAnsi"/>
              </w:rPr>
            </w:pPr>
            <w:r w:rsidRPr="004F6553">
              <w:rPr>
                <w:rFonts w:cstheme="minorHAnsi"/>
              </w:rPr>
              <w:t>Verbal assault</w:t>
            </w:r>
          </w:p>
        </w:tc>
        <w:tc>
          <w:tcPr>
            <w:tcW w:w="2144" w:type="dxa"/>
          </w:tcPr>
          <w:p w14:paraId="775E46B5" w14:textId="77777777" w:rsidR="00006CF0" w:rsidRPr="004F6553" w:rsidRDefault="00006CF0" w:rsidP="00A234BF">
            <w:pPr>
              <w:autoSpaceDE w:val="0"/>
              <w:autoSpaceDN w:val="0"/>
              <w:adjustRightInd w:val="0"/>
              <w:rPr>
                <w:rFonts w:cstheme="minorHAnsi"/>
              </w:rPr>
            </w:pPr>
          </w:p>
        </w:tc>
        <w:tc>
          <w:tcPr>
            <w:tcW w:w="2144" w:type="dxa"/>
          </w:tcPr>
          <w:p w14:paraId="76CB8F14" w14:textId="77777777" w:rsidR="00006CF0" w:rsidRPr="004F6553" w:rsidRDefault="00006CF0" w:rsidP="00A234BF">
            <w:pPr>
              <w:autoSpaceDE w:val="0"/>
              <w:autoSpaceDN w:val="0"/>
              <w:adjustRightInd w:val="0"/>
              <w:rPr>
                <w:rFonts w:cstheme="minorHAnsi"/>
              </w:rPr>
            </w:pPr>
          </w:p>
        </w:tc>
        <w:tc>
          <w:tcPr>
            <w:tcW w:w="2144" w:type="dxa"/>
          </w:tcPr>
          <w:p w14:paraId="7A3CDFE2" w14:textId="77777777" w:rsidR="00006CF0" w:rsidRPr="004F6553" w:rsidRDefault="00006CF0" w:rsidP="00A234BF">
            <w:pPr>
              <w:autoSpaceDE w:val="0"/>
              <w:autoSpaceDN w:val="0"/>
              <w:adjustRightInd w:val="0"/>
              <w:rPr>
                <w:rFonts w:cstheme="minorHAnsi"/>
              </w:rPr>
            </w:pPr>
          </w:p>
        </w:tc>
      </w:tr>
      <w:tr w:rsidR="00006CF0" w:rsidRPr="004F6553" w14:paraId="300E9775" w14:textId="77777777" w:rsidTr="00390F4F">
        <w:tc>
          <w:tcPr>
            <w:tcW w:w="440" w:type="dxa"/>
          </w:tcPr>
          <w:p w14:paraId="3A05D028" w14:textId="77777777" w:rsidR="00006CF0" w:rsidRPr="004F6553" w:rsidRDefault="00006CF0" w:rsidP="00A234BF">
            <w:pPr>
              <w:autoSpaceDE w:val="0"/>
              <w:autoSpaceDN w:val="0"/>
              <w:adjustRightInd w:val="0"/>
              <w:rPr>
                <w:rFonts w:cstheme="minorHAnsi"/>
              </w:rPr>
            </w:pPr>
            <w:r w:rsidRPr="004F6553">
              <w:rPr>
                <w:rFonts w:cstheme="minorHAnsi"/>
              </w:rPr>
              <w:t>3</w:t>
            </w:r>
          </w:p>
        </w:tc>
        <w:tc>
          <w:tcPr>
            <w:tcW w:w="2144" w:type="dxa"/>
          </w:tcPr>
          <w:p w14:paraId="0C0F4F6C" w14:textId="77777777" w:rsidR="00006CF0" w:rsidRPr="004F6553" w:rsidRDefault="00006CF0" w:rsidP="00A234BF">
            <w:pPr>
              <w:autoSpaceDE w:val="0"/>
              <w:autoSpaceDN w:val="0"/>
              <w:adjustRightInd w:val="0"/>
              <w:rPr>
                <w:rFonts w:cstheme="minorHAnsi"/>
              </w:rPr>
            </w:pPr>
            <w:r w:rsidRPr="004F6553">
              <w:rPr>
                <w:rFonts w:cstheme="minorHAnsi"/>
              </w:rPr>
              <w:t>Stalking</w:t>
            </w:r>
          </w:p>
        </w:tc>
        <w:tc>
          <w:tcPr>
            <w:tcW w:w="2144" w:type="dxa"/>
          </w:tcPr>
          <w:p w14:paraId="4266A140" w14:textId="77777777" w:rsidR="00006CF0" w:rsidRPr="004F6553" w:rsidRDefault="00006CF0" w:rsidP="00A234BF">
            <w:pPr>
              <w:autoSpaceDE w:val="0"/>
              <w:autoSpaceDN w:val="0"/>
              <w:adjustRightInd w:val="0"/>
              <w:rPr>
                <w:rFonts w:cstheme="minorHAnsi"/>
              </w:rPr>
            </w:pPr>
          </w:p>
        </w:tc>
        <w:tc>
          <w:tcPr>
            <w:tcW w:w="2144" w:type="dxa"/>
          </w:tcPr>
          <w:p w14:paraId="7644E4DF" w14:textId="77777777" w:rsidR="00006CF0" w:rsidRPr="004F6553" w:rsidRDefault="00006CF0" w:rsidP="00A234BF">
            <w:pPr>
              <w:autoSpaceDE w:val="0"/>
              <w:autoSpaceDN w:val="0"/>
              <w:adjustRightInd w:val="0"/>
              <w:rPr>
                <w:rFonts w:cstheme="minorHAnsi"/>
              </w:rPr>
            </w:pPr>
          </w:p>
        </w:tc>
        <w:tc>
          <w:tcPr>
            <w:tcW w:w="2144" w:type="dxa"/>
          </w:tcPr>
          <w:p w14:paraId="4C0D29EF" w14:textId="77777777" w:rsidR="00006CF0" w:rsidRPr="004F6553" w:rsidRDefault="00006CF0" w:rsidP="00A234BF">
            <w:pPr>
              <w:autoSpaceDE w:val="0"/>
              <w:autoSpaceDN w:val="0"/>
              <w:adjustRightInd w:val="0"/>
              <w:rPr>
                <w:rFonts w:cstheme="minorHAnsi"/>
              </w:rPr>
            </w:pPr>
          </w:p>
        </w:tc>
      </w:tr>
      <w:tr w:rsidR="00006CF0" w:rsidRPr="004F6553" w14:paraId="4DB93FE9" w14:textId="77777777" w:rsidTr="00390F4F">
        <w:tc>
          <w:tcPr>
            <w:tcW w:w="440" w:type="dxa"/>
          </w:tcPr>
          <w:p w14:paraId="3AD530FB" w14:textId="77777777" w:rsidR="00006CF0" w:rsidRPr="004F6553" w:rsidRDefault="00006CF0" w:rsidP="00A234BF">
            <w:pPr>
              <w:autoSpaceDE w:val="0"/>
              <w:autoSpaceDN w:val="0"/>
              <w:adjustRightInd w:val="0"/>
              <w:rPr>
                <w:rFonts w:cstheme="minorHAnsi"/>
              </w:rPr>
            </w:pPr>
            <w:r w:rsidRPr="004F6553">
              <w:rPr>
                <w:rFonts w:cstheme="minorHAnsi"/>
              </w:rPr>
              <w:t>4</w:t>
            </w:r>
          </w:p>
        </w:tc>
        <w:tc>
          <w:tcPr>
            <w:tcW w:w="2144" w:type="dxa"/>
          </w:tcPr>
          <w:p w14:paraId="1FC4DFFB" w14:textId="77777777" w:rsidR="00006CF0" w:rsidRPr="004F6553" w:rsidRDefault="00006CF0" w:rsidP="00A234BF">
            <w:pPr>
              <w:autoSpaceDE w:val="0"/>
              <w:autoSpaceDN w:val="0"/>
              <w:adjustRightInd w:val="0"/>
              <w:rPr>
                <w:rFonts w:cstheme="minorHAnsi"/>
              </w:rPr>
            </w:pPr>
            <w:r w:rsidRPr="004F6553">
              <w:rPr>
                <w:rFonts w:cstheme="minorHAnsi"/>
              </w:rPr>
              <w:t>Cyber-bullying</w:t>
            </w:r>
          </w:p>
        </w:tc>
        <w:tc>
          <w:tcPr>
            <w:tcW w:w="2144" w:type="dxa"/>
          </w:tcPr>
          <w:p w14:paraId="5ED16F02" w14:textId="77777777" w:rsidR="00006CF0" w:rsidRPr="004F6553" w:rsidRDefault="00006CF0" w:rsidP="00A234BF">
            <w:pPr>
              <w:autoSpaceDE w:val="0"/>
              <w:autoSpaceDN w:val="0"/>
              <w:adjustRightInd w:val="0"/>
              <w:rPr>
                <w:rFonts w:cstheme="minorHAnsi"/>
              </w:rPr>
            </w:pPr>
          </w:p>
        </w:tc>
        <w:tc>
          <w:tcPr>
            <w:tcW w:w="2144" w:type="dxa"/>
          </w:tcPr>
          <w:p w14:paraId="239C7CDD" w14:textId="77777777" w:rsidR="00006CF0" w:rsidRPr="004F6553" w:rsidRDefault="00006CF0" w:rsidP="00A234BF">
            <w:pPr>
              <w:autoSpaceDE w:val="0"/>
              <w:autoSpaceDN w:val="0"/>
              <w:adjustRightInd w:val="0"/>
              <w:rPr>
                <w:rFonts w:cstheme="minorHAnsi"/>
              </w:rPr>
            </w:pPr>
          </w:p>
        </w:tc>
        <w:tc>
          <w:tcPr>
            <w:tcW w:w="2144" w:type="dxa"/>
          </w:tcPr>
          <w:p w14:paraId="456EFBA8" w14:textId="77777777" w:rsidR="00006CF0" w:rsidRPr="004F6553" w:rsidRDefault="00006CF0" w:rsidP="00A234BF">
            <w:pPr>
              <w:autoSpaceDE w:val="0"/>
              <w:autoSpaceDN w:val="0"/>
              <w:adjustRightInd w:val="0"/>
              <w:rPr>
                <w:rFonts w:cstheme="minorHAnsi"/>
              </w:rPr>
            </w:pPr>
          </w:p>
        </w:tc>
      </w:tr>
      <w:tr w:rsidR="00006CF0" w:rsidRPr="004F6553" w14:paraId="5C660FB8" w14:textId="77777777" w:rsidTr="00390F4F">
        <w:tc>
          <w:tcPr>
            <w:tcW w:w="440" w:type="dxa"/>
          </w:tcPr>
          <w:p w14:paraId="56D5AC5A" w14:textId="77777777" w:rsidR="00006CF0" w:rsidRPr="004F6553" w:rsidRDefault="00006CF0" w:rsidP="00A234BF">
            <w:pPr>
              <w:autoSpaceDE w:val="0"/>
              <w:autoSpaceDN w:val="0"/>
              <w:adjustRightInd w:val="0"/>
              <w:rPr>
                <w:rFonts w:cstheme="minorHAnsi"/>
              </w:rPr>
            </w:pPr>
            <w:r w:rsidRPr="004F6553">
              <w:rPr>
                <w:rFonts w:cstheme="minorHAnsi"/>
              </w:rPr>
              <w:t>5</w:t>
            </w:r>
          </w:p>
        </w:tc>
        <w:tc>
          <w:tcPr>
            <w:tcW w:w="2144" w:type="dxa"/>
          </w:tcPr>
          <w:p w14:paraId="5E41E950" w14:textId="77777777" w:rsidR="00006CF0" w:rsidRPr="004F6553" w:rsidRDefault="00006CF0" w:rsidP="00A234BF">
            <w:pPr>
              <w:autoSpaceDE w:val="0"/>
              <w:autoSpaceDN w:val="0"/>
              <w:adjustRightInd w:val="0"/>
              <w:rPr>
                <w:rFonts w:cstheme="minorHAnsi"/>
              </w:rPr>
            </w:pPr>
            <w:r w:rsidRPr="004F6553">
              <w:rPr>
                <w:rFonts w:cstheme="minorHAnsi"/>
              </w:rPr>
              <w:t>Silent treatment in workplace</w:t>
            </w:r>
          </w:p>
        </w:tc>
        <w:tc>
          <w:tcPr>
            <w:tcW w:w="2144" w:type="dxa"/>
          </w:tcPr>
          <w:p w14:paraId="21A07C21" w14:textId="77777777" w:rsidR="00006CF0" w:rsidRPr="004F6553" w:rsidRDefault="00006CF0" w:rsidP="00A234BF">
            <w:pPr>
              <w:autoSpaceDE w:val="0"/>
              <w:autoSpaceDN w:val="0"/>
              <w:adjustRightInd w:val="0"/>
              <w:rPr>
                <w:rFonts w:cstheme="minorHAnsi"/>
              </w:rPr>
            </w:pPr>
          </w:p>
        </w:tc>
        <w:tc>
          <w:tcPr>
            <w:tcW w:w="2144" w:type="dxa"/>
          </w:tcPr>
          <w:p w14:paraId="24C6BE34" w14:textId="77777777" w:rsidR="00006CF0" w:rsidRPr="004F6553" w:rsidRDefault="00006CF0" w:rsidP="00A234BF">
            <w:pPr>
              <w:autoSpaceDE w:val="0"/>
              <w:autoSpaceDN w:val="0"/>
              <w:adjustRightInd w:val="0"/>
              <w:rPr>
                <w:rFonts w:cstheme="minorHAnsi"/>
              </w:rPr>
            </w:pPr>
          </w:p>
        </w:tc>
        <w:tc>
          <w:tcPr>
            <w:tcW w:w="2144" w:type="dxa"/>
          </w:tcPr>
          <w:p w14:paraId="777B9DEA" w14:textId="77777777" w:rsidR="00006CF0" w:rsidRPr="004F6553" w:rsidRDefault="00006CF0" w:rsidP="00A234BF">
            <w:pPr>
              <w:autoSpaceDE w:val="0"/>
              <w:autoSpaceDN w:val="0"/>
              <w:adjustRightInd w:val="0"/>
              <w:rPr>
                <w:rFonts w:cstheme="minorHAnsi"/>
              </w:rPr>
            </w:pPr>
          </w:p>
        </w:tc>
      </w:tr>
      <w:tr w:rsidR="00006CF0" w:rsidRPr="004F6553" w14:paraId="4632A4E0" w14:textId="77777777" w:rsidTr="00390F4F">
        <w:tc>
          <w:tcPr>
            <w:tcW w:w="440" w:type="dxa"/>
          </w:tcPr>
          <w:p w14:paraId="5275ED78" w14:textId="77777777" w:rsidR="00006CF0" w:rsidRPr="004F6553" w:rsidRDefault="00006CF0" w:rsidP="00A234BF">
            <w:pPr>
              <w:autoSpaceDE w:val="0"/>
              <w:autoSpaceDN w:val="0"/>
              <w:adjustRightInd w:val="0"/>
              <w:rPr>
                <w:rFonts w:cstheme="minorHAnsi"/>
              </w:rPr>
            </w:pPr>
            <w:r w:rsidRPr="004F6553">
              <w:rPr>
                <w:rFonts w:cstheme="minorHAnsi"/>
              </w:rPr>
              <w:t>6</w:t>
            </w:r>
          </w:p>
        </w:tc>
        <w:tc>
          <w:tcPr>
            <w:tcW w:w="2144" w:type="dxa"/>
          </w:tcPr>
          <w:p w14:paraId="1123F674" w14:textId="77777777" w:rsidR="00006CF0" w:rsidRPr="004F6553" w:rsidRDefault="00006CF0" w:rsidP="00A234BF">
            <w:pPr>
              <w:autoSpaceDE w:val="0"/>
              <w:autoSpaceDN w:val="0"/>
              <w:adjustRightInd w:val="0"/>
              <w:rPr>
                <w:rFonts w:cstheme="minorHAnsi"/>
              </w:rPr>
            </w:pPr>
            <w:r w:rsidRPr="004F6553">
              <w:rPr>
                <w:rFonts w:cstheme="minorHAnsi"/>
              </w:rPr>
              <w:t>Interference to personal items</w:t>
            </w:r>
          </w:p>
        </w:tc>
        <w:tc>
          <w:tcPr>
            <w:tcW w:w="2144" w:type="dxa"/>
          </w:tcPr>
          <w:p w14:paraId="2BB27C29" w14:textId="77777777" w:rsidR="00006CF0" w:rsidRPr="004F6553" w:rsidRDefault="00006CF0" w:rsidP="00A234BF">
            <w:pPr>
              <w:autoSpaceDE w:val="0"/>
              <w:autoSpaceDN w:val="0"/>
              <w:adjustRightInd w:val="0"/>
              <w:rPr>
                <w:rFonts w:cstheme="minorHAnsi"/>
              </w:rPr>
            </w:pPr>
          </w:p>
        </w:tc>
        <w:tc>
          <w:tcPr>
            <w:tcW w:w="2144" w:type="dxa"/>
          </w:tcPr>
          <w:p w14:paraId="7951F753" w14:textId="77777777" w:rsidR="00006CF0" w:rsidRPr="004F6553" w:rsidRDefault="00006CF0" w:rsidP="00A234BF">
            <w:pPr>
              <w:autoSpaceDE w:val="0"/>
              <w:autoSpaceDN w:val="0"/>
              <w:adjustRightInd w:val="0"/>
              <w:rPr>
                <w:rFonts w:cstheme="minorHAnsi"/>
              </w:rPr>
            </w:pPr>
          </w:p>
        </w:tc>
        <w:tc>
          <w:tcPr>
            <w:tcW w:w="2144" w:type="dxa"/>
          </w:tcPr>
          <w:p w14:paraId="588A2177" w14:textId="77777777" w:rsidR="00006CF0" w:rsidRPr="004F6553" w:rsidRDefault="00006CF0" w:rsidP="00A234BF">
            <w:pPr>
              <w:autoSpaceDE w:val="0"/>
              <w:autoSpaceDN w:val="0"/>
              <w:adjustRightInd w:val="0"/>
              <w:rPr>
                <w:rFonts w:cstheme="minorHAnsi"/>
              </w:rPr>
            </w:pPr>
          </w:p>
        </w:tc>
      </w:tr>
      <w:tr w:rsidR="00006CF0" w:rsidRPr="004F6553" w14:paraId="4826672D" w14:textId="77777777" w:rsidTr="00390F4F">
        <w:tc>
          <w:tcPr>
            <w:tcW w:w="440" w:type="dxa"/>
          </w:tcPr>
          <w:p w14:paraId="1FEC0CA1" w14:textId="77777777" w:rsidR="00006CF0" w:rsidRPr="004F6553" w:rsidRDefault="00006CF0" w:rsidP="00A234BF">
            <w:pPr>
              <w:autoSpaceDE w:val="0"/>
              <w:autoSpaceDN w:val="0"/>
              <w:adjustRightInd w:val="0"/>
              <w:rPr>
                <w:rFonts w:cstheme="minorHAnsi"/>
              </w:rPr>
            </w:pPr>
            <w:r w:rsidRPr="004F6553">
              <w:rPr>
                <w:rFonts w:cstheme="minorHAnsi"/>
              </w:rPr>
              <w:t>7</w:t>
            </w:r>
          </w:p>
        </w:tc>
        <w:tc>
          <w:tcPr>
            <w:tcW w:w="2144" w:type="dxa"/>
          </w:tcPr>
          <w:p w14:paraId="3DAD3B81" w14:textId="77777777" w:rsidR="00006CF0" w:rsidRPr="004F6553" w:rsidRDefault="00006CF0" w:rsidP="00A234BF">
            <w:pPr>
              <w:autoSpaceDE w:val="0"/>
              <w:autoSpaceDN w:val="0"/>
              <w:adjustRightInd w:val="0"/>
              <w:rPr>
                <w:rFonts w:cstheme="minorHAnsi"/>
              </w:rPr>
            </w:pPr>
            <w:r w:rsidRPr="004F6553">
              <w:rPr>
                <w:rFonts w:cstheme="minorHAnsi"/>
              </w:rPr>
              <w:t>Excluded from legitimate access to information</w:t>
            </w:r>
          </w:p>
        </w:tc>
        <w:tc>
          <w:tcPr>
            <w:tcW w:w="2144" w:type="dxa"/>
          </w:tcPr>
          <w:p w14:paraId="39D0947D" w14:textId="77777777" w:rsidR="00006CF0" w:rsidRPr="004F6553" w:rsidRDefault="00006CF0" w:rsidP="00A234BF">
            <w:pPr>
              <w:autoSpaceDE w:val="0"/>
              <w:autoSpaceDN w:val="0"/>
              <w:adjustRightInd w:val="0"/>
              <w:rPr>
                <w:rFonts w:cstheme="minorHAnsi"/>
              </w:rPr>
            </w:pPr>
          </w:p>
        </w:tc>
        <w:tc>
          <w:tcPr>
            <w:tcW w:w="2144" w:type="dxa"/>
          </w:tcPr>
          <w:p w14:paraId="11DD43F9" w14:textId="77777777" w:rsidR="00006CF0" w:rsidRPr="004F6553" w:rsidRDefault="00006CF0" w:rsidP="00A234BF">
            <w:pPr>
              <w:autoSpaceDE w:val="0"/>
              <w:autoSpaceDN w:val="0"/>
              <w:adjustRightInd w:val="0"/>
              <w:rPr>
                <w:rFonts w:cstheme="minorHAnsi"/>
              </w:rPr>
            </w:pPr>
          </w:p>
        </w:tc>
        <w:tc>
          <w:tcPr>
            <w:tcW w:w="2144" w:type="dxa"/>
          </w:tcPr>
          <w:p w14:paraId="708562A6" w14:textId="77777777" w:rsidR="00006CF0" w:rsidRPr="004F6553" w:rsidRDefault="00006CF0" w:rsidP="00A234BF">
            <w:pPr>
              <w:autoSpaceDE w:val="0"/>
              <w:autoSpaceDN w:val="0"/>
              <w:adjustRightInd w:val="0"/>
              <w:rPr>
                <w:rFonts w:cstheme="minorHAnsi"/>
              </w:rPr>
            </w:pPr>
          </w:p>
        </w:tc>
      </w:tr>
      <w:tr w:rsidR="00006CF0" w:rsidRPr="004F6553" w14:paraId="762AF9BC" w14:textId="77777777" w:rsidTr="00390F4F">
        <w:tc>
          <w:tcPr>
            <w:tcW w:w="440" w:type="dxa"/>
          </w:tcPr>
          <w:p w14:paraId="04510058" w14:textId="77777777" w:rsidR="00006CF0" w:rsidRPr="004F6553" w:rsidRDefault="00006CF0" w:rsidP="00A234BF">
            <w:pPr>
              <w:autoSpaceDE w:val="0"/>
              <w:autoSpaceDN w:val="0"/>
              <w:adjustRightInd w:val="0"/>
              <w:rPr>
                <w:rFonts w:cstheme="minorHAnsi"/>
              </w:rPr>
            </w:pPr>
            <w:r w:rsidRPr="004F6553">
              <w:rPr>
                <w:rFonts w:cstheme="minorHAnsi"/>
              </w:rPr>
              <w:t>8</w:t>
            </w:r>
          </w:p>
        </w:tc>
        <w:tc>
          <w:tcPr>
            <w:tcW w:w="2144" w:type="dxa"/>
          </w:tcPr>
          <w:p w14:paraId="3286DF06" w14:textId="77777777" w:rsidR="00006CF0" w:rsidRPr="004F6553" w:rsidRDefault="00006CF0" w:rsidP="00A234BF">
            <w:pPr>
              <w:autoSpaceDE w:val="0"/>
              <w:autoSpaceDN w:val="0"/>
              <w:adjustRightInd w:val="0"/>
              <w:rPr>
                <w:rFonts w:cstheme="minorHAnsi"/>
              </w:rPr>
            </w:pPr>
            <w:r w:rsidRPr="004F6553">
              <w:rPr>
                <w:rFonts w:cstheme="minorHAnsi"/>
              </w:rPr>
              <w:t>Excluded from promotion</w:t>
            </w:r>
          </w:p>
        </w:tc>
        <w:tc>
          <w:tcPr>
            <w:tcW w:w="2144" w:type="dxa"/>
          </w:tcPr>
          <w:p w14:paraId="7B26C5B6" w14:textId="77777777" w:rsidR="00006CF0" w:rsidRPr="004F6553" w:rsidRDefault="00006CF0" w:rsidP="00A234BF">
            <w:pPr>
              <w:autoSpaceDE w:val="0"/>
              <w:autoSpaceDN w:val="0"/>
              <w:adjustRightInd w:val="0"/>
              <w:rPr>
                <w:rFonts w:cstheme="minorHAnsi"/>
              </w:rPr>
            </w:pPr>
          </w:p>
        </w:tc>
        <w:tc>
          <w:tcPr>
            <w:tcW w:w="2144" w:type="dxa"/>
          </w:tcPr>
          <w:p w14:paraId="197BE3D6" w14:textId="77777777" w:rsidR="00006CF0" w:rsidRPr="004F6553" w:rsidRDefault="00006CF0" w:rsidP="00A234BF">
            <w:pPr>
              <w:autoSpaceDE w:val="0"/>
              <w:autoSpaceDN w:val="0"/>
              <w:adjustRightInd w:val="0"/>
              <w:rPr>
                <w:rFonts w:cstheme="minorHAnsi"/>
              </w:rPr>
            </w:pPr>
          </w:p>
        </w:tc>
        <w:tc>
          <w:tcPr>
            <w:tcW w:w="2144" w:type="dxa"/>
          </w:tcPr>
          <w:p w14:paraId="40E04103" w14:textId="77777777" w:rsidR="00006CF0" w:rsidRPr="004F6553" w:rsidRDefault="00006CF0" w:rsidP="00A234BF">
            <w:pPr>
              <w:autoSpaceDE w:val="0"/>
              <w:autoSpaceDN w:val="0"/>
              <w:adjustRightInd w:val="0"/>
              <w:rPr>
                <w:rFonts w:cstheme="minorHAnsi"/>
              </w:rPr>
            </w:pPr>
          </w:p>
        </w:tc>
      </w:tr>
      <w:tr w:rsidR="00006CF0" w:rsidRPr="004F6553" w14:paraId="3D767873" w14:textId="77777777" w:rsidTr="00390F4F">
        <w:tc>
          <w:tcPr>
            <w:tcW w:w="440" w:type="dxa"/>
          </w:tcPr>
          <w:p w14:paraId="69BBA5D8" w14:textId="77777777" w:rsidR="00006CF0" w:rsidRPr="004F6553" w:rsidRDefault="00006CF0" w:rsidP="00A234BF">
            <w:pPr>
              <w:autoSpaceDE w:val="0"/>
              <w:autoSpaceDN w:val="0"/>
              <w:adjustRightInd w:val="0"/>
              <w:rPr>
                <w:rFonts w:cstheme="minorHAnsi"/>
              </w:rPr>
            </w:pPr>
            <w:r w:rsidRPr="004F6553">
              <w:rPr>
                <w:rFonts w:cstheme="minorHAnsi"/>
              </w:rPr>
              <w:t>9</w:t>
            </w:r>
          </w:p>
        </w:tc>
        <w:tc>
          <w:tcPr>
            <w:tcW w:w="2144" w:type="dxa"/>
          </w:tcPr>
          <w:p w14:paraId="5ED635BF" w14:textId="77777777" w:rsidR="00006CF0" w:rsidRPr="004F6553" w:rsidRDefault="00006CF0" w:rsidP="00A234BF">
            <w:pPr>
              <w:autoSpaceDE w:val="0"/>
              <w:autoSpaceDN w:val="0"/>
              <w:adjustRightInd w:val="0"/>
              <w:rPr>
                <w:rFonts w:cstheme="minorHAnsi"/>
              </w:rPr>
            </w:pPr>
            <w:r w:rsidRPr="004F6553">
              <w:rPr>
                <w:rFonts w:cstheme="minorHAnsi"/>
              </w:rPr>
              <w:t>Excluded from workplace sanctioned social events</w:t>
            </w:r>
          </w:p>
        </w:tc>
        <w:tc>
          <w:tcPr>
            <w:tcW w:w="2144" w:type="dxa"/>
          </w:tcPr>
          <w:p w14:paraId="5AD8B7E7" w14:textId="77777777" w:rsidR="00006CF0" w:rsidRPr="004F6553" w:rsidRDefault="00006CF0" w:rsidP="00A234BF">
            <w:pPr>
              <w:autoSpaceDE w:val="0"/>
              <w:autoSpaceDN w:val="0"/>
              <w:adjustRightInd w:val="0"/>
              <w:rPr>
                <w:rFonts w:cstheme="minorHAnsi"/>
              </w:rPr>
            </w:pPr>
          </w:p>
        </w:tc>
        <w:tc>
          <w:tcPr>
            <w:tcW w:w="2144" w:type="dxa"/>
          </w:tcPr>
          <w:p w14:paraId="4713F8C0" w14:textId="77777777" w:rsidR="00006CF0" w:rsidRPr="004F6553" w:rsidRDefault="00006CF0" w:rsidP="00A234BF">
            <w:pPr>
              <w:autoSpaceDE w:val="0"/>
              <w:autoSpaceDN w:val="0"/>
              <w:adjustRightInd w:val="0"/>
              <w:rPr>
                <w:rFonts w:cstheme="minorHAnsi"/>
              </w:rPr>
            </w:pPr>
          </w:p>
        </w:tc>
        <w:tc>
          <w:tcPr>
            <w:tcW w:w="2144" w:type="dxa"/>
          </w:tcPr>
          <w:p w14:paraId="643AC3CD" w14:textId="77777777" w:rsidR="00006CF0" w:rsidRPr="004F6553" w:rsidRDefault="00006CF0" w:rsidP="00A234BF">
            <w:pPr>
              <w:autoSpaceDE w:val="0"/>
              <w:autoSpaceDN w:val="0"/>
              <w:adjustRightInd w:val="0"/>
              <w:rPr>
                <w:rFonts w:cstheme="minorHAnsi"/>
              </w:rPr>
            </w:pPr>
          </w:p>
        </w:tc>
      </w:tr>
      <w:tr w:rsidR="00006CF0" w:rsidRPr="004F6553" w14:paraId="76E3F041" w14:textId="77777777" w:rsidTr="00390F4F">
        <w:tc>
          <w:tcPr>
            <w:tcW w:w="440" w:type="dxa"/>
          </w:tcPr>
          <w:p w14:paraId="04F7999D" w14:textId="77777777" w:rsidR="00006CF0" w:rsidRPr="004F6553" w:rsidRDefault="00006CF0" w:rsidP="00A234BF">
            <w:pPr>
              <w:autoSpaceDE w:val="0"/>
              <w:autoSpaceDN w:val="0"/>
              <w:adjustRightInd w:val="0"/>
              <w:rPr>
                <w:rFonts w:cstheme="minorHAnsi"/>
              </w:rPr>
            </w:pPr>
            <w:r w:rsidRPr="004F6553">
              <w:rPr>
                <w:rFonts w:cstheme="minorHAnsi"/>
              </w:rPr>
              <w:t>10</w:t>
            </w:r>
          </w:p>
        </w:tc>
        <w:tc>
          <w:tcPr>
            <w:tcW w:w="2144" w:type="dxa"/>
          </w:tcPr>
          <w:p w14:paraId="29CCDA9A" w14:textId="77777777" w:rsidR="00006CF0" w:rsidRPr="004F6553" w:rsidRDefault="00006CF0" w:rsidP="00A234BF">
            <w:pPr>
              <w:autoSpaceDE w:val="0"/>
              <w:autoSpaceDN w:val="0"/>
              <w:adjustRightInd w:val="0"/>
              <w:rPr>
                <w:rFonts w:cstheme="minorHAnsi"/>
              </w:rPr>
            </w:pPr>
            <w:r w:rsidRPr="004F6553">
              <w:rPr>
                <w:rFonts w:cstheme="minorHAnsi"/>
              </w:rPr>
              <w:t>Unjustified change to duties/hours of work</w:t>
            </w:r>
          </w:p>
        </w:tc>
        <w:tc>
          <w:tcPr>
            <w:tcW w:w="2144" w:type="dxa"/>
          </w:tcPr>
          <w:p w14:paraId="32EB131F" w14:textId="77777777" w:rsidR="00006CF0" w:rsidRPr="004F6553" w:rsidRDefault="00006CF0" w:rsidP="00A234BF">
            <w:pPr>
              <w:autoSpaceDE w:val="0"/>
              <w:autoSpaceDN w:val="0"/>
              <w:adjustRightInd w:val="0"/>
              <w:rPr>
                <w:rFonts w:cstheme="minorHAnsi"/>
              </w:rPr>
            </w:pPr>
          </w:p>
        </w:tc>
        <w:tc>
          <w:tcPr>
            <w:tcW w:w="2144" w:type="dxa"/>
          </w:tcPr>
          <w:p w14:paraId="7F49698B" w14:textId="77777777" w:rsidR="00006CF0" w:rsidRPr="004F6553" w:rsidRDefault="00006CF0" w:rsidP="00A234BF">
            <w:pPr>
              <w:autoSpaceDE w:val="0"/>
              <w:autoSpaceDN w:val="0"/>
              <w:adjustRightInd w:val="0"/>
              <w:rPr>
                <w:rFonts w:cstheme="minorHAnsi"/>
              </w:rPr>
            </w:pPr>
          </w:p>
        </w:tc>
        <w:tc>
          <w:tcPr>
            <w:tcW w:w="2144" w:type="dxa"/>
          </w:tcPr>
          <w:p w14:paraId="3E62FF2B" w14:textId="77777777" w:rsidR="00006CF0" w:rsidRPr="004F6553" w:rsidRDefault="00006CF0" w:rsidP="00A234BF">
            <w:pPr>
              <w:autoSpaceDE w:val="0"/>
              <w:autoSpaceDN w:val="0"/>
              <w:adjustRightInd w:val="0"/>
              <w:rPr>
                <w:rFonts w:cstheme="minorHAnsi"/>
              </w:rPr>
            </w:pPr>
          </w:p>
        </w:tc>
      </w:tr>
      <w:tr w:rsidR="00006CF0" w:rsidRPr="004F6553" w14:paraId="7C56E436" w14:textId="77777777" w:rsidTr="00390F4F">
        <w:tc>
          <w:tcPr>
            <w:tcW w:w="440" w:type="dxa"/>
          </w:tcPr>
          <w:p w14:paraId="2184F370" w14:textId="77777777" w:rsidR="00006CF0" w:rsidRPr="004F6553" w:rsidRDefault="00006CF0" w:rsidP="00A234BF">
            <w:pPr>
              <w:autoSpaceDE w:val="0"/>
              <w:autoSpaceDN w:val="0"/>
              <w:adjustRightInd w:val="0"/>
              <w:rPr>
                <w:rFonts w:cstheme="minorHAnsi"/>
              </w:rPr>
            </w:pPr>
            <w:r w:rsidRPr="004F6553">
              <w:rPr>
                <w:rFonts w:cstheme="minorHAnsi"/>
              </w:rPr>
              <w:t>11</w:t>
            </w:r>
          </w:p>
        </w:tc>
        <w:tc>
          <w:tcPr>
            <w:tcW w:w="2144" w:type="dxa"/>
          </w:tcPr>
          <w:p w14:paraId="047BD30D" w14:textId="77777777" w:rsidR="00006CF0" w:rsidRPr="004F6553" w:rsidRDefault="00006CF0" w:rsidP="00A234BF">
            <w:pPr>
              <w:autoSpaceDE w:val="0"/>
              <w:autoSpaceDN w:val="0"/>
              <w:adjustRightInd w:val="0"/>
              <w:rPr>
                <w:rFonts w:cstheme="minorHAnsi"/>
              </w:rPr>
            </w:pPr>
            <w:r w:rsidRPr="004F6553">
              <w:rPr>
                <w:rFonts w:cstheme="minorHAnsi"/>
              </w:rPr>
              <w:t>Dismissal</w:t>
            </w:r>
          </w:p>
        </w:tc>
        <w:tc>
          <w:tcPr>
            <w:tcW w:w="2144" w:type="dxa"/>
          </w:tcPr>
          <w:p w14:paraId="1D5C5884" w14:textId="77777777" w:rsidR="00006CF0" w:rsidRPr="004F6553" w:rsidRDefault="00006CF0" w:rsidP="00A234BF">
            <w:pPr>
              <w:autoSpaceDE w:val="0"/>
              <w:autoSpaceDN w:val="0"/>
              <w:adjustRightInd w:val="0"/>
              <w:rPr>
                <w:rFonts w:cstheme="minorHAnsi"/>
              </w:rPr>
            </w:pPr>
          </w:p>
        </w:tc>
        <w:tc>
          <w:tcPr>
            <w:tcW w:w="2144" w:type="dxa"/>
          </w:tcPr>
          <w:p w14:paraId="7ABC7BAB" w14:textId="77777777" w:rsidR="00006CF0" w:rsidRPr="004F6553" w:rsidRDefault="00006CF0" w:rsidP="00A234BF">
            <w:pPr>
              <w:autoSpaceDE w:val="0"/>
              <w:autoSpaceDN w:val="0"/>
              <w:adjustRightInd w:val="0"/>
              <w:rPr>
                <w:rFonts w:cstheme="minorHAnsi"/>
              </w:rPr>
            </w:pPr>
          </w:p>
        </w:tc>
        <w:tc>
          <w:tcPr>
            <w:tcW w:w="2144" w:type="dxa"/>
          </w:tcPr>
          <w:p w14:paraId="2BE14669" w14:textId="77777777" w:rsidR="00006CF0" w:rsidRPr="004F6553" w:rsidRDefault="00006CF0" w:rsidP="00A234BF">
            <w:pPr>
              <w:autoSpaceDE w:val="0"/>
              <w:autoSpaceDN w:val="0"/>
              <w:adjustRightInd w:val="0"/>
              <w:rPr>
                <w:rFonts w:cstheme="minorHAnsi"/>
              </w:rPr>
            </w:pPr>
          </w:p>
        </w:tc>
      </w:tr>
      <w:tr w:rsidR="00006CF0" w:rsidRPr="004F6553" w14:paraId="74EB6CE2" w14:textId="77777777" w:rsidTr="00390F4F">
        <w:tc>
          <w:tcPr>
            <w:tcW w:w="440" w:type="dxa"/>
          </w:tcPr>
          <w:p w14:paraId="2C7DE30E" w14:textId="77777777" w:rsidR="00006CF0" w:rsidRPr="004F6553" w:rsidRDefault="00006CF0" w:rsidP="00A234BF">
            <w:pPr>
              <w:autoSpaceDE w:val="0"/>
              <w:autoSpaceDN w:val="0"/>
              <w:adjustRightInd w:val="0"/>
              <w:rPr>
                <w:rFonts w:cstheme="minorHAnsi"/>
              </w:rPr>
            </w:pPr>
            <w:r w:rsidRPr="004F6553">
              <w:rPr>
                <w:rFonts w:cstheme="minorHAnsi"/>
              </w:rPr>
              <w:t>12</w:t>
            </w:r>
          </w:p>
        </w:tc>
        <w:tc>
          <w:tcPr>
            <w:tcW w:w="2144" w:type="dxa"/>
          </w:tcPr>
          <w:p w14:paraId="747C583D" w14:textId="77777777" w:rsidR="00006CF0" w:rsidRPr="004F6553" w:rsidRDefault="00006CF0" w:rsidP="00A234BF">
            <w:pPr>
              <w:autoSpaceDE w:val="0"/>
              <w:autoSpaceDN w:val="0"/>
              <w:adjustRightInd w:val="0"/>
              <w:rPr>
                <w:rFonts w:cstheme="minorHAnsi"/>
              </w:rPr>
            </w:pPr>
            <w:r w:rsidRPr="004F6553">
              <w:rPr>
                <w:rFonts w:cstheme="minorHAnsi"/>
              </w:rPr>
              <w:t>Unjustified refusal of leave</w:t>
            </w:r>
          </w:p>
        </w:tc>
        <w:tc>
          <w:tcPr>
            <w:tcW w:w="2144" w:type="dxa"/>
          </w:tcPr>
          <w:p w14:paraId="6152194A" w14:textId="77777777" w:rsidR="00006CF0" w:rsidRPr="004F6553" w:rsidRDefault="00006CF0" w:rsidP="00A234BF">
            <w:pPr>
              <w:autoSpaceDE w:val="0"/>
              <w:autoSpaceDN w:val="0"/>
              <w:adjustRightInd w:val="0"/>
              <w:rPr>
                <w:rFonts w:cstheme="minorHAnsi"/>
              </w:rPr>
            </w:pPr>
          </w:p>
        </w:tc>
        <w:tc>
          <w:tcPr>
            <w:tcW w:w="2144" w:type="dxa"/>
          </w:tcPr>
          <w:p w14:paraId="25A112E9" w14:textId="77777777" w:rsidR="00006CF0" w:rsidRPr="004F6553" w:rsidRDefault="00006CF0" w:rsidP="00A234BF">
            <w:pPr>
              <w:autoSpaceDE w:val="0"/>
              <w:autoSpaceDN w:val="0"/>
              <w:adjustRightInd w:val="0"/>
              <w:rPr>
                <w:rFonts w:cstheme="minorHAnsi"/>
              </w:rPr>
            </w:pPr>
          </w:p>
        </w:tc>
        <w:tc>
          <w:tcPr>
            <w:tcW w:w="2144" w:type="dxa"/>
          </w:tcPr>
          <w:p w14:paraId="2F5F451E" w14:textId="77777777" w:rsidR="00006CF0" w:rsidRPr="004F6553" w:rsidRDefault="00006CF0" w:rsidP="00A234BF">
            <w:pPr>
              <w:autoSpaceDE w:val="0"/>
              <w:autoSpaceDN w:val="0"/>
              <w:adjustRightInd w:val="0"/>
              <w:rPr>
                <w:rFonts w:cstheme="minorHAnsi"/>
              </w:rPr>
            </w:pPr>
          </w:p>
        </w:tc>
      </w:tr>
      <w:tr w:rsidR="00006CF0" w:rsidRPr="004F6553" w14:paraId="19527231" w14:textId="77777777" w:rsidTr="00390F4F">
        <w:tc>
          <w:tcPr>
            <w:tcW w:w="440" w:type="dxa"/>
          </w:tcPr>
          <w:p w14:paraId="06BD03E7" w14:textId="77777777" w:rsidR="00006CF0" w:rsidRPr="004F6553" w:rsidRDefault="00006CF0" w:rsidP="00A234BF">
            <w:pPr>
              <w:autoSpaceDE w:val="0"/>
              <w:autoSpaceDN w:val="0"/>
              <w:adjustRightInd w:val="0"/>
              <w:rPr>
                <w:rFonts w:cstheme="minorHAnsi"/>
              </w:rPr>
            </w:pPr>
            <w:r w:rsidRPr="004F6553">
              <w:rPr>
                <w:rFonts w:cstheme="minorHAnsi"/>
              </w:rPr>
              <w:t>13</w:t>
            </w:r>
          </w:p>
        </w:tc>
        <w:tc>
          <w:tcPr>
            <w:tcW w:w="2144" w:type="dxa"/>
          </w:tcPr>
          <w:p w14:paraId="1C4B7AAE" w14:textId="77777777" w:rsidR="00006CF0" w:rsidRPr="004F6553" w:rsidRDefault="00006CF0" w:rsidP="00A234BF">
            <w:pPr>
              <w:autoSpaceDE w:val="0"/>
              <w:autoSpaceDN w:val="0"/>
              <w:adjustRightInd w:val="0"/>
              <w:rPr>
                <w:rFonts w:cstheme="minorHAnsi"/>
              </w:rPr>
            </w:pPr>
            <w:r w:rsidRPr="004F6553">
              <w:rPr>
                <w:rFonts w:cstheme="minorHAnsi"/>
              </w:rPr>
              <w:t>Onerous/unjustified audit of access to ICT/Time sheets</w:t>
            </w:r>
          </w:p>
        </w:tc>
        <w:tc>
          <w:tcPr>
            <w:tcW w:w="2144" w:type="dxa"/>
          </w:tcPr>
          <w:p w14:paraId="16AE1CD0" w14:textId="77777777" w:rsidR="00006CF0" w:rsidRPr="004F6553" w:rsidRDefault="00006CF0" w:rsidP="00A234BF">
            <w:pPr>
              <w:autoSpaceDE w:val="0"/>
              <w:autoSpaceDN w:val="0"/>
              <w:adjustRightInd w:val="0"/>
              <w:rPr>
                <w:rFonts w:cstheme="minorHAnsi"/>
              </w:rPr>
            </w:pPr>
          </w:p>
        </w:tc>
        <w:tc>
          <w:tcPr>
            <w:tcW w:w="2144" w:type="dxa"/>
          </w:tcPr>
          <w:p w14:paraId="3094027F" w14:textId="77777777" w:rsidR="00006CF0" w:rsidRPr="004F6553" w:rsidRDefault="00006CF0" w:rsidP="00A234BF">
            <w:pPr>
              <w:autoSpaceDE w:val="0"/>
              <w:autoSpaceDN w:val="0"/>
              <w:adjustRightInd w:val="0"/>
              <w:rPr>
                <w:rFonts w:cstheme="minorHAnsi"/>
              </w:rPr>
            </w:pPr>
          </w:p>
        </w:tc>
        <w:tc>
          <w:tcPr>
            <w:tcW w:w="2144" w:type="dxa"/>
          </w:tcPr>
          <w:p w14:paraId="39309F0C" w14:textId="77777777" w:rsidR="00006CF0" w:rsidRPr="004F6553" w:rsidRDefault="00006CF0" w:rsidP="00A234BF">
            <w:pPr>
              <w:autoSpaceDE w:val="0"/>
              <w:autoSpaceDN w:val="0"/>
              <w:adjustRightInd w:val="0"/>
              <w:rPr>
                <w:rFonts w:cstheme="minorHAnsi"/>
              </w:rPr>
            </w:pPr>
          </w:p>
        </w:tc>
      </w:tr>
      <w:tr w:rsidR="00006CF0" w:rsidRPr="004F6553" w14:paraId="1791D0C4" w14:textId="77777777" w:rsidTr="00390F4F">
        <w:tc>
          <w:tcPr>
            <w:tcW w:w="440" w:type="dxa"/>
          </w:tcPr>
          <w:p w14:paraId="0AF38BAF" w14:textId="77777777" w:rsidR="00006CF0" w:rsidRPr="004F6553" w:rsidRDefault="00006CF0" w:rsidP="00A234BF">
            <w:pPr>
              <w:autoSpaceDE w:val="0"/>
              <w:autoSpaceDN w:val="0"/>
              <w:adjustRightInd w:val="0"/>
              <w:rPr>
                <w:rFonts w:cstheme="minorHAnsi"/>
              </w:rPr>
            </w:pPr>
            <w:r w:rsidRPr="004F6553">
              <w:rPr>
                <w:rFonts w:cstheme="minorHAnsi"/>
              </w:rPr>
              <w:t>14</w:t>
            </w:r>
          </w:p>
        </w:tc>
        <w:tc>
          <w:tcPr>
            <w:tcW w:w="2144" w:type="dxa"/>
          </w:tcPr>
          <w:p w14:paraId="3C426FCC" w14:textId="77777777" w:rsidR="00006CF0" w:rsidRPr="004F6553" w:rsidRDefault="00006CF0" w:rsidP="00A234BF">
            <w:pPr>
              <w:autoSpaceDE w:val="0"/>
              <w:autoSpaceDN w:val="0"/>
              <w:adjustRightInd w:val="0"/>
              <w:rPr>
                <w:rFonts w:cstheme="minorHAnsi"/>
              </w:rPr>
            </w:pPr>
            <w:r w:rsidRPr="004F6553">
              <w:rPr>
                <w:rFonts w:cstheme="minorHAnsi"/>
              </w:rPr>
              <w:t>Onerous/unjustified audit of expenditure of Commonwealth money/Cab charge use</w:t>
            </w:r>
          </w:p>
        </w:tc>
        <w:tc>
          <w:tcPr>
            <w:tcW w:w="2144" w:type="dxa"/>
          </w:tcPr>
          <w:p w14:paraId="5BC7B9ED" w14:textId="77777777" w:rsidR="00006CF0" w:rsidRPr="004F6553" w:rsidRDefault="00006CF0" w:rsidP="00A234BF">
            <w:pPr>
              <w:autoSpaceDE w:val="0"/>
              <w:autoSpaceDN w:val="0"/>
              <w:adjustRightInd w:val="0"/>
              <w:rPr>
                <w:rFonts w:cstheme="minorHAnsi"/>
              </w:rPr>
            </w:pPr>
          </w:p>
        </w:tc>
        <w:tc>
          <w:tcPr>
            <w:tcW w:w="2144" w:type="dxa"/>
          </w:tcPr>
          <w:p w14:paraId="1834AA9E" w14:textId="77777777" w:rsidR="00006CF0" w:rsidRPr="004F6553" w:rsidRDefault="00006CF0" w:rsidP="00A234BF">
            <w:pPr>
              <w:autoSpaceDE w:val="0"/>
              <w:autoSpaceDN w:val="0"/>
              <w:adjustRightInd w:val="0"/>
              <w:rPr>
                <w:rFonts w:cstheme="minorHAnsi"/>
              </w:rPr>
            </w:pPr>
          </w:p>
        </w:tc>
        <w:tc>
          <w:tcPr>
            <w:tcW w:w="2144" w:type="dxa"/>
          </w:tcPr>
          <w:p w14:paraId="378229FE" w14:textId="77777777" w:rsidR="00006CF0" w:rsidRPr="004F6553" w:rsidRDefault="00006CF0" w:rsidP="00A234BF">
            <w:pPr>
              <w:autoSpaceDE w:val="0"/>
              <w:autoSpaceDN w:val="0"/>
              <w:adjustRightInd w:val="0"/>
              <w:rPr>
                <w:rFonts w:cstheme="minorHAnsi"/>
              </w:rPr>
            </w:pPr>
          </w:p>
        </w:tc>
      </w:tr>
      <w:tr w:rsidR="00006CF0" w:rsidRPr="004F6553" w14:paraId="3B31557A" w14:textId="77777777" w:rsidTr="00390F4F">
        <w:tc>
          <w:tcPr>
            <w:tcW w:w="440" w:type="dxa"/>
          </w:tcPr>
          <w:p w14:paraId="50029A5C" w14:textId="77777777" w:rsidR="00006CF0" w:rsidRPr="004F6553" w:rsidRDefault="00006CF0" w:rsidP="00A234BF">
            <w:pPr>
              <w:autoSpaceDE w:val="0"/>
              <w:autoSpaceDN w:val="0"/>
              <w:adjustRightInd w:val="0"/>
              <w:rPr>
                <w:rFonts w:cstheme="minorHAnsi"/>
              </w:rPr>
            </w:pPr>
            <w:r w:rsidRPr="004F6553">
              <w:rPr>
                <w:rFonts w:cstheme="minorHAnsi"/>
              </w:rPr>
              <w:t>15</w:t>
            </w:r>
          </w:p>
        </w:tc>
        <w:tc>
          <w:tcPr>
            <w:tcW w:w="2144" w:type="dxa"/>
          </w:tcPr>
          <w:p w14:paraId="0EE8AD3E" w14:textId="77777777" w:rsidR="00006CF0" w:rsidRPr="004F6553" w:rsidRDefault="00006CF0" w:rsidP="00A234BF">
            <w:pPr>
              <w:autoSpaceDE w:val="0"/>
              <w:autoSpaceDN w:val="0"/>
              <w:adjustRightInd w:val="0"/>
              <w:rPr>
                <w:rFonts w:cstheme="minorHAnsi"/>
              </w:rPr>
            </w:pPr>
            <w:r w:rsidRPr="004F6553">
              <w:rPr>
                <w:rFonts w:cstheme="minorHAnsi"/>
              </w:rPr>
              <w:t>Other (describe)</w:t>
            </w:r>
          </w:p>
        </w:tc>
        <w:tc>
          <w:tcPr>
            <w:tcW w:w="2144" w:type="dxa"/>
          </w:tcPr>
          <w:p w14:paraId="0F4AD3A1" w14:textId="77777777" w:rsidR="00006CF0" w:rsidRPr="004F6553" w:rsidRDefault="00006CF0" w:rsidP="00A234BF">
            <w:pPr>
              <w:autoSpaceDE w:val="0"/>
              <w:autoSpaceDN w:val="0"/>
              <w:adjustRightInd w:val="0"/>
              <w:rPr>
                <w:rFonts w:cstheme="minorHAnsi"/>
              </w:rPr>
            </w:pPr>
          </w:p>
        </w:tc>
        <w:tc>
          <w:tcPr>
            <w:tcW w:w="2144" w:type="dxa"/>
          </w:tcPr>
          <w:p w14:paraId="44A5927E" w14:textId="77777777" w:rsidR="00006CF0" w:rsidRPr="004F6553" w:rsidRDefault="00006CF0" w:rsidP="00A234BF">
            <w:pPr>
              <w:autoSpaceDE w:val="0"/>
              <w:autoSpaceDN w:val="0"/>
              <w:adjustRightInd w:val="0"/>
              <w:rPr>
                <w:rFonts w:cstheme="minorHAnsi"/>
              </w:rPr>
            </w:pPr>
          </w:p>
        </w:tc>
        <w:tc>
          <w:tcPr>
            <w:tcW w:w="2144" w:type="dxa"/>
          </w:tcPr>
          <w:p w14:paraId="1EF1BECC" w14:textId="77777777" w:rsidR="00006CF0" w:rsidRPr="004F6553" w:rsidRDefault="00006CF0" w:rsidP="00A234BF">
            <w:pPr>
              <w:autoSpaceDE w:val="0"/>
              <w:autoSpaceDN w:val="0"/>
              <w:adjustRightInd w:val="0"/>
              <w:rPr>
                <w:rFonts w:cstheme="minorHAnsi"/>
              </w:rPr>
            </w:pPr>
          </w:p>
        </w:tc>
      </w:tr>
    </w:tbl>
    <w:p w14:paraId="6EA8FA17" w14:textId="77777777" w:rsidR="00006CF0" w:rsidRPr="004F6553" w:rsidRDefault="00006CF0" w:rsidP="00006CF0">
      <w:pPr>
        <w:autoSpaceDE w:val="0"/>
        <w:autoSpaceDN w:val="0"/>
        <w:adjustRightInd w:val="0"/>
        <w:spacing w:after="0" w:line="240" w:lineRule="auto"/>
        <w:rPr>
          <w:rFonts w:cstheme="minorHAnsi"/>
        </w:rPr>
      </w:pPr>
    </w:p>
    <w:p w14:paraId="47EA275A" w14:textId="77777777" w:rsidR="00006CF0" w:rsidRPr="00465597" w:rsidRDefault="00006CF0" w:rsidP="009E6883">
      <w:pPr>
        <w:autoSpaceDE w:val="0"/>
        <w:autoSpaceDN w:val="0"/>
        <w:adjustRightInd w:val="0"/>
        <w:spacing w:after="0" w:line="240" w:lineRule="auto"/>
        <w:rPr>
          <w:rFonts w:cstheme="minorHAnsi"/>
        </w:rPr>
      </w:pPr>
    </w:p>
    <w:sectPr w:rsidR="00006CF0" w:rsidRPr="0046559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F4E2E" w14:textId="77777777" w:rsidR="003D7636" w:rsidRDefault="003D7636" w:rsidP="00565B86">
      <w:pPr>
        <w:spacing w:after="0" w:line="240" w:lineRule="auto"/>
      </w:pPr>
      <w:r>
        <w:separator/>
      </w:r>
    </w:p>
  </w:endnote>
  <w:endnote w:type="continuationSeparator" w:id="0">
    <w:p w14:paraId="13CE38F7" w14:textId="77777777" w:rsidR="003D7636" w:rsidRDefault="003D7636" w:rsidP="0056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B58B" w14:textId="77777777" w:rsidR="00136BF9" w:rsidRDefault="00136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24549"/>
      <w:docPartObj>
        <w:docPartGallery w:val="Page Numbers (Bottom of Page)"/>
        <w:docPartUnique/>
      </w:docPartObj>
    </w:sdtPr>
    <w:sdtEndPr>
      <w:rPr>
        <w:noProof/>
      </w:rPr>
    </w:sdtEndPr>
    <w:sdtContent>
      <w:p w14:paraId="00699F35" w14:textId="3174AEE2" w:rsidR="00390F4F" w:rsidRDefault="00390F4F">
        <w:pPr>
          <w:pStyle w:val="Footer"/>
          <w:jc w:val="right"/>
        </w:pPr>
        <w:r>
          <w:fldChar w:fldCharType="begin"/>
        </w:r>
        <w:r>
          <w:instrText xml:space="preserve"> PAGE   \* MERGEFORMAT </w:instrText>
        </w:r>
        <w:r>
          <w:fldChar w:fldCharType="separate"/>
        </w:r>
        <w:r w:rsidR="00324CB7">
          <w:rPr>
            <w:noProof/>
          </w:rPr>
          <w:t>22</w:t>
        </w:r>
        <w:r>
          <w:rPr>
            <w:noProof/>
          </w:rPr>
          <w:fldChar w:fldCharType="end"/>
        </w:r>
      </w:p>
    </w:sdtContent>
  </w:sdt>
  <w:p w14:paraId="6F0D682E" w14:textId="77777777" w:rsidR="00390F4F" w:rsidRDefault="00390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5F9F" w14:textId="77777777" w:rsidR="00136BF9" w:rsidRDefault="00136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69D7" w14:textId="77777777" w:rsidR="003D7636" w:rsidRDefault="003D7636" w:rsidP="00565B86">
      <w:pPr>
        <w:spacing w:after="0" w:line="240" w:lineRule="auto"/>
      </w:pPr>
      <w:r>
        <w:separator/>
      </w:r>
    </w:p>
  </w:footnote>
  <w:footnote w:type="continuationSeparator" w:id="0">
    <w:p w14:paraId="05D31512" w14:textId="77777777" w:rsidR="003D7636" w:rsidRDefault="003D7636" w:rsidP="0056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389D" w14:textId="77777777" w:rsidR="00136BF9" w:rsidRDefault="00136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1111" w14:textId="0AD634DA" w:rsidR="00390F4F" w:rsidRPr="00565B86" w:rsidRDefault="00390F4F" w:rsidP="003E3FE0">
    <w:pPr>
      <w:pStyle w:val="Header"/>
      <w:jc w:val="right"/>
      <w:rPr>
        <w:sz w:val="18"/>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AED4" w14:textId="77777777" w:rsidR="00136BF9" w:rsidRDefault="00136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4E7"/>
    <w:multiLevelType w:val="hybridMultilevel"/>
    <w:tmpl w:val="B8F2CB8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3F088A"/>
    <w:multiLevelType w:val="hybridMultilevel"/>
    <w:tmpl w:val="7F7A06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F2F3F"/>
    <w:multiLevelType w:val="hybridMultilevel"/>
    <w:tmpl w:val="514C5D18"/>
    <w:lvl w:ilvl="0" w:tplc="1CC89E28">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930EFE"/>
    <w:multiLevelType w:val="hybridMultilevel"/>
    <w:tmpl w:val="8E8CF606"/>
    <w:lvl w:ilvl="0" w:tplc="0C090003">
      <w:start w:val="1"/>
      <w:numFmt w:val="bullet"/>
      <w:lvlText w:val="o"/>
      <w:lvlJc w:val="left"/>
      <w:pPr>
        <w:ind w:left="720" w:hanging="360"/>
      </w:pPr>
      <w:rPr>
        <w:rFonts w:ascii="Courier New" w:hAnsi="Courier New" w:cs="Courier New" w:hint="default"/>
      </w:rPr>
    </w:lvl>
    <w:lvl w:ilvl="1" w:tplc="C786E7E4">
      <w:start w:val="3"/>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C93F88"/>
    <w:multiLevelType w:val="hybridMultilevel"/>
    <w:tmpl w:val="F68052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E63ACD"/>
    <w:multiLevelType w:val="hybridMultilevel"/>
    <w:tmpl w:val="FEB653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0A1BA0"/>
    <w:multiLevelType w:val="hybridMultilevel"/>
    <w:tmpl w:val="F82C69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E2F46"/>
    <w:multiLevelType w:val="hybridMultilevel"/>
    <w:tmpl w:val="BD085C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0B7290"/>
    <w:multiLevelType w:val="hybridMultilevel"/>
    <w:tmpl w:val="8C785E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17995"/>
    <w:multiLevelType w:val="hybridMultilevel"/>
    <w:tmpl w:val="279CF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0B0565"/>
    <w:multiLevelType w:val="hybridMultilevel"/>
    <w:tmpl w:val="69BE29B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9A65C1"/>
    <w:multiLevelType w:val="hybridMultilevel"/>
    <w:tmpl w:val="79D6669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EA124B26">
      <w:start w:val="3"/>
      <w:numFmt w:val="bullet"/>
      <w:lvlText w:val=""/>
      <w:lvlJc w:val="left"/>
      <w:pPr>
        <w:ind w:left="2340" w:hanging="360"/>
      </w:pPr>
      <w:rPr>
        <w:rFonts w:ascii="Symbol" w:eastAsiaTheme="minorHAnsi" w:hAnsi="Symbo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B745B7"/>
    <w:multiLevelType w:val="hybridMultilevel"/>
    <w:tmpl w:val="BEB8409E"/>
    <w:lvl w:ilvl="0" w:tplc="CDB413E4">
      <w:start w:val="1"/>
      <w:numFmt w:val="decimal"/>
      <w:lvlText w:val="1.%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D405321"/>
    <w:multiLevelType w:val="hybridMultilevel"/>
    <w:tmpl w:val="E3C82DF6"/>
    <w:lvl w:ilvl="0" w:tplc="EB9A0372">
      <w:start w:val="1"/>
      <w:numFmt w:val="decimal"/>
      <w:lvlText w:val="6.%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FB768AB"/>
    <w:multiLevelType w:val="hybridMultilevel"/>
    <w:tmpl w:val="4B486F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AE116D"/>
    <w:multiLevelType w:val="hybridMultilevel"/>
    <w:tmpl w:val="C2F4865C"/>
    <w:lvl w:ilvl="0" w:tplc="B4B4FA96">
      <w:start w:val="1"/>
      <w:numFmt w:val="decimal"/>
      <w:lvlText w:val="7.%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4F62EB6"/>
    <w:multiLevelType w:val="hybridMultilevel"/>
    <w:tmpl w:val="7AEA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2F3811"/>
    <w:multiLevelType w:val="hybridMultilevel"/>
    <w:tmpl w:val="2A821D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4A4FE1"/>
    <w:multiLevelType w:val="hybridMultilevel"/>
    <w:tmpl w:val="56A684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8D4139A"/>
    <w:multiLevelType w:val="hybridMultilevel"/>
    <w:tmpl w:val="4C2A474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CC1207"/>
    <w:multiLevelType w:val="hybridMultilevel"/>
    <w:tmpl w:val="9E20CD14"/>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2274EEB"/>
    <w:multiLevelType w:val="hybridMultilevel"/>
    <w:tmpl w:val="98A6B78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5471B98"/>
    <w:multiLevelType w:val="hybridMultilevel"/>
    <w:tmpl w:val="8648DB5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72C3F22"/>
    <w:multiLevelType w:val="hybridMultilevel"/>
    <w:tmpl w:val="9D82FF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375D66"/>
    <w:multiLevelType w:val="hybridMultilevel"/>
    <w:tmpl w:val="EE888268"/>
    <w:lvl w:ilvl="0" w:tplc="0C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A062B02"/>
    <w:multiLevelType w:val="hybridMultilevel"/>
    <w:tmpl w:val="33E420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D3D19A7"/>
    <w:multiLevelType w:val="hybridMultilevel"/>
    <w:tmpl w:val="A434E8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9B2968"/>
    <w:multiLevelType w:val="hybridMultilevel"/>
    <w:tmpl w:val="1408E490"/>
    <w:lvl w:ilvl="0" w:tplc="1EC6D960">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7C6C61"/>
    <w:multiLevelType w:val="hybridMultilevel"/>
    <w:tmpl w:val="0B46C5D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0A5400D"/>
    <w:multiLevelType w:val="hybridMultilevel"/>
    <w:tmpl w:val="EEA606E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1260ED4"/>
    <w:multiLevelType w:val="hybridMultilevel"/>
    <w:tmpl w:val="F5402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966360"/>
    <w:multiLevelType w:val="hybridMultilevel"/>
    <w:tmpl w:val="65307EA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567327E"/>
    <w:multiLevelType w:val="hybridMultilevel"/>
    <w:tmpl w:val="7BC2410E"/>
    <w:lvl w:ilvl="0" w:tplc="0C090003">
      <w:start w:val="1"/>
      <w:numFmt w:val="bullet"/>
      <w:lvlText w:val="o"/>
      <w:lvlJc w:val="left"/>
      <w:pPr>
        <w:ind w:left="1080" w:hanging="360"/>
      </w:pPr>
      <w:rPr>
        <w:rFonts w:ascii="Courier New" w:hAnsi="Courier New" w:cs="Courier New" w:hint="default"/>
      </w:rPr>
    </w:lvl>
    <w:lvl w:ilvl="1" w:tplc="ACB04750">
      <w:start w:val="4"/>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6672AA3"/>
    <w:multiLevelType w:val="hybridMultilevel"/>
    <w:tmpl w:val="5FCA3D96"/>
    <w:lvl w:ilvl="0" w:tplc="39D87240">
      <w:start w:val="1"/>
      <w:numFmt w:val="decimal"/>
      <w:lvlText w:val="10.%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A0B5C33"/>
    <w:multiLevelType w:val="hybridMultilevel"/>
    <w:tmpl w:val="B08C85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A1F38C6"/>
    <w:multiLevelType w:val="hybridMultilevel"/>
    <w:tmpl w:val="B01EF66A"/>
    <w:lvl w:ilvl="0" w:tplc="0C090017">
      <w:start w:val="1"/>
      <w:numFmt w:val="lowerLetter"/>
      <w:lvlText w:val="%1)"/>
      <w:lvlJc w:val="left"/>
      <w:pPr>
        <w:ind w:left="720" w:hanging="360"/>
      </w:pPr>
    </w:lvl>
    <w:lvl w:ilvl="1" w:tplc="C786E7E4">
      <w:start w:val="3"/>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A986A59"/>
    <w:multiLevelType w:val="hybridMultilevel"/>
    <w:tmpl w:val="4B04635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331BC2"/>
    <w:multiLevelType w:val="hybridMultilevel"/>
    <w:tmpl w:val="D160FA6C"/>
    <w:lvl w:ilvl="0" w:tplc="0E72943E">
      <w:start w:val="1"/>
      <w:numFmt w:val="decimal"/>
      <w:lvlText w:val="9.%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D185B35"/>
    <w:multiLevelType w:val="hybridMultilevel"/>
    <w:tmpl w:val="2552291E"/>
    <w:lvl w:ilvl="0" w:tplc="2AC4EBFA">
      <w:start w:val="1"/>
      <w:numFmt w:val="decimal"/>
      <w:lvlText w:val="8.%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F5B2603"/>
    <w:multiLevelType w:val="hybridMultilevel"/>
    <w:tmpl w:val="ECBC80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205722"/>
    <w:multiLevelType w:val="hybridMultilevel"/>
    <w:tmpl w:val="211C93C6"/>
    <w:lvl w:ilvl="0" w:tplc="0C090003">
      <w:start w:val="1"/>
      <w:numFmt w:val="bullet"/>
      <w:lvlText w:val="o"/>
      <w:lvlJc w:val="left"/>
      <w:pPr>
        <w:ind w:left="720" w:hanging="360"/>
      </w:pPr>
      <w:rPr>
        <w:rFonts w:ascii="Courier New" w:hAnsi="Courier New" w:cs="Courier New" w:hint="default"/>
      </w:rPr>
    </w:lvl>
    <w:lvl w:ilvl="1" w:tplc="7F008158">
      <w:start w:val="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425218"/>
    <w:multiLevelType w:val="hybridMultilevel"/>
    <w:tmpl w:val="5464E1A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B4A6B86"/>
    <w:multiLevelType w:val="hybridMultilevel"/>
    <w:tmpl w:val="99828C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54473E"/>
    <w:multiLevelType w:val="hybridMultilevel"/>
    <w:tmpl w:val="8D683E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B50D1E"/>
    <w:multiLevelType w:val="hybridMultilevel"/>
    <w:tmpl w:val="C1709E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1B52D8"/>
    <w:multiLevelType w:val="hybridMultilevel"/>
    <w:tmpl w:val="BA82A42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971781"/>
    <w:multiLevelType w:val="hybridMultilevel"/>
    <w:tmpl w:val="B8DE9CA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F65386"/>
    <w:multiLevelType w:val="multilevel"/>
    <w:tmpl w:val="56A0C576"/>
    <w:lvl w:ilvl="0">
      <w:start w:val="4"/>
      <w:numFmt w:val="decimal"/>
      <w:lvlText w:val="5.%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A406DA9"/>
    <w:multiLevelType w:val="hybridMultilevel"/>
    <w:tmpl w:val="97CE51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B572B18"/>
    <w:multiLevelType w:val="hybridMultilevel"/>
    <w:tmpl w:val="D8B8B8D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C710635"/>
    <w:multiLevelType w:val="hybridMultilevel"/>
    <w:tmpl w:val="43407A76"/>
    <w:lvl w:ilvl="0" w:tplc="0FFA4248">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6F1D7A2E"/>
    <w:multiLevelType w:val="multilevel"/>
    <w:tmpl w:val="02F25B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06B7C54"/>
    <w:multiLevelType w:val="hybridMultilevel"/>
    <w:tmpl w:val="1AEAF4B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076253B"/>
    <w:multiLevelType w:val="hybridMultilevel"/>
    <w:tmpl w:val="423A145C"/>
    <w:lvl w:ilvl="0" w:tplc="D8BAF15C">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35F47C3"/>
    <w:multiLevelType w:val="hybridMultilevel"/>
    <w:tmpl w:val="A86A8B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5AE781D"/>
    <w:multiLevelType w:val="hybridMultilevel"/>
    <w:tmpl w:val="81CCD7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0D62BA"/>
    <w:multiLevelType w:val="hybridMultilevel"/>
    <w:tmpl w:val="68003934"/>
    <w:lvl w:ilvl="0" w:tplc="0C090003">
      <w:start w:val="1"/>
      <w:numFmt w:val="bullet"/>
      <w:lvlText w:val="o"/>
      <w:lvlJc w:val="left"/>
      <w:pPr>
        <w:ind w:left="360" w:hanging="360"/>
      </w:pPr>
      <w:rPr>
        <w:rFonts w:ascii="Courier New" w:hAnsi="Courier New" w:cs="Courier New" w:hint="default"/>
      </w:rPr>
    </w:lvl>
    <w:lvl w:ilvl="1" w:tplc="C786E7E4">
      <w:start w:val="3"/>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7DCE2A35"/>
    <w:multiLevelType w:val="hybridMultilevel"/>
    <w:tmpl w:val="EF9CEF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052E9C"/>
    <w:multiLevelType w:val="hybridMultilevel"/>
    <w:tmpl w:val="A37AEB5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F9016CE"/>
    <w:multiLevelType w:val="hybridMultilevel"/>
    <w:tmpl w:val="1F2C5E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9"/>
  </w:num>
  <w:num w:numId="2">
    <w:abstractNumId w:val="4"/>
  </w:num>
  <w:num w:numId="3">
    <w:abstractNumId w:val="32"/>
  </w:num>
  <w:num w:numId="4">
    <w:abstractNumId w:val="14"/>
  </w:num>
  <w:num w:numId="5">
    <w:abstractNumId w:val="9"/>
  </w:num>
  <w:num w:numId="6">
    <w:abstractNumId w:val="43"/>
  </w:num>
  <w:num w:numId="7">
    <w:abstractNumId w:val="40"/>
  </w:num>
  <w:num w:numId="8">
    <w:abstractNumId w:val="1"/>
  </w:num>
  <w:num w:numId="9">
    <w:abstractNumId w:val="7"/>
  </w:num>
  <w:num w:numId="10">
    <w:abstractNumId w:val="57"/>
  </w:num>
  <w:num w:numId="11">
    <w:abstractNumId w:val="35"/>
  </w:num>
  <w:num w:numId="12">
    <w:abstractNumId w:val="42"/>
  </w:num>
  <w:num w:numId="13">
    <w:abstractNumId w:val="6"/>
  </w:num>
  <w:num w:numId="14">
    <w:abstractNumId w:val="56"/>
  </w:num>
  <w:num w:numId="15">
    <w:abstractNumId w:val="54"/>
  </w:num>
  <w:num w:numId="16">
    <w:abstractNumId w:val="17"/>
  </w:num>
  <w:num w:numId="17">
    <w:abstractNumId w:val="55"/>
  </w:num>
  <w:num w:numId="18">
    <w:abstractNumId w:val="45"/>
  </w:num>
  <w:num w:numId="19">
    <w:abstractNumId w:val="22"/>
  </w:num>
  <w:num w:numId="20">
    <w:abstractNumId w:val="11"/>
  </w:num>
  <w:num w:numId="21">
    <w:abstractNumId w:val="18"/>
  </w:num>
  <w:num w:numId="22">
    <w:abstractNumId w:val="34"/>
  </w:num>
  <w:num w:numId="23">
    <w:abstractNumId w:val="3"/>
  </w:num>
  <w:num w:numId="24">
    <w:abstractNumId w:val="41"/>
  </w:num>
  <w:num w:numId="25">
    <w:abstractNumId w:val="36"/>
  </w:num>
  <w:num w:numId="26">
    <w:abstractNumId w:val="49"/>
  </w:num>
  <w:num w:numId="27">
    <w:abstractNumId w:val="30"/>
  </w:num>
  <w:num w:numId="28">
    <w:abstractNumId w:val="46"/>
  </w:num>
  <w:num w:numId="29">
    <w:abstractNumId w:val="23"/>
  </w:num>
  <w:num w:numId="30">
    <w:abstractNumId w:val="26"/>
  </w:num>
  <w:num w:numId="31">
    <w:abstractNumId w:val="48"/>
  </w:num>
  <w:num w:numId="32">
    <w:abstractNumId w:val="8"/>
  </w:num>
  <w:num w:numId="33">
    <w:abstractNumId w:val="12"/>
  </w:num>
  <w:num w:numId="34">
    <w:abstractNumId w:val="2"/>
  </w:num>
  <w:num w:numId="35">
    <w:abstractNumId w:val="27"/>
  </w:num>
  <w:num w:numId="36">
    <w:abstractNumId w:val="53"/>
  </w:num>
  <w:num w:numId="37">
    <w:abstractNumId w:val="50"/>
  </w:num>
  <w:num w:numId="38">
    <w:abstractNumId w:val="47"/>
  </w:num>
  <w:num w:numId="39">
    <w:abstractNumId w:val="19"/>
  </w:num>
  <w:num w:numId="40">
    <w:abstractNumId w:val="44"/>
  </w:num>
  <w:num w:numId="41">
    <w:abstractNumId w:val="25"/>
  </w:num>
  <w:num w:numId="42">
    <w:abstractNumId w:val="21"/>
  </w:num>
  <w:num w:numId="43">
    <w:abstractNumId w:val="13"/>
  </w:num>
  <w:num w:numId="44">
    <w:abstractNumId w:val="15"/>
  </w:num>
  <w:num w:numId="45">
    <w:abstractNumId w:val="24"/>
  </w:num>
  <w:num w:numId="46">
    <w:abstractNumId w:val="38"/>
  </w:num>
  <w:num w:numId="47">
    <w:abstractNumId w:val="37"/>
  </w:num>
  <w:num w:numId="48">
    <w:abstractNumId w:val="20"/>
  </w:num>
  <w:num w:numId="49">
    <w:abstractNumId w:val="33"/>
  </w:num>
  <w:num w:numId="50">
    <w:abstractNumId w:val="5"/>
  </w:num>
  <w:num w:numId="51">
    <w:abstractNumId w:val="16"/>
  </w:num>
  <w:num w:numId="52">
    <w:abstractNumId w:val="0"/>
  </w:num>
  <w:num w:numId="53">
    <w:abstractNumId w:val="31"/>
  </w:num>
  <w:num w:numId="54">
    <w:abstractNumId w:val="58"/>
  </w:num>
  <w:num w:numId="55">
    <w:abstractNumId w:val="28"/>
  </w:num>
  <w:num w:numId="56">
    <w:abstractNumId w:val="59"/>
  </w:num>
  <w:num w:numId="57">
    <w:abstractNumId w:val="10"/>
  </w:num>
  <w:num w:numId="58">
    <w:abstractNumId w:val="29"/>
  </w:num>
  <w:num w:numId="59">
    <w:abstractNumId w:val="52"/>
  </w:num>
  <w:num w:numId="60">
    <w:abstractNumId w:val="51"/>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0A"/>
    <w:rsid w:val="00006CF0"/>
    <w:rsid w:val="00043543"/>
    <w:rsid w:val="00051B7D"/>
    <w:rsid w:val="00052247"/>
    <w:rsid w:val="00055D80"/>
    <w:rsid w:val="0006317C"/>
    <w:rsid w:val="00077444"/>
    <w:rsid w:val="00080EBA"/>
    <w:rsid w:val="0008133B"/>
    <w:rsid w:val="000961EC"/>
    <w:rsid w:val="000962DB"/>
    <w:rsid w:val="000A0BFE"/>
    <w:rsid w:val="000C3B8B"/>
    <w:rsid w:val="000D10AF"/>
    <w:rsid w:val="000D7017"/>
    <w:rsid w:val="000F1345"/>
    <w:rsid w:val="00102F57"/>
    <w:rsid w:val="00110DC5"/>
    <w:rsid w:val="00127AB9"/>
    <w:rsid w:val="00136BF9"/>
    <w:rsid w:val="001A0F66"/>
    <w:rsid w:val="001D1628"/>
    <w:rsid w:val="001E041C"/>
    <w:rsid w:val="001E1B2E"/>
    <w:rsid w:val="00210A27"/>
    <w:rsid w:val="00224BB5"/>
    <w:rsid w:val="00234753"/>
    <w:rsid w:val="002408EB"/>
    <w:rsid w:val="00241EB7"/>
    <w:rsid w:val="002612D6"/>
    <w:rsid w:val="002842F0"/>
    <w:rsid w:val="002D31CC"/>
    <w:rsid w:val="002E183F"/>
    <w:rsid w:val="00313D2C"/>
    <w:rsid w:val="00320B09"/>
    <w:rsid w:val="00324CB7"/>
    <w:rsid w:val="00341B5B"/>
    <w:rsid w:val="003559F3"/>
    <w:rsid w:val="00376694"/>
    <w:rsid w:val="00390D63"/>
    <w:rsid w:val="00390F4F"/>
    <w:rsid w:val="0039448E"/>
    <w:rsid w:val="003B3D6E"/>
    <w:rsid w:val="003D7636"/>
    <w:rsid w:val="003E3FE0"/>
    <w:rsid w:val="00401394"/>
    <w:rsid w:val="0040693E"/>
    <w:rsid w:val="004122B1"/>
    <w:rsid w:val="00443A31"/>
    <w:rsid w:val="004533F8"/>
    <w:rsid w:val="00465597"/>
    <w:rsid w:val="00480267"/>
    <w:rsid w:val="00483FC1"/>
    <w:rsid w:val="00484C79"/>
    <w:rsid w:val="00485FAE"/>
    <w:rsid w:val="00497D0A"/>
    <w:rsid w:val="004A4A33"/>
    <w:rsid w:val="004B0467"/>
    <w:rsid w:val="004D648A"/>
    <w:rsid w:val="004E25B9"/>
    <w:rsid w:val="00501CC9"/>
    <w:rsid w:val="00507046"/>
    <w:rsid w:val="005558C1"/>
    <w:rsid w:val="0056599F"/>
    <w:rsid w:val="00565B86"/>
    <w:rsid w:val="005812A7"/>
    <w:rsid w:val="005C252B"/>
    <w:rsid w:val="005E3D60"/>
    <w:rsid w:val="00606505"/>
    <w:rsid w:val="006226DF"/>
    <w:rsid w:val="006239C0"/>
    <w:rsid w:val="00626E19"/>
    <w:rsid w:val="00627AC9"/>
    <w:rsid w:val="00640558"/>
    <w:rsid w:val="006A3BE3"/>
    <w:rsid w:val="006C193A"/>
    <w:rsid w:val="006D13D3"/>
    <w:rsid w:val="006E1450"/>
    <w:rsid w:val="006E7468"/>
    <w:rsid w:val="007366E7"/>
    <w:rsid w:val="00752D35"/>
    <w:rsid w:val="00774CD8"/>
    <w:rsid w:val="007806BA"/>
    <w:rsid w:val="00784D61"/>
    <w:rsid w:val="007A215B"/>
    <w:rsid w:val="00832144"/>
    <w:rsid w:val="008361F6"/>
    <w:rsid w:val="008441E7"/>
    <w:rsid w:val="00862CEC"/>
    <w:rsid w:val="0088476A"/>
    <w:rsid w:val="008917A8"/>
    <w:rsid w:val="008B17EE"/>
    <w:rsid w:val="008D05A4"/>
    <w:rsid w:val="009430A0"/>
    <w:rsid w:val="00972E0F"/>
    <w:rsid w:val="009A04B7"/>
    <w:rsid w:val="009C0534"/>
    <w:rsid w:val="009C6FA5"/>
    <w:rsid w:val="009E6883"/>
    <w:rsid w:val="00A234BF"/>
    <w:rsid w:val="00AA0D46"/>
    <w:rsid w:val="00AD036E"/>
    <w:rsid w:val="00B60107"/>
    <w:rsid w:val="00B84A53"/>
    <w:rsid w:val="00BD15E7"/>
    <w:rsid w:val="00BD1871"/>
    <w:rsid w:val="00C443C3"/>
    <w:rsid w:val="00C71D0A"/>
    <w:rsid w:val="00C72D97"/>
    <w:rsid w:val="00C75B1A"/>
    <w:rsid w:val="00CB3E35"/>
    <w:rsid w:val="00CC11E4"/>
    <w:rsid w:val="00CF1373"/>
    <w:rsid w:val="00D16B00"/>
    <w:rsid w:val="00D24AB7"/>
    <w:rsid w:val="00D33367"/>
    <w:rsid w:val="00D47AA6"/>
    <w:rsid w:val="00D57BE2"/>
    <w:rsid w:val="00D922B0"/>
    <w:rsid w:val="00DC55B5"/>
    <w:rsid w:val="00DF531B"/>
    <w:rsid w:val="00E23587"/>
    <w:rsid w:val="00E4226C"/>
    <w:rsid w:val="00E54944"/>
    <w:rsid w:val="00EC358D"/>
    <w:rsid w:val="00EC6594"/>
    <w:rsid w:val="00ED2032"/>
    <w:rsid w:val="00ED59AF"/>
    <w:rsid w:val="00EE33D0"/>
    <w:rsid w:val="00F02FA9"/>
    <w:rsid w:val="00F03C09"/>
    <w:rsid w:val="00F14DA5"/>
    <w:rsid w:val="00F27F46"/>
    <w:rsid w:val="00F742E3"/>
    <w:rsid w:val="00F94D24"/>
    <w:rsid w:val="00FD7E1D"/>
    <w:rsid w:val="00FF2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1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0A"/>
    <w:pPr>
      <w:ind w:left="720"/>
      <w:contextualSpacing/>
    </w:pPr>
  </w:style>
  <w:style w:type="character" w:styleId="Hyperlink">
    <w:name w:val="Hyperlink"/>
    <w:basedOn w:val="DefaultParagraphFont"/>
    <w:uiPriority w:val="99"/>
    <w:unhideWhenUsed/>
    <w:rsid w:val="009E6883"/>
    <w:rPr>
      <w:color w:val="0563C1" w:themeColor="hyperlink"/>
      <w:u w:val="single"/>
    </w:rPr>
  </w:style>
  <w:style w:type="paragraph" w:styleId="Title">
    <w:name w:val="Title"/>
    <w:basedOn w:val="Normal"/>
    <w:next w:val="Normal"/>
    <w:link w:val="TitleChar"/>
    <w:uiPriority w:val="10"/>
    <w:qFormat/>
    <w:rsid w:val="002612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2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12D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6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B86"/>
  </w:style>
  <w:style w:type="paragraph" w:styleId="Footer">
    <w:name w:val="footer"/>
    <w:basedOn w:val="Normal"/>
    <w:link w:val="FooterChar"/>
    <w:uiPriority w:val="99"/>
    <w:unhideWhenUsed/>
    <w:rsid w:val="0056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B86"/>
  </w:style>
  <w:style w:type="paragraph" w:styleId="Subtitle">
    <w:name w:val="Subtitle"/>
    <w:basedOn w:val="Normal"/>
    <w:next w:val="Normal"/>
    <w:link w:val="SubtitleChar"/>
    <w:uiPriority w:val="11"/>
    <w:qFormat/>
    <w:rsid w:val="00565B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5B8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53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3F8"/>
    <w:rPr>
      <w:rFonts w:ascii="Segoe UI" w:hAnsi="Segoe UI" w:cs="Segoe UI"/>
      <w:sz w:val="18"/>
      <w:szCs w:val="18"/>
    </w:rPr>
  </w:style>
  <w:style w:type="character" w:styleId="CommentReference">
    <w:name w:val="annotation reference"/>
    <w:basedOn w:val="DefaultParagraphFont"/>
    <w:uiPriority w:val="99"/>
    <w:semiHidden/>
    <w:unhideWhenUsed/>
    <w:rsid w:val="004B0467"/>
    <w:rPr>
      <w:sz w:val="16"/>
      <w:szCs w:val="16"/>
    </w:rPr>
  </w:style>
  <w:style w:type="paragraph" w:styleId="CommentText">
    <w:name w:val="annotation text"/>
    <w:basedOn w:val="Normal"/>
    <w:link w:val="CommentTextChar"/>
    <w:uiPriority w:val="99"/>
    <w:unhideWhenUsed/>
    <w:rsid w:val="004B0467"/>
    <w:pPr>
      <w:spacing w:line="240" w:lineRule="auto"/>
    </w:pPr>
    <w:rPr>
      <w:sz w:val="20"/>
      <w:szCs w:val="20"/>
    </w:rPr>
  </w:style>
  <w:style w:type="character" w:customStyle="1" w:styleId="CommentTextChar">
    <w:name w:val="Comment Text Char"/>
    <w:basedOn w:val="DefaultParagraphFont"/>
    <w:link w:val="CommentText"/>
    <w:uiPriority w:val="99"/>
    <w:rsid w:val="004B0467"/>
    <w:rPr>
      <w:sz w:val="20"/>
      <w:szCs w:val="20"/>
    </w:rPr>
  </w:style>
  <w:style w:type="paragraph" w:styleId="CommentSubject">
    <w:name w:val="annotation subject"/>
    <w:basedOn w:val="CommentText"/>
    <w:next w:val="CommentText"/>
    <w:link w:val="CommentSubjectChar"/>
    <w:uiPriority w:val="99"/>
    <w:semiHidden/>
    <w:unhideWhenUsed/>
    <w:rsid w:val="004B0467"/>
    <w:rPr>
      <w:b/>
      <w:bCs/>
    </w:rPr>
  </w:style>
  <w:style w:type="character" w:customStyle="1" w:styleId="CommentSubjectChar">
    <w:name w:val="Comment Subject Char"/>
    <w:basedOn w:val="CommentTextChar"/>
    <w:link w:val="CommentSubject"/>
    <w:uiPriority w:val="99"/>
    <w:semiHidden/>
    <w:rsid w:val="004B0467"/>
    <w:rPr>
      <w:b/>
      <w:bCs/>
      <w:sz w:val="20"/>
      <w:szCs w:val="20"/>
    </w:rPr>
  </w:style>
  <w:style w:type="table" w:styleId="TableGrid">
    <w:name w:val="Table Grid"/>
    <w:basedOn w:val="TableNormal"/>
    <w:uiPriority w:val="39"/>
    <w:rsid w:val="0000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s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ublicinterestdisclosure@pm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7229-34F6-43A2-ABD5-1E899651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8964</Words>
  <Characters>47690</Characters>
  <Application>Microsoft Office Word</Application>
  <DocSecurity>0</DocSecurity>
  <Lines>1163</Lines>
  <Paragraphs>544</Paragraphs>
  <ScaleCrop>false</ScaleCrop>
  <HeadingPairs>
    <vt:vector size="2" baseType="variant">
      <vt:variant>
        <vt:lpstr>Title</vt:lpstr>
      </vt:variant>
      <vt:variant>
        <vt:i4>1</vt:i4>
      </vt:variant>
    </vt:vector>
  </HeadingPairs>
  <TitlesOfParts>
    <vt:vector size="1" baseType="lpstr">
      <vt:lpstr>Public Interest Disclosure Procedures</vt:lpstr>
    </vt:vector>
  </TitlesOfParts>
  <Manager/>
  <Company/>
  <LinksUpToDate>false</LinksUpToDate>
  <CharactersWithSpaces>56110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Procedures</dc:title>
  <dc:subject/>
  <dc:creator/>
  <cp:keywords/>
  <dc:description/>
  <cp:lastModifiedBy/>
  <cp:revision>1</cp:revision>
  <dcterms:created xsi:type="dcterms:W3CDTF">2020-12-03T02:19:00Z</dcterms:created>
  <dcterms:modified xsi:type="dcterms:W3CDTF">2020-12-03T02:25:00Z</dcterms:modified>
  <cp:contentStatus/>
</cp:coreProperties>
</file>